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ascii="宋体" w:hAnsi="宋体"/>
          <w:b/>
          <w:bCs/>
          <w:color w:val="auto"/>
          <w:sz w:val="52"/>
          <w:szCs w:val="52"/>
        </w:rPr>
      </w:pPr>
      <w:bookmarkStart w:id="0" w:name="_Toc32815540"/>
      <w:bookmarkStart w:id="1" w:name="_Toc125129292"/>
    </w:p>
    <w:p>
      <w:pPr>
        <w:widowControl/>
        <w:jc w:val="center"/>
        <w:rPr>
          <w:rFonts w:ascii="宋体" w:hAnsi="宋体" w:cs="宋体"/>
          <w:b/>
          <w:bCs/>
          <w:color w:val="auto"/>
          <w:kern w:val="0"/>
          <w:sz w:val="72"/>
          <w:szCs w:val="53"/>
        </w:rPr>
      </w:pPr>
    </w:p>
    <w:p>
      <w:pPr>
        <w:widowControl/>
        <w:jc w:val="center"/>
        <w:rPr>
          <w:rFonts w:ascii="宋体" w:hAnsi="宋体" w:cs="宋体"/>
          <w:b/>
          <w:bCs/>
          <w:color w:val="auto"/>
          <w:kern w:val="0"/>
          <w:sz w:val="72"/>
          <w:szCs w:val="53"/>
        </w:rPr>
      </w:pPr>
      <w:r>
        <w:rPr>
          <w:rFonts w:hint="eastAsia" w:ascii="宋体" w:hAnsi="宋体" w:cs="宋体"/>
          <w:b/>
          <w:bCs/>
          <w:color w:val="auto"/>
          <w:kern w:val="0"/>
          <w:sz w:val="72"/>
          <w:szCs w:val="53"/>
        </w:rPr>
        <w:t>招标文件</w:t>
      </w:r>
      <w:bookmarkStart w:id="233" w:name="_GoBack"/>
      <w:bookmarkEnd w:id="233"/>
    </w:p>
    <w:p>
      <w:pPr>
        <w:widowControl/>
        <w:jc w:val="center"/>
        <w:rPr>
          <w:rFonts w:ascii="方正小标宋简体" w:hAnsi="宋体" w:eastAsia="方正小标宋简体" w:cs="宋体"/>
          <w:bCs/>
          <w:color w:val="auto"/>
          <w:kern w:val="0"/>
          <w:sz w:val="72"/>
          <w:szCs w:val="53"/>
        </w:rPr>
      </w:pPr>
    </w:p>
    <w:p>
      <w:pPr>
        <w:widowControl/>
        <w:jc w:val="center"/>
        <w:rPr>
          <w:rFonts w:ascii="方正小标宋简体" w:hAnsi="宋体" w:eastAsia="方正小标宋简体" w:cs="宋体"/>
          <w:bCs/>
          <w:color w:val="auto"/>
          <w:kern w:val="0"/>
          <w:sz w:val="72"/>
          <w:szCs w:val="53"/>
        </w:rPr>
      </w:pPr>
    </w:p>
    <w:p>
      <w:pPr>
        <w:widowControl/>
        <w:spacing w:line="360" w:lineRule="auto"/>
        <w:jc w:val="center"/>
        <w:rPr>
          <w:rFonts w:hint="eastAsia" w:ascii="宋体" w:hAnsi="宋体" w:cs="宋体"/>
          <w:b/>
          <w:bCs/>
          <w:color w:val="auto"/>
          <w:kern w:val="0"/>
          <w:sz w:val="32"/>
          <w:szCs w:val="32"/>
          <w:lang w:eastAsia="zh-CN"/>
        </w:rPr>
      </w:pPr>
      <w:r>
        <w:rPr>
          <w:rFonts w:ascii="宋体" w:hAnsi="宋体" w:cs="宋体"/>
          <w:b/>
          <w:bCs/>
          <w:color w:val="auto"/>
          <w:kern w:val="0"/>
          <w:sz w:val="32"/>
          <w:szCs w:val="32"/>
        </w:rPr>
        <w:t>项目名称：</w:t>
      </w:r>
      <w:r>
        <w:rPr>
          <w:rFonts w:hint="eastAsia" w:ascii="宋体" w:hAnsi="宋体" w:cs="宋体"/>
          <w:b/>
          <w:bCs/>
          <w:color w:val="auto"/>
          <w:kern w:val="0"/>
          <w:sz w:val="32"/>
          <w:szCs w:val="32"/>
          <w:lang w:eastAsia="zh-CN"/>
        </w:rPr>
        <w:t>松溪堑上水厂自动化控制系统改造（二次）</w:t>
      </w:r>
    </w:p>
    <w:p>
      <w:pPr>
        <w:widowControl/>
        <w:spacing w:line="360" w:lineRule="auto"/>
        <w:jc w:val="center"/>
        <w:rPr>
          <w:rFonts w:hint="eastAsia" w:ascii="宋体" w:hAnsi="宋体" w:eastAsia="宋体" w:cs="宋体"/>
          <w:b/>
          <w:bCs/>
          <w:color w:val="auto"/>
          <w:kern w:val="0"/>
          <w:sz w:val="32"/>
          <w:szCs w:val="32"/>
          <w:lang w:eastAsia="zh-CN"/>
        </w:rPr>
      </w:pPr>
      <w:r>
        <w:rPr>
          <w:rFonts w:ascii="宋体" w:hAnsi="宋体" w:cs="宋体"/>
          <w:b/>
          <w:bCs/>
          <w:color w:val="auto"/>
          <w:kern w:val="0"/>
          <w:sz w:val="32"/>
          <w:szCs w:val="32"/>
        </w:rPr>
        <w:t>招标编号：</w:t>
      </w:r>
      <w:r>
        <w:rPr>
          <w:rFonts w:hint="eastAsia" w:ascii="宋体" w:hAnsi="宋体" w:cs="宋体"/>
          <w:b/>
          <w:bCs/>
          <w:color w:val="auto"/>
          <w:kern w:val="0"/>
          <w:sz w:val="32"/>
          <w:szCs w:val="32"/>
          <w:lang w:eastAsia="zh-CN"/>
        </w:rPr>
        <w:t>MZSXCG【2024】-008号</w:t>
      </w:r>
    </w:p>
    <w:p>
      <w:pPr>
        <w:widowControl/>
        <w:spacing w:line="360" w:lineRule="auto"/>
        <w:jc w:val="center"/>
        <w:rPr>
          <w:rFonts w:ascii="宋体" w:hAnsi="宋体" w:cs="宋体"/>
          <w:color w:val="auto"/>
          <w:kern w:val="0"/>
          <w:sz w:val="32"/>
          <w:szCs w:val="32"/>
        </w:rPr>
      </w:pPr>
    </w:p>
    <w:p>
      <w:pPr>
        <w:widowControl/>
        <w:spacing w:line="360" w:lineRule="auto"/>
        <w:jc w:val="center"/>
        <w:rPr>
          <w:rFonts w:ascii="宋体" w:hAnsi="宋体" w:cs="宋体"/>
          <w:color w:val="auto"/>
          <w:kern w:val="0"/>
          <w:sz w:val="32"/>
          <w:szCs w:val="32"/>
        </w:rPr>
      </w:pPr>
    </w:p>
    <w:p>
      <w:pPr>
        <w:pStyle w:val="2"/>
        <w:rPr>
          <w:rFonts w:ascii="宋体" w:hAnsi="宋体" w:cs="宋体"/>
          <w:color w:val="auto"/>
          <w:kern w:val="0"/>
          <w:sz w:val="32"/>
          <w:szCs w:val="32"/>
        </w:rPr>
      </w:pPr>
    </w:p>
    <w:p>
      <w:pPr>
        <w:pStyle w:val="2"/>
        <w:rPr>
          <w:rFonts w:ascii="宋体" w:hAnsi="宋体" w:cs="宋体"/>
          <w:color w:val="auto"/>
          <w:kern w:val="0"/>
          <w:sz w:val="32"/>
          <w:szCs w:val="32"/>
        </w:rPr>
      </w:pPr>
    </w:p>
    <w:p>
      <w:pPr>
        <w:pStyle w:val="2"/>
        <w:rPr>
          <w:rFonts w:ascii="宋体" w:hAnsi="宋体" w:cs="宋体"/>
          <w:color w:val="auto"/>
          <w:kern w:val="0"/>
          <w:sz w:val="32"/>
          <w:szCs w:val="32"/>
        </w:rPr>
      </w:pPr>
    </w:p>
    <w:p>
      <w:pPr>
        <w:pStyle w:val="2"/>
        <w:rPr>
          <w:rFonts w:ascii="宋体" w:hAnsi="宋体" w:cs="宋体"/>
          <w:color w:val="auto"/>
          <w:kern w:val="0"/>
          <w:sz w:val="32"/>
          <w:szCs w:val="32"/>
        </w:rPr>
      </w:pPr>
    </w:p>
    <w:p>
      <w:pPr>
        <w:pStyle w:val="2"/>
        <w:rPr>
          <w:rFonts w:ascii="宋体" w:hAnsi="宋体" w:cs="宋体"/>
          <w:color w:val="auto"/>
          <w:kern w:val="0"/>
          <w:sz w:val="32"/>
          <w:szCs w:val="32"/>
        </w:rPr>
      </w:pPr>
    </w:p>
    <w:p>
      <w:pPr>
        <w:widowControl/>
        <w:spacing w:line="360" w:lineRule="auto"/>
        <w:jc w:val="center"/>
        <w:rPr>
          <w:rFonts w:hint="eastAsia" w:ascii="宋体" w:hAnsi="宋体" w:eastAsia="宋体" w:cs="宋体"/>
          <w:color w:val="auto"/>
          <w:kern w:val="0"/>
          <w:sz w:val="32"/>
          <w:szCs w:val="32"/>
          <w:lang w:eastAsia="zh-CN"/>
        </w:rPr>
      </w:pPr>
      <w:r>
        <w:rPr>
          <w:rFonts w:ascii="宋体" w:hAnsi="宋体" w:cs="宋体"/>
          <w:b/>
          <w:bCs/>
          <w:color w:val="auto"/>
          <w:kern w:val="0"/>
          <w:sz w:val="32"/>
          <w:szCs w:val="32"/>
        </w:rPr>
        <w:t>招标人</w:t>
      </w:r>
      <w:r>
        <w:rPr>
          <w:rFonts w:hint="eastAsia" w:ascii="宋体" w:hAnsi="宋体" w:cs="宋体"/>
          <w:b/>
          <w:bCs/>
          <w:color w:val="auto"/>
          <w:kern w:val="0"/>
          <w:sz w:val="32"/>
          <w:szCs w:val="32"/>
        </w:rPr>
        <w:t>：</w:t>
      </w:r>
      <w:r>
        <w:rPr>
          <w:rFonts w:hint="eastAsia" w:ascii="宋体" w:hAnsi="宋体" w:cs="宋体"/>
          <w:b/>
          <w:bCs/>
          <w:color w:val="auto"/>
          <w:kern w:val="0"/>
          <w:sz w:val="32"/>
          <w:szCs w:val="32"/>
          <w:lang w:eastAsia="zh-CN"/>
        </w:rPr>
        <w:t>福建省厦松城建投资有限公司</w:t>
      </w:r>
    </w:p>
    <w:p>
      <w:pPr>
        <w:widowControl/>
        <w:tabs>
          <w:tab w:val="center" w:pos="4535"/>
          <w:tab w:val="left" w:pos="8339"/>
        </w:tabs>
        <w:spacing w:line="360" w:lineRule="auto"/>
        <w:jc w:val="left"/>
        <w:rPr>
          <w:rFonts w:ascii="宋体" w:hAnsi="宋体" w:cs="宋体"/>
          <w:color w:val="auto"/>
          <w:kern w:val="0"/>
          <w:sz w:val="32"/>
          <w:szCs w:val="32"/>
        </w:rPr>
      </w:pPr>
      <w:r>
        <w:rPr>
          <w:rFonts w:ascii="宋体" w:hAnsi="宋体" w:cs="宋体"/>
          <w:b/>
          <w:bCs/>
          <w:color w:val="auto"/>
          <w:kern w:val="0"/>
          <w:sz w:val="32"/>
          <w:szCs w:val="32"/>
        </w:rPr>
        <w:tab/>
      </w:r>
      <w:r>
        <w:rPr>
          <w:rFonts w:ascii="宋体" w:hAnsi="宋体" w:cs="宋体"/>
          <w:b/>
          <w:bCs/>
          <w:color w:val="auto"/>
          <w:kern w:val="0"/>
          <w:sz w:val="32"/>
          <w:szCs w:val="32"/>
        </w:rPr>
        <w:t>代理机构：</w:t>
      </w:r>
      <w:r>
        <w:rPr>
          <w:rFonts w:hint="eastAsia" w:ascii="宋体" w:hAnsi="宋体" w:cs="宋体"/>
          <w:b/>
          <w:bCs/>
          <w:color w:val="auto"/>
          <w:kern w:val="0"/>
          <w:sz w:val="32"/>
          <w:szCs w:val="32"/>
          <w:lang w:eastAsia="zh-CN"/>
        </w:rPr>
        <w:t>福建闽浙工程管理有限公司</w:t>
      </w:r>
      <w:r>
        <w:rPr>
          <w:rFonts w:ascii="宋体" w:hAnsi="宋体" w:cs="宋体"/>
          <w:b/>
          <w:bCs/>
          <w:color w:val="auto"/>
          <w:kern w:val="0"/>
          <w:sz w:val="32"/>
          <w:szCs w:val="32"/>
        </w:rPr>
        <w:tab/>
      </w:r>
    </w:p>
    <w:p>
      <w:pPr>
        <w:widowControl/>
        <w:spacing w:line="360" w:lineRule="auto"/>
        <w:jc w:val="center"/>
        <w:rPr>
          <w:rFonts w:ascii="宋体" w:hAnsi="宋体" w:cs="宋体"/>
          <w:color w:val="auto"/>
          <w:kern w:val="0"/>
          <w:sz w:val="32"/>
          <w:szCs w:val="32"/>
        </w:rPr>
      </w:pPr>
    </w:p>
    <w:p>
      <w:pPr>
        <w:snapToGrid w:val="0"/>
        <w:jc w:val="center"/>
        <w:rPr>
          <w:rFonts w:ascii="宋体" w:hAnsi="宋体"/>
          <w:b/>
          <w:bCs/>
          <w:color w:val="auto"/>
          <w:sz w:val="52"/>
          <w:szCs w:val="52"/>
        </w:rPr>
      </w:pPr>
      <w:r>
        <w:rPr>
          <w:rFonts w:ascii="宋体" w:hAnsi="宋体" w:cs="宋体"/>
          <w:b/>
          <w:bCs/>
          <w:color w:val="auto"/>
          <w:kern w:val="0"/>
          <w:sz w:val="32"/>
          <w:szCs w:val="32"/>
        </w:rPr>
        <w:t>202</w:t>
      </w:r>
      <w:r>
        <w:rPr>
          <w:rFonts w:hint="eastAsia" w:ascii="宋体" w:hAnsi="宋体" w:cs="宋体"/>
          <w:b/>
          <w:bCs/>
          <w:color w:val="auto"/>
          <w:kern w:val="0"/>
          <w:sz w:val="32"/>
          <w:szCs w:val="32"/>
          <w:lang w:val="en-US" w:eastAsia="zh-CN"/>
        </w:rPr>
        <w:t>4</w:t>
      </w:r>
      <w:r>
        <w:rPr>
          <w:rFonts w:ascii="宋体" w:hAnsi="宋体" w:cs="宋体"/>
          <w:b/>
          <w:bCs/>
          <w:color w:val="auto"/>
          <w:kern w:val="0"/>
          <w:sz w:val="32"/>
          <w:szCs w:val="32"/>
        </w:rPr>
        <w:t>年</w:t>
      </w:r>
      <w:r>
        <w:rPr>
          <w:rFonts w:hint="eastAsia" w:ascii="宋体" w:hAnsi="宋体" w:cs="宋体"/>
          <w:b/>
          <w:bCs/>
          <w:color w:val="auto"/>
          <w:kern w:val="0"/>
          <w:sz w:val="32"/>
          <w:szCs w:val="32"/>
          <w:lang w:val="en-US" w:eastAsia="zh-CN"/>
        </w:rPr>
        <w:t xml:space="preserve"> 4</w:t>
      </w:r>
      <w:r>
        <w:rPr>
          <w:rFonts w:ascii="宋体" w:hAnsi="宋体" w:cs="宋体"/>
          <w:b/>
          <w:bCs/>
          <w:color w:val="auto"/>
          <w:kern w:val="0"/>
          <w:sz w:val="32"/>
          <w:szCs w:val="32"/>
        </w:rPr>
        <w:t>月</w:t>
      </w:r>
    </w:p>
    <w:p>
      <w:pPr>
        <w:rPr>
          <w:rFonts w:ascii="宋体" w:hAnsi="宋体"/>
          <w:color w:val="auto"/>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992" w:gutter="0"/>
          <w:pgNumType w:start="1"/>
          <w:cols w:space="720" w:num="1"/>
          <w:titlePg/>
          <w:docGrid w:linePitch="312" w:charSpace="0"/>
        </w:sectPr>
      </w:pPr>
    </w:p>
    <w:p>
      <w:pPr>
        <w:pStyle w:val="22"/>
        <w:pageBreakBefore/>
        <w:spacing w:line="360" w:lineRule="auto"/>
        <w:jc w:val="center"/>
        <w:rPr>
          <w:rFonts w:hAnsi="宋体"/>
          <w:b/>
          <w:color w:val="auto"/>
          <w:sz w:val="36"/>
          <w:szCs w:val="36"/>
        </w:rPr>
      </w:pPr>
      <w:bookmarkStart w:id="2" w:name="_Toc157418350"/>
      <w:bookmarkStart w:id="3" w:name="_Toc157418557"/>
      <w:bookmarkStart w:id="4" w:name="_Toc178674763"/>
      <w:bookmarkStart w:id="5" w:name="_Toc163364646"/>
      <w:bookmarkStart w:id="6" w:name="_Toc165385343"/>
      <w:r>
        <w:rPr>
          <w:rFonts w:hint="eastAsia" w:hAnsi="宋体"/>
          <w:b/>
          <w:color w:val="auto"/>
          <w:sz w:val="36"/>
          <w:szCs w:val="36"/>
        </w:rPr>
        <w:t>投标提醒</w:t>
      </w:r>
    </w:p>
    <w:bookmarkEnd w:id="2"/>
    <w:bookmarkEnd w:id="3"/>
    <w:bookmarkEnd w:id="4"/>
    <w:bookmarkEnd w:id="5"/>
    <w:bookmarkEnd w:id="6"/>
    <w:p>
      <w:pPr>
        <w:spacing w:line="360" w:lineRule="auto"/>
        <w:ind w:firstLine="480" w:firstLineChars="200"/>
        <w:rPr>
          <w:rFonts w:ascii="宋体" w:hAnsi="宋体"/>
          <w:color w:val="auto"/>
          <w:sz w:val="24"/>
        </w:rPr>
      </w:pPr>
      <w:r>
        <w:rPr>
          <w:rFonts w:hint="eastAsia" w:ascii="宋体" w:hAnsi="宋体"/>
          <w:color w:val="auto"/>
          <w:sz w:val="24"/>
        </w:rPr>
        <w:t>以下内容是以往投标人在投标过程中容易疏忽的情况，为避免不必要的失误，请各投标人在投标前务必认真阅读以下事项：</w:t>
      </w:r>
    </w:p>
    <w:p>
      <w:pPr>
        <w:spacing w:line="360" w:lineRule="auto"/>
        <w:ind w:firstLine="480" w:firstLineChars="200"/>
        <w:rPr>
          <w:rFonts w:ascii="宋体" w:hAnsi="宋体"/>
          <w:color w:val="auto"/>
          <w:sz w:val="24"/>
        </w:rPr>
      </w:pPr>
      <w:r>
        <w:rPr>
          <w:rFonts w:hint="eastAsia" w:ascii="宋体" w:hAnsi="宋体"/>
          <w:color w:val="auto"/>
          <w:sz w:val="24"/>
        </w:rPr>
        <w:t>1、投标人必须满足招标文件《投标人须知前附表2：资格性、符合性检查表》中所列各项要求，否则将导致投标无效。</w:t>
      </w:r>
    </w:p>
    <w:p>
      <w:pPr>
        <w:spacing w:line="360" w:lineRule="auto"/>
        <w:ind w:firstLine="480" w:firstLineChars="200"/>
        <w:rPr>
          <w:rFonts w:ascii="宋体" w:hAnsi="宋体"/>
          <w:color w:val="auto"/>
          <w:sz w:val="24"/>
        </w:rPr>
      </w:pPr>
      <w:r>
        <w:rPr>
          <w:rFonts w:hint="eastAsia" w:ascii="宋体" w:hAnsi="宋体"/>
          <w:color w:val="auto"/>
          <w:sz w:val="24"/>
        </w:rPr>
        <w:t>2、招标文件中带★号的条款均为关键条款，负偏离或不满足的将导致投标无效。投标人应按照投标文件格式编制一张★号条款汇总表，避免因投标文件的顺序被误认定为没有提供。</w:t>
      </w:r>
    </w:p>
    <w:p>
      <w:pPr>
        <w:spacing w:line="360" w:lineRule="auto"/>
        <w:ind w:firstLine="480" w:firstLineChars="200"/>
        <w:rPr>
          <w:rFonts w:ascii="宋体" w:hAnsi="宋体"/>
          <w:color w:val="auto"/>
          <w:sz w:val="24"/>
        </w:rPr>
      </w:pPr>
      <w:r>
        <w:rPr>
          <w:rFonts w:hint="eastAsia" w:ascii="宋体" w:hAnsi="宋体"/>
          <w:color w:val="auto"/>
          <w:sz w:val="24"/>
        </w:rPr>
        <w:t>3、招标文件如有变更（答疑文件、补充通知、延期通知、最高限价通知等），招标代理机构将发布书面通知，请投标人注意关注。</w:t>
      </w:r>
    </w:p>
    <w:p>
      <w:pPr>
        <w:spacing w:line="360" w:lineRule="auto"/>
        <w:ind w:firstLine="480" w:firstLineChars="200"/>
        <w:rPr>
          <w:rFonts w:ascii="宋体" w:hAnsi="宋体"/>
          <w:color w:val="auto"/>
          <w:sz w:val="24"/>
        </w:rPr>
      </w:pPr>
      <w:r>
        <w:rPr>
          <w:rFonts w:hint="eastAsia" w:ascii="宋体" w:hAnsi="宋体"/>
          <w:color w:val="auto"/>
          <w:sz w:val="24"/>
        </w:rPr>
        <w:t>4、为确保在投标截止时间前提交投标文件，请务必考虑交通拥挤及其他不可预见因素，提前做好出行安排，提交投标文件的时间以投标人在规定投标截止时间前，将投标文件提交至指定地点为准。</w:t>
      </w:r>
    </w:p>
    <w:p>
      <w:pPr>
        <w:spacing w:line="360" w:lineRule="auto"/>
        <w:ind w:firstLine="480" w:firstLineChars="200"/>
        <w:rPr>
          <w:rFonts w:ascii="宋体" w:hAnsi="宋体"/>
          <w:color w:val="auto"/>
          <w:sz w:val="24"/>
        </w:rPr>
      </w:pPr>
      <w:r>
        <w:rPr>
          <w:rFonts w:hint="eastAsia" w:ascii="宋体" w:hAnsi="宋体"/>
          <w:color w:val="auto"/>
          <w:sz w:val="24"/>
        </w:rPr>
        <w:t>5、若招标文件要求提供样品的，投标人还应确保样品在投标截止时间前送达招标代理机构指定地点，提交样品时请务必考虑时间点，避开电梯使用高峰期，以免给投标人造成不必要的麻烦。未中标的投标人，须在本项目结果发布或招标代理机构发出通知后的2个工作日内自行退回其投标样品，未在规定时间内退走的样品，招标代理机构不对其负保管责任，概不承担样品的遗失或损坏责任。</w:t>
      </w:r>
    </w:p>
    <w:p>
      <w:pPr>
        <w:spacing w:line="360" w:lineRule="auto"/>
        <w:ind w:firstLine="480" w:firstLineChars="200"/>
        <w:rPr>
          <w:rFonts w:ascii="宋体" w:hAnsi="宋体"/>
          <w:color w:val="auto"/>
          <w:sz w:val="24"/>
        </w:rPr>
      </w:pPr>
      <w:r>
        <w:rPr>
          <w:rFonts w:hint="eastAsia" w:ascii="宋体" w:hAnsi="宋体"/>
          <w:color w:val="auto"/>
          <w:sz w:val="24"/>
        </w:rPr>
        <w:t>6、投标保证金手续办理完毕后，请再次核对账号、收款单位、开户银行是否正确，是否足额提交投标保证金，并确保在投标截止时间前到账，否则将被视为无效投标处理。同时请各投标人在提交投标文件时，另外单独提交一份保证金缴交凭证复印件，以便及时核对保证金到账情况和办理保证金退还。</w:t>
      </w:r>
    </w:p>
    <w:p>
      <w:pPr>
        <w:spacing w:line="360" w:lineRule="auto"/>
        <w:ind w:firstLine="480" w:firstLineChars="200"/>
        <w:rPr>
          <w:rFonts w:ascii="宋体" w:hAnsi="宋体"/>
          <w:color w:val="auto"/>
          <w:sz w:val="24"/>
        </w:rPr>
      </w:pPr>
      <w:r>
        <w:rPr>
          <w:rFonts w:hint="eastAsia" w:ascii="宋体" w:hAnsi="宋体"/>
          <w:color w:val="auto"/>
          <w:sz w:val="24"/>
        </w:rPr>
        <w:t>7、请各投标人单独提供一份开标一览表并用信封密封，作为开标会唱标用。</w:t>
      </w:r>
    </w:p>
    <w:p>
      <w:pPr>
        <w:spacing w:line="360" w:lineRule="auto"/>
        <w:ind w:firstLine="480" w:firstLineChars="200"/>
        <w:rPr>
          <w:rFonts w:ascii="宋体" w:hAnsi="宋体"/>
          <w:color w:val="auto"/>
          <w:sz w:val="24"/>
        </w:rPr>
      </w:pPr>
      <w:r>
        <w:rPr>
          <w:rFonts w:hint="eastAsia" w:ascii="宋体" w:hAnsi="宋体"/>
          <w:color w:val="auto"/>
          <w:sz w:val="24"/>
        </w:rPr>
        <w:t>8、为确保投标文件密封的完好性，在提交投标文件时投标人应自行检查投标文件的密封情况。投标人须确保密封的牢固性，投标文件的封口包括文件袋的袋口、袋底及侧边均应按要求进行密封。投标人应自行承担监标人在检查投标文件过程中因密封不符合规定导致投标文件被拒绝的所有责任。</w:t>
      </w:r>
    </w:p>
    <w:p>
      <w:pPr>
        <w:spacing w:line="360" w:lineRule="auto"/>
        <w:ind w:firstLine="480" w:firstLineChars="200"/>
        <w:rPr>
          <w:rFonts w:ascii="宋体" w:hAnsi="宋体"/>
          <w:color w:val="auto"/>
          <w:sz w:val="24"/>
        </w:rPr>
      </w:pPr>
      <w:r>
        <w:rPr>
          <w:rFonts w:hint="eastAsia" w:ascii="宋体" w:hAnsi="宋体"/>
          <w:color w:val="auto"/>
          <w:sz w:val="24"/>
        </w:rPr>
        <w:t>9、在二次招标中，沿用之前旧项目投标文件电子版编制新项目的投标文件，却未更改投标文件编号或投标日期的将可能导致投标无效。</w:t>
      </w:r>
    </w:p>
    <w:p>
      <w:pPr>
        <w:pStyle w:val="80"/>
        <w:pageBreakBefore/>
        <w:spacing w:beforeLines="50" w:afterLines="50" w:line="240" w:lineRule="auto"/>
        <w:jc w:val="center"/>
        <w:rPr>
          <w:rFonts w:ascii="宋体" w:hAnsi="宋体"/>
          <w:color w:val="auto"/>
          <w:sz w:val="32"/>
          <w:szCs w:val="32"/>
          <w:lang w:val="zh-CN"/>
        </w:rPr>
      </w:pPr>
      <w:r>
        <w:rPr>
          <w:rFonts w:ascii="宋体" w:hAnsi="宋体"/>
          <w:color w:val="auto"/>
          <w:sz w:val="32"/>
          <w:szCs w:val="32"/>
          <w:lang w:val="zh-CN"/>
        </w:rPr>
        <w:t>目录</w:t>
      </w:r>
    </w:p>
    <w:p>
      <w:pPr>
        <w:pStyle w:val="29"/>
        <w:tabs>
          <w:tab w:val="right" w:leader="dot" w:pos="9060"/>
        </w:tabs>
        <w:ind w:firstLine="480"/>
        <w:rPr>
          <w:rFonts w:asciiTheme="minorHAnsi" w:hAnsiTheme="minorHAnsi" w:eastAsiaTheme="minorEastAsia" w:cstheme="minorBidi"/>
          <w:b w:val="0"/>
          <w:bCs w:val="0"/>
          <w:caps w:val="0"/>
          <w:color w:val="auto"/>
          <w:sz w:val="21"/>
          <w:szCs w:val="22"/>
        </w:rPr>
      </w:pPr>
      <w:r>
        <w:rPr>
          <w:rFonts w:ascii="宋体" w:hAnsi="宋体"/>
          <w:color w:val="auto"/>
        </w:rPr>
        <w:fldChar w:fldCharType="begin"/>
      </w:r>
      <w:r>
        <w:rPr>
          <w:rFonts w:ascii="宋体" w:hAnsi="宋体"/>
          <w:color w:val="auto"/>
        </w:rPr>
        <w:instrText xml:space="preserve"> TOC \o "1-3" \h \z \u </w:instrText>
      </w:r>
      <w:r>
        <w:rPr>
          <w:rFonts w:ascii="宋体" w:hAnsi="宋体"/>
          <w:color w:val="auto"/>
        </w:rPr>
        <w:fldChar w:fldCharType="separate"/>
      </w:r>
      <w:r>
        <w:rPr>
          <w:color w:val="auto"/>
        </w:rPr>
        <w:fldChar w:fldCharType="begin"/>
      </w:r>
      <w:r>
        <w:rPr>
          <w:color w:val="auto"/>
        </w:rPr>
        <w:instrText xml:space="preserve"> HYPERLINK \l "_Toc127799172" </w:instrText>
      </w:r>
      <w:r>
        <w:rPr>
          <w:color w:val="auto"/>
        </w:rPr>
        <w:fldChar w:fldCharType="separate"/>
      </w:r>
      <w:r>
        <w:rPr>
          <w:rStyle w:val="47"/>
          <w:rFonts w:hint="eastAsia"/>
          <w:color w:val="auto"/>
        </w:rPr>
        <w:t>第一章招标公告</w:t>
      </w:r>
      <w:r>
        <w:rPr>
          <w:color w:val="auto"/>
        </w:rPr>
        <w:tab/>
      </w:r>
      <w:r>
        <w:rPr>
          <w:color w:val="auto"/>
        </w:rPr>
        <w:fldChar w:fldCharType="begin"/>
      </w:r>
      <w:r>
        <w:rPr>
          <w:color w:val="auto"/>
        </w:rPr>
        <w:instrText xml:space="preserve"> PAGEREF _Toc127799172 \h </w:instrText>
      </w:r>
      <w:r>
        <w:rPr>
          <w:color w:val="auto"/>
        </w:rPr>
        <w:fldChar w:fldCharType="separate"/>
      </w:r>
      <w:r>
        <w:rPr>
          <w:color w:val="auto"/>
        </w:rPr>
        <w:t>5</w:t>
      </w:r>
      <w:r>
        <w:rPr>
          <w:color w:val="auto"/>
        </w:rPr>
        <w:fldChar w:fldCharType="end"/>
      </w:r>
      <w:r>
        <w:rPr>
          <w:color w:val="auto"/>
        </w:rPr>
        <w:fldChar w:fldCharType="end"/>
      </w:r>
    </w:p>
    <w:p>
      <w:pPr>
        <w:pStyle w:val="34"/>
        <w:tabs>
          <w:tab w:val="right" w:leader="dot" w:pos="9060"/>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"_Toc127799173" </w:instrText>
      </w:r>
      <w:r>
        <w:rPr>
          <w:color w:val="auto"/>
        </w:rPr>
        <w:fldChar w:fldCharType="separate"/>
      </w:r>
      <w:r>
        <w:rPr>
          <w:rStyle w:val="47"/>
          <w:rFonts w:hint="eastAsia"/>
          <w:color w:val="auto"/>
        </w:rPr>
        <w:t>附：招标项目一览表</w:t>
      </w:r>
      <w:r>
        <w:rPr>
          <w:color w:val="auto"/>
        </w:rPr>
        <w:tab/>
      </w:r>
      <w:r>
        <w:rPr>
          <w:color w:val="auto"/>
        </w:rPr>
        <w:fldChar w:fldCharType="begin"/>
      </w:r>
      <w:r>
        <w:rPr>
          <w:color w:val="auto"/>
        </w:rPr>
        <w:instrText xml:space="preserve"> PAGEREF _Toc127799173 \h </w:instrText>
      </w:r>
      <w:r>
        <w:rPr>
          <w:color w:val="auto"/>
        </w:rPr>
        <w:fldChar w:fldCharType="separate"/>
      </w:r>
      <w:r>
        <w:rPr>
          <w:color w:val="auto"/>
        </w:rPr>
        <w:t>7</w:t>
      </w:r>
      <w:r>
        <w:rPr>
          <w:color w:val="auto"/>
        </w:rPr>
        <w:fldChar w:fldCharType="end"/>
      </w:r>
      <w:r>
        <w:rPr>
          <w:color w:val="auto"/>
        </w:rPr>
        <w:fldChar w:fldCharType="end"/>
      </w:r>
    </w:p>
    <w:p>
      <w:pPr>
        <w:pStyle w:val="29"/>
        <w:tabs>
          <w:tab w:val="right" w:leader="dot" w:pos="9060"/>
        </w:tabs>
        <w:rPr>
          <w:rFonts w:asciiTheme="minorHAnsi" w:hAnsiTheme="minorHAnsi" w:eastAsiaTheme="minorEastAsia" w:cstheme="minorBidi"/>
          <w:b w:val="0"/>
          <w:bCs w:val="0"/>
          <w:caps w:val="0"/>
          <w:color w:val="auto"/>
          <w:sz w:val="21"/>
          <w:szCs w:val="22"/>
        </w:rPr>
      </w:pPr>
      <w:r>
        <w:rPr>
          <w:color w:val="auto"/>
        </w:rPr>
        <w:fldChar w:fldCharType="begin"/>
      </w:r>
      <w:r>
        <w:rPr>
          <w:color w:val="auto"/>
        </w:rPr>
        <w:instrText xml:space="preserve"> HYPERLINK \l "_Toc127799174" </w:instrText>
      </w:r>
      <w:r>
        <w:rPr>
          <w:color w:val="auto"/>
        </w:rPr>
        <w:fldChar w:fldCharType="separate"/>
      </w:r>
      <w:r>
        <w:rPr>
          <w:rStyle w:val="47"/>
          <w:rFonts w:hint="eastAsia"/>
          <w:color w:val="auto"/>
        </w:rPr>
        <w:t>第二章　投标人须知</w:t>
      </w:r>
      <w:r>
        <w:rPr>
          <w:color w:val="auto"/>
        </w:rPr>
        <w:tab/>
      </w:r>
      <w:r>
        <w:rPr>
          <w:color w:val="auto"/>
        </w:rPr>
        <w:fldChar w:fldCharType="begin"/>
      </w:r>
      <w:r>
        <w:rPr>
          <w:color w:val="auto"/>
        </w:rPr>
        <w:instrText xml:space="preserve"> PAGEREF _Toc127799174 \h </w:instrText>
      </w:r>
      <w:r>
        <w:rPr>
          <w:color w:val="auto"/>
        </w:rPr>
        <w:fldChar w:fldCharType="separate"/>
      </w:r>
      <w:r>
        <w:rPr>
          <w:color w:val="auto"/>
        </w:rPr>
        <w:t>8</w:t>
      </w:r>
      <w:r>
        <w:rPr>
          <w:color w:val="auto"/>
        </w:rPr>
        <w:fldChar w:fldCharType="end"/>
      </w:r>
      <w:r>
        <w:rPr>
          <w:color w:val="auto"/>
        </w:rPr>
        <w:fldChar w:fldCharType="end"/>
      </w:r>
    </w:p>
    <w:p>
      <w:pPr>
        <w:pStyle w:val="34"/>
        <w:tabs>
          <w:tab w:val="right" w:leader="dot" w:pos="9060"/>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"_Toc127799175" </w:instrText>
      </w:r>
      <w:r>
        <w:rPr>
          <w:color w:val="auto"/>
        </w:rPr>
        <w:fldChar w:fldCharType="separate"/>
      </w:r>
      <w:r>
        <w:rPr>
          <w:rStyle w:val="47"/>
          <w:rFonts w:hint="eastAsia" w:ascii="宋体" w:hAnsi="宋体"/>
          <w:color w:val="auto"/>
        </w:rPr>
        <w:t>投标人须知前附表</w:t>
      </w:r>
      <w:r>
        <w:rPr>
          <w:rStyle w:val="47"/>
          <w:rFonts w:ascii="宋体" w:hAnsi="宋体"/>
          <w:color w:val="auto"/>
        </w:rPr>
        <w:t>1</w:t>
      </w:r>
      <w:r>
        <w:rPr>
          <w:color w:val="auto"/>
        </w:rPr>
        <w:tab/>
      </w:r>
      <w:r>
        <w:rPr>
          <w:color w:val="auto"/>
        </w:rPr>
        <w:fldChar w:fldCharType="begin"/>
      </w:r>
      <w:r>
        <w:rPr>
          <w:color w:val="auto"/>
        </w:rPr>
        <w:instrText xml:space="preserve"> PAGEREF _Toc127799175 \h </w:instrText>
      </w:r>
      <w:r>
        <w:rPr>
          <w:color w:val="auto"/>
        </w:rPr>
        <w:fldChar w:fldCharType="separate"/>
      </w:r>
      <w:r>
        <w:rPr>
          <w:color w:val="auto"/>
        </w:rPr>
        <w:t>8</w:t>
      </w:r>
      <w:r>
        <w:rPr>
          <w:color w:val="auto"/>
        </w:rPr>
        <w:fldChar w:fldCharType="end"/>
      </w:r>
      <w:r>
        <w:rPr>
          <w:color w:val="auto"/>
        </w:rPr>
        <w:fldChar w:fldCharType="end"/>
      </w:r>
    </w:p>
    <w:p>
      <w:pPr>
        <w:pStyle w:val="34"/>
        <w:tabs>
          <w:tab w:val="right" w:leader="dot" w:pos="9060"/>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"_Toc127799176" </w:instrText>
      </w:r>
      <w:r>
        <w:rPr>
          <w:color w:val="auto"/>
        </w:rPr>
        <w:fldChar w:fldCharType="separate"/>
      </w:r>
      <w:r>
        <w:rPr>
          <w:rStyle w:val="47"/>
          <w:rFonts w:hint="eastAsia" w:ascii="宋体" w:hAnsi="宋体"/>
          <w:color w:val="auto"/>
        </w:rPr>
        <w:t>投标人须知前附表</w:t>
      </w:r>
      <w:r>
        <w:rPr>
          <w:rStyle w:val="47"/>
          <w:rFonts w:ascii="宋体" w:hAnsi="宋体"/>
          <w:color w:val="auto"/>
        </w:rPr>
        <w:t>2</w:t>
      </w:r>
      <w:r>
        <w:rPr>
          <w:rStyle w:val="47"/>
          <w:rFonts w:hint="eastAsia" w:ascii="宋体" w:hAnsi="宋体"/>
          <w:color w:val="auto"/>
        </w:rPr>
        <w:t>：资格性、符合性要求表</w:t>
      </w:r>
      <w:r>
        <w:rPr>
          <w:color w:val="auto"/>
        </w:rPr>
        <w:tab/>
      </w:r>
      <w:r>
        <w:rPr>
          <w:color w:val="auto"/>
        </w:rPr>
        <w:fldChar w:fldCharType="begin"/>
      </w:r>
      <w:r>
        <w:rPr>
          <w:color w:val="auto"/>
        </w:rPr>
        <w:instrText xml:space="preserve"> PAGEREF _Toc127799176 \h </w:instrText>
      </w:r>
      <w:r>
        <w:rPr>
          <w:color w:val="auto"/>
        </w:rPr>
        <w:fldChar w:fldCharType="separate"/>
      </w:r>
      <w:r>
        <w:rPr>
          <w:color w:val="auto"/>
        </w:rPr>
        <w:t>10</w:t>
      </w:r>
      <w:r>
        <w:rPr>
          <w:color w:val="auto"/>
        </w:rPr>
        <w:fldChar w:fldCharType="end"/>
      </w:r>
      <w:r>
        <w:rPr>
          <w:color w:val="auto"/>
        </w:rPr>
        <w:fldChar w:fldCharType="end"/>
      </w:r>
    </w:p>
    <w:p>
      <w:pPr>
        <w:pStyle w:val="34"/>
        <w:tabs>
          <w:tab w:val="right" w:leader="dot" w:pos="9060"/>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"_Toc127799177" </w:instrText>
      </w:r>
      <w:r>
        <w:rPr>
          <w:color w:val="auto"/>
        </w:rPr>
        <w:fldChar w:fldCharType="separate"/>
      </w:r>
      <w:r>
        <w:rPr>
          <w:rStyle w:val="47"/>
          <w:rFonts w:hint="eastAsia" w:ascii="宋体" w:hAnsi="宋体"/>
          <w:color w:val="auto"/>
        </w:rPr>
        <w:t>投标人须知前附表</w:t>
      </w:r>
      <w:r>
        <w:rPr>
          <w:rStyle w:val="47"/>
          <w:rFonts w:ascii="宋体" w:hAnsi="宋体"/>
          <w:color w:val="auto"/>
        </w:rPr>
        <w:t>3</w:t>
      </w:r>
      <w:r>
        <w:rPr>
          <w:rStyle w:val="47"/>
          <w:rFonts w:hint="eastAsia" w:ascii="宋体" w:hAnsi="宋体"/>
          <w:color w:val="auto"/>
        </w:rPr>
        <w:t>：评标方法和标准</w:t>
      </w:r>
      <w:r>
        <w:rPr>
          <w:color w:val="auto"/>
        </w:rPr>
        <w:tab/>
      </w:r>
      <w:r>
        <w:rPr>
          <w:color w:val="auto"/>
        </w:rPr>
        <w:fldChar w:fldCharType="begin"/>
      </w:r>
      <w:r>
        <w:rPr>
          <w:color w:val="auto"/>
        </w:rPr>
        <w:instrText xml:space="preserve"> PAGEREF _Toc127799177 \h </w:instrText>
      </w:r>
      <w:r>
        <w:rPr>
          <w:color w:val="auto"/>
        </w:rPr>
        <w:fldChar w:fldCharType="separate"/>
      </w:r>
      <w:r>
        <w:rPr>
          <w:color w:val="auto"/>
        </w:rPr>
        <w:t>13</w:t>
      </w:r>
      <w:r>
        <w:rPr>
          <w:color w:val="auto"/>
        </w:rPr>
        <w:fldChar w:fldCharType="end"/>
      </w:r>
      <w:r>
        <w:rPr>
          <w:color w:val="auto"/>
        </w:rPr>
        <w:fldChar w:fldCharType="end"/>
      </w:r>
    </w:p>
    <w:p>
      <w:pPr>
        <w:pStyle w:val="34"/>
        <w:tabs>
          <w:tab w:val="right" w:leader="dot" w:pos="9060"/>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"_Toc127799178" </w:instrText>
      </w:r>
      <w:r>
        <w:rPr>
          <w:color w:val="auto"/>
        </w:rPr>
        <w:fldChar w:fldCharType="separate"/>
      </w:r>
      <w:r>
        <w:rPr>
          <w:rStyle w:val="47"/>
          <w:rFonts w:hint="eastAsia"/>
          <w:color w:val="auto"/>
        </w:rPr>
        <w:t>第一节总则</w:t>
      </w:r>
      <w:r>
        <w:rPr>
          <w:color w:val="auto"/>
        </w:rPr>
        <w:tab/>
      </w:r>
      <w:r>
        <w:rPr>
          <w:color w:val="auto"/>
        </w:rPr>
        <w:fldChar w:fldCharType="begin"/>
      </w:r>
      <w:r>
        <w:rPr>
          <w:color w:val="auto"/>
        </w:rPr>
        <w:instrText xml:space="preserve"> PAGEREF _Toc127799178 \h </w:instrText>
      </w:r>
      <w:r>
        <w:rPr>
          <w:color w:val="auto"/>
        </w:rPr>
        <w:fldChar w:fldCharType="separate"/>
      </w:r>
      <w:r>
        <w:rPr>
          <w:color w:val="auto"/>
        </w:rPr>
        <w:t>22</w:t>
      </w:r>
      <w:r>
        <w:rPr>
          <w:color w:val="auto"/>
        </w:rPr>
        <w:fldChar w:fldCharType="end"/>
      </w:r>
      <w:r>
        <w:rPr>
          <w:color w:val="auto"/>
        </w:rPr>
        <w:fldChar w:fldCharType="end"/>
      </w:r>
    </w:p>
    <w:p>
      <w:pPr>
        <w:pStyle w:val="21"/>
        <w:tabs>
          <w:tab w:val="right" w:leader="dot" w:pos="9060"/>
        </w:tabs>
        <w:rPr>
          <w:rFonts w:asciiTheme="minorHAnsi" w:hAnsiTheme="minorHAnsi" w:eastAsiaTheme="minorEastAsia" w:cstheme="minorBidi"/>
          <w:iCs w:val="0"/>
          <w:color w:val="auto"/>
          <w:sz w:val="21"/>
          <w:szCs w:val="22"/>
        </w:rPr>
      </w:pPr>
      <w:r>
        <w:rPr>
          <w:color w:val="auto"/>
        </w:rPr>
        <w:fldChar w:fldCharType="begin"/>
      </w:r>
      <w:r>
        <w:rPr>
          <w:color w:val="auto"/>
        </w:rPr>
        <w:instrText xml:space="preserve"> HYPERLINK \l "_Toc127799179" </w:instrText>
      </w:r>
      <w:r>
        <w:rPr>
          <w:color w:val="auto"/>
        </w:rPr>
        <w:fldChar w:fldCharType="separate"/>
      </w:r>
      <w:r>
        <w:rPr>
          <w:rStyle w:val="47"/>
          <w:rFonts w:ascii="宋体" w:hAnsi="宋体"/>
          <w:color w:val="auto"/>
        </w:rPr>
        <w:t>1</w:t>
      </w:r>
      <w:r>
        <w:rPr>
          <w:rStyle w:val="47"/>
          <w:rFonts w:hint="eastAsia" w:ascii="宋体" w:hAnsi="宋体"/>
          <w:color w:val="auto"/>
        </w:rPr>
        <w:t>、适用范围</w:t>
      </w:r>
      <w:r>
        <w:rPr>
          <w:color w:val="auto"/>
        </w:rPr>
        <w:tab/>
      </w:r>
      <w:r>
        <w:rPr>
          <w:color w:val="auto"/>
        </w:rPr>
        <w:fldChar w:fldCharType="begin"/>
      </w:r>
      <w:r>
        <w:rPr>
          <w:color w:val="auto"/>
        </w:rPr>
        <w:instrText xml:space="preserve"> PAGEREF _Toc127799179 \h </w:instrText>
      </w:r>
      <w:r>
        <w:rPr>
          <w:color w:val="auto"/>
        </w:rPr>
        <w:fldChar w:fldCharType="separate"/>
      </w:r>
      <w:r>
        <w:rPr>
          <w:color w:val="auto"/>
        </w:rPr>
        <w:t>22</w:t>
      </w:r>
      <w:r>
        <w:rPr>
          <w:color w:val="auto"/>
        </w:rPr>
        <w:fldChar w:fldCharType="end"/>
      </w:r>
      <w:r>
        <w:rPr>
          <w:color w:val="auto"/>
        </w:rPr>
        <w:fldChar w:fldCharType="end"/>
      </w:r>
    </w:p>
    <w:p>
      <w:pPr>
        <w:pStyle w:val="21"/>
        <w:tabs>
          <w:tab w:val="right" w:leader="dot" w:pos="9060"/>
        </w:tabs>
        <w:rPr>
          <w:rFonts w:asciiTheme="minorHAnsi" w:hAnsiTheme="minorHAnsi" w:eastAsiaTheme="minorEastAsia" w:cstheme="minorBidi"/>
          <w:iCs w:val="0"/>
          <w:color w:val="auto"/>
          <w:sz w:val="21"/>
          <w:szCs w:val="22"/>
        </w:rPr>
      </w:pPr>
      <w:r>
        <w:rPr>
          <w:color w:val="auto"/>
        </w:rPr>
        <w:fldChar w:fldCharType="begin"/>
      </w:r>
      <w:r>
        <w:rPr>
          <w:color w:val="auto"/>
        </w:rPr>
        <w:instrText xml:space="preserve"> HYPERLINK \l "_Toc127799180" </w:instrText>
      </w:r>
      <w:r>
        <w:rPr>
          <w:color w:val="auto"/>
        </w:rPr>
        <w:fldChar w:fldCharType="separate"/>
      </w:r>
      <w:r>
        <w:rPr>
          <w:rStyle w:val="47"/>
          <w:rFonts w:ascii="宋体" w:hAnsi="宋体"/>
          <w:color w:val="auto"/>
        </w:rPr>
        <w:t>2</w:t>
      </w:r>
      <w:r>
        <w:rPr>
          <w:rStyle w:val="47"/>
          <w:rFonts w:hint="eastAsia" w:ascii="宋体" w:hAnsi="宋体"/>
          <w:color w:val="auto"/>
        </w:rPr>
        <w:t>、定义</w:t>
      </w:r>
      <w:r>
        <w:rPr>
          <w:color w:val="auto"/>
        </w:rPr>
        <w:tab/>
      </w:r>
      <w:r>
        <w:rPr>
          <w:color w:val="auto"/>
        </w:rPr>
        <w:fldChar w:fldCharType="begin"/>
      </w:r>
      <w:r>
        <w:rPr>
          <w:color w:val="auto"/>
        </w:rPr>
        <w:instrText xml:space="preserve"> PAGEREF _Toc127799180 \h </w:instrText>
      </w:r>
      <w:r>
        <w:rPr>
          <w:color w:val="auto"/>
        </w:rPr>
        <w:fldChar w:fldCharType="separate"/>
      </w:r>
      <w:r>
        <w:rPr>
          <w:color w:val="auto"/>
        </w:rPr>
        <w:t>22</w:t>
      </w:r>
      <w:r>
        <w:rPr>
          <w:color w:val="auto"/>
        </w:rPr>
        <w:fldChar w:fldCharType="end"/>
      </w:r>
      <w:r>
        <w:rPr>
          <w:color w:val="auto"/>
        </w:rPr>
        <w:fldChar w:fldCharType="end"/>
      </w:r>
    </w:p>
    <w:p>
      <w:pPr>
        <w:pStyle w:val="21"/>
        <w:tabs>
          <w:tab w:val="right" w:leader="dot" w:pos="9060"/>
        </w:tabs>
        <w:rPr>
          <w:rFonts w:asciiTheme="minorHAnsi" w:hAnsiTheme="minorHAnsi" w:eastAsiaTheme="minorEastAsia" w:cstheme="minorBidi"/>
          <w:iCs w:val="0"/>
          <w:color w:val="auto"/>
          <w:sz w:val="21"/>
          <w:szCs w:val="22"/>
        </w:rPr>
      </w:pPr>
      <w:r>
        <w:rPr>
          <w:color w:val="auto"/>
        </w:rPr>
        <w:fldChar w:fldCharType="begin"/>
      </w:r>
      <w:r>
        <w:rPr>
          <w:color w:val="auto"/>
        </w:rPr>
        <w:instrText xml:space="preserve"> HYPERLINK \l "_Toc127799181" </w:instrText>
      </w:r>
      <w:r>
        <w:rPr>
          <w:color w:val="auto"/>
        </w:rPr>
        <w:fldChar w:fldCharType="separate"/>
      </w:r>
      <w:r>
        <w:rPr>
          <w:rStyle w:val="47"/>
          <w:rFonts w:ascii="宋体" w:hAnsi="宋体"/>
          <w:color w:val="auto"/>
        </w:rPr>
        <w:t>3</w:t>
      </w:r>
      <w:r>
        <w:rPr>
          <w:rStyle w:val="47"/>
          <w:rFonts w:hint="eastAsia" w:ascii="宋体" w:hAnsi="宋体"/>
          <w:color w:val="auto"/>
        </w:rPr>
        <w:t>、合格的投标人</w:t>
      </w:r>
      <w:r>
        <w:rPr>
          <w:color w:val="auto"/>
        </w:rPr>
        <w:tab/>
      </w:r>
      <w:r>
        <w:rPr>
          <w:color w:val="auto"/>
        </w:rPr>
        <w:fldChar w:fldCharType="begin"/>
      </w:r>
      <w:r>
        <w:rPr>
          <w:color w:val="auto"/>
        </w:rPr>
        <w:instrText xml:space="preserve"> PAGEREF _Toc127799181 \h </w:instrText>
      </w:r>
      <w:r>
        <w:rPr>
          <w:color w:val="auto"/>
        </w:rPr>
        <w:fldChar w:fldCharType="separate"/>
      </w:r>
      <w:r>
        <w:rPr>
          <w:color w:val="auto"/>
        </w:rPr>
        <w:t>22</w:t>
      </w:r>
      <w:r>
        <w:rPr>
          <w:color w:val="auto"/>
        </w:rPr>
        <w:fldChar w:fldCharType="end"/>
      </w:r>
      <w:r>
        <w:rPr>
          <w:color w:val="auto"/>
        </w:rPr>
        <w:fldChar w:fldCharType="end"/>
      </w:r>
    </w:p>
    <w:p>
      <w:pPr>
        <w:pStyle w:val="21"/>
        <w:tabs>
          <w:tab w:val="right" w:leader="dot" w:pos="9060"/>
        </w:tabs>
        <w:rPr>
          <w:rFonts w:asciiTheme="minorHAnsi" w:hAnsiTheme="minorHAnsi" w:eastAsiaTheme="minorEastAsia" w:cstheme="minorBidi"/>
          <w:iCs w:val="0"/>
          <w:color w:val="auto"/>
          <w:sz w:val="21"/>
          <w:szCs w:val="22"/>
        </w:rPr>
      </w:pPr>
      <w:r>
        <w:rPr>
          <w:color w:val="auto"/>
        </w:rPr>
        <w:fldChar w:fldCharType="begin"/>
      </w:r>
      <w:r>
        <w:rPr>
          <w:color w:val="auto"/>
        </w:rPr>
        <w:instrText xml:space="preserve"> HYPERLINK \l "_Toc127799182" </w:instrText>
      </w:r>
      <w:r>
        <w:rPr>
          <w:color w:val="auto"/>
        </w:rPr>
        <w:fldChar w:fldCharType="separate"/>
      </w:r>
      <w:r>
        <w:rPr>
          <w:rStyle w:val="47"/>
          <w:rFonts w:ascii="宋体" w:hAnsi="宋体"/>
          <w:color w:val="auto"/>
        </w:rPr>
        <w:t>4</w:t>
      </w:r>
      <w:r>
        <w:rPr>
          <w:rStyle w:val="47"/>
          <w:rFonts w:hint="eastAsia" w:ascii="宋体" w:hAnsi="宋体"/>
          <w:color w:val="auto"/>
        </w:rPr>
        <w:t>、投标费用</w:t>
      </w:r>
      <w:r>
        <w:rPr>
          <w:color w:val="auto"/>
        </w:rPr>
        <w:tab/>
      </w:r>
      <w:r>
        <w:rPr>
          <w:color w:val="auto"/>
        </w:rPr>
        <w:fldChar w:fldCharType="begin"/>
      </w:r>
      <w:r>
        <w:rPr>
          <w:color w:val="auto"/>
        </w:rPr>
        <w:instrText xml:space="preserve"> PAGEREF _Toc127799182 \h </w:instrText>
      </w:r>
      <w:r>
        <w:rPr>
          <w:color w:val="auto"/>
        </w:rPr>
        <w:fldChar w:fldCharType="separate"/>
      </w:r>
      <w:r>
        <w:rPr>
          <w:color w:val="auto"/>
        </w:rPr>
        <w:t>23</w:t>
      </w:r>
      <w:r>
        <w:rPr>
          <w:color w:val="auto"/>
        </w:rPr>
        <w:fldChar w:fldCharType="end"/>
      </w:r>
      <w:r>
        <w:rPr>
          <w:color w:val="auto"/>
        </w:rPr>
        <w:fldChar w:fldCharType="end"/>
      </w:r>
    </w:p>
    <w:p>
      <w:pPr>
        <w:pStyle w:val="34"/>
        <w:tabs>
          <w:tab w:val="right" w:leader="dot" w:pos="9060"/>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"_Toc127799183" </w:instrText>
      </w:r>
      <w:r>
        <w:rPr>
          <w:color w:val="auto"/>
        </w:rPr>
        <w:fldChar w:fldCharType="separate"/>
      </w:r>
      <w:r>
        <w:rPr>
          <w:rStyle w:val="47"/>
          <w:rFonts w:hint="eastAsia"/>
          <w:color w:val="auto"/>
        </w:rPr>
        <w:t>第二节招标</w:t>
      </w:r>
      <w:r>
        <w:rPr>
          <w:color w:val="auto"/>
        </w:rPr>
        <w:tab/>
      </w:r>
      <w:r>
        <w:rPr>
          <w:color w:val="auto"/>
        </w:rPr>
        <w:fldChar w:fldCharType="begin"/>
      </w:r>
      <w:r>
        <w:rPr>
          <w:color w:val="auto"/>
        </w:rPr>
        <w:instrText xml:space="preserve"> PAGEREF _Toc127799183 \h </w:instrText>
      </w:r>
      <w:r>
        <w:rPr>
          <w:color w:val="auto"/>
        </w:rPr>
        <w:fldChar w:fldCharType="separate"/>
      </w:r>
      <w:r>
        <w:rPr>
          <w:color w:val="auto"/>
        </w:rPr>
        <w:t>23</w:t>
      </w:r>
      <w:r>
        <w:rPr>
          <w:color w:val="auto"/>
        </w:rPr>
        <w:fldChar w:fldCharType="end"/>
      </w:r>
      <w:r>
        <w:rPr>
          <w:color w:val="auto"/>
        </w:rPr>
        <w:fldChar w:fldCharType="end"/>
      </w:r>
    </w:p>
    <w:p>
      <w:pPr>
        <w:pStyle w:val="21"/>
        <w:tabs>
          <w:tab w:val="right" w:leader="dot" w:pos="9060"/>
        </w:tabs>
        <w:rPr>
          <w:rFonts w:asciiTheme="minorHAnsi" w:hAnsiTheme="minorHAnsi" w:eastAsiaTheme="minorEastAsia" w:cstheme="minorBidi"/>
          <w:iCs w:val="0"/>
          <w:color w:val="auto"/>
          <w:sz w:val="21"/>
          <w:szCs w:val="22"/>
        </w:rPr>
      </w:pPr>
      <w:r>
        <w:rPr>
          <w:color w:val="auto"/>
        </w:rPr>
        <w:fldChar w:fldCharType="begin"/>
      </w:r>
      <w:r>
        <w:rPr>
          <w:color w:val="auto"/>
        </w:rPr>
        <w:instrText xml:space="preserve"> HYPERLINK \l "_Toc127799184" </w:instrText>
      </w:r>
      <w:r>
        <w:rPr>
          <w:color w:val="auto"/>
        </w:rPr>
        <w:fldChar w:fldCharType="separate"/>
      </w:r>
      <w:r>
        <w:rPr>
          <w:rStyle w:val="47"/>
          <w:rFonts w:ascii="宋体" w:hAnsi="宋体"/>
          <w:color w:val="auto"/>
        </w:rPr>
        <w:t>5</w:t>
      </w:r>
      <w:r>
        <w:rPr>
          <w:rStyle w:val="47"/>
          <w:rFonts w:hint="eastAsia" w:ascii="宋体" w:hAnsi="宋体"/>
          <w:color w:val="auto"/>
        </w:rPr>
        <w:t>、招标文件</w:t>
      </w:r>
      <w:r>
        <w:rPr>
          <w:color w:val="auto"/>
        </w:rPr>
        <w:tab/>
      </w:r>
      <w:r>
        <w:rPr>
          <w:color w:val="auto"/>
        </w:rPr>
        <w:fldChar w:fldCharType="begin"/>
      </w:r>
      <w:r>
        <w:rPr>
          <w:color w:val="auto"/>
        </w:rPr>
        <w:instrText xml:space="preserve"> PAGEREF _Toc127799184 \h </w:instrText>
      </w:r>
      <w:r>
        <w:rPr>
          <w:color w:val="auto"/>
        </w:rPr>
        <w:fldChar w:fldCharType="separate"/>
      </w:r>
      <w:r>
        <w:rPr>
          <w:color w:val="auto"/>
        </w:rPr>
        <w:t>23</w:t>
      </w:r>
      <w:r>
        <w:rPr>
          <w:color w:val="auto"/>
        </w:rPr>
        <w:fldChar w:fldCharType="end"/>
      </w:r>
      <w:r>
        <w:rPr>
          <w:color w:val="auto"/>
        </w:rPr>
        <w:fldChar w:fldCharType="end"/>
      </w:r>
    </w:p>
    <w:p>
      <w:pPr>
        <w:pStyle w:val="21"/>
        <w:tabs>
          <w:tab w:val="right" w:leader="dot" w:pos="9060"/>
        </w:tabs>
        <w:rPr>
          <w:rFonts w:asciiTheme="minorHAnsi" w:hAnsiTheme="minorHAnsi" w:eastAsiaTheme="minorEastAsia" w:cstheme="minorBidi"/>
          <w:iCs w:val="0"/>
          <w:color w:val="auto"/>
          <w:sz w:val="21"/>
          <w:szCs w:val="22"/>
        </w:rPr>
      </w:pPr>
      <w:r>
        <w:rPr>
          <w:color w:val="auto"/>
        </w:rPr>
        <w:fldChar w:fldCharType="begin"/>
      </w:r>
      <w:r>
        <w:rPr>
          <w:color w:val="auto"/>
        </w:rPr>
        <w:instrText xml:space="preserve"> HYPERLINK \l "_Toc127799185" </w:instrText>
      </w:r>
      <w:r>
        <w:rPr>
          <w:color w:val="auto"/>
        </w:rPr>
        <w:fldChar w:fldCharType="separate"/>
      </w:r>
      <w:r>
        <w:rPr>
          <w:rStyle w:val="47"/>
          <w:rFonts w:ascii="宋体" w:hAnsi="宋体"/>
          <w:color w:val="auto"/>
        </w:rPr>
        <w:t>6</w:t>
      </w:r>
      <w:r>
        <w:rPr>
          <w:rStyle w:val="47"/>
          <w:rFonts w:hint="eastAsia" w:ascii="宋体" w:hAnsi="宋体"/>
          <w:color w:val="auto"/>
        </w:rPr>
        <w:t>、招标文件的澄清</w:t>
      </w:r>
      <w:r>
        <w:rPr>
          <w:color w:val="auto"/>
        </w:rPr>
        <w:tab/>
      </w:r>
      <w:r>
        <w:rPr>
          <w:color w:val="auto"/>
        </w:rPr>
        <w:fldChar w:fldCharType="begin"/>
      </w:r>
      <w:r>
        <w:rPr>
          <w:color w:val="auto"/>
        </w:rPr>
        <w:instrText xml:space="preserve"> PAGEREF _Toc127799185 \h </w:instrText>
      </w:r>
      <w:r>
        <w:rPr>
          <w:color w:val="auto"/>
        </w:rPr>
        <w:fldChar w:fldCharType="separate"/>
      </w:r>
      <w:r>
        <w:rPr>
          <w:color w:val="auto"/>
        </w:rPr>
        <w:t>23</w:t>
      </w:r>
      <w:r>
        <w:rPr>
          <w:color w:val="auto"/>
        </w:rPr>
        <w:fldChar w:fldCharType="end"/>
      </w:r>
      <w:r>
        <w:rPr>
          <w:color w:val="auto"/>
        </w:rPr>
        <w:fldChar w:fldCharType="end"/>
      </w:r>
    </w:p>
    <w:p>
      <w:pPr>
        <w:pStyle w:val="21"/>
        <w:tabs>
          <w:tab w:val="right" w:leader="dot" w:pos="9060"/>
        </w:tabs>
        <w:rPr>
          <w:rFonts w:asciiTheme="minorHAnsi" w:hAnsiTheme="minorHAnsi" w:eastAsiaTheme="minorEastAsia" w:cstheme="minorBidi"/>
          <w:iCs w:val="0"/>
          <w:color w:val="auto"/>
          <w:sz w:val="21"/>
          <w:szCs w:val="22"/>
        </w:rPr>
      </w:pPr>
      <w:r>
        <w:rPr>
          <w:color w:val="auto"/>
        </w:rPr>
        <w:fldChar w:fldCharType="begin"/>
      </w:r>
      <w:r>
        <w:rPr>
          <w:color w:val="auto"/>
        </w:rPr>
        <w:instrText xml:space="preserve"> HYPERLINK \l "_Toc127799186" </w:instrText>
      </w:r>
      <w:r>
        <w:rPr>
          <w:color w:val="auto"/>
        </w:rPr>
        <w:fldChar w:fldCharType="separate"/>
      </w:r>
      <w:r>
        <w:rPr>
          <w:rStyle w:val="47"/>
          <w:rFonts w:ascii="宋体" w:hAnsi="宋体"/>
          <w:color w:val="auto"/>
        </w:rPr>
        <w:t>7</w:t>
      </w:r>
      <w:r>
        <w:rPr>
          <w:rStyle w:val="47"/>
          <w:rFonts w:hint="eastAsia" w:ascii="宋体" w:hAnsi="宋体"/>
          <w:color w:val="auto"/>
        </w:rPr>
        <w:t>、招标文件的修改</w:t>
      </w:r>
      <w:r>
        <w:rPr>
          <w:color w:val="auto"/>
        </w:rPr>
        <w:tab/>
      </w:r>
      <w:r>
        <w:rPr>
          <w:color w:val="auto"/>
        </w:rPr>
        <w:fldChar w:fldCharType="begin"/>
      </w:r>
      <w:r>
        <w:rPr>
          <w:color w:val="auto"/>
        </w:rPr>
        <w:instrText xml:space="preserve"> PAGEREF _Toc127799186 \h </w:instrText>
      </w:r>
      <w:r>
        <w:rPr>
          <w:color w:val="auto"/>
        </w:rPr>
        <w:fldChar w:fldCharType="separate"/>
      </w:r>
      <w:r>
        <w:rPr>
          <w:color w:val="auto"/>
        </w:rPr>
        <w:t>23</w:t>
      </w:r>
      <w:r>
        <w:rPr>
          <w:color w:val="auto"/>
        </w:rPr>
        <w:fldChar w:fldCharType="end"/>
      </w:r>
      <w:r>
        <w:rPr>
          <w:color w:val="auto"/>
        </w:rPr>
        <w:fldChar w:fldCharType="end"/>
      </w:r>
    </w:p>
    <w:p>
      <w:pPr>
        <w:pStyle w:val="21"/>
        <w:tabs>
          <w:tab w:val="right" w:leader="dot" w:pos="9060"/>
        </w:tabs>
        <w:rPr>
          <w:rFonts w:asciiTheme="minorHAnsi" w:hAnsiTheme="minorHAnsi" w:eastAsiaTheme="minorEastAsia" w:cstheme="minorBidi"/>
          <w:iCs w:val="0"/>
          <w:color w:val="auto"/>
          <w:sz w:val="21"/>
          <w:szCs w:val="22"/>
        </w:rPr>
      </w:pPr>
      <w:r>
        <w:rPr>
          <w:color w:val="auto"/>
        </w:rPr>
        <w:fldChar w:fldCharType="begin"/>
      </w:r>
      <w:r>
        <w:rPr>
          <w:color w:val="auto"/>
        </w:rPr>
        <w:instrText xml:space="preserve"> HYPERLINK \l "_Toc127799187" </w:instrText>
      </w:r>
      <w:r>
        <w:rPr>
          <w:color w:val="auto"/>
        </w:rPr>
        <w:fldChar w:fldCharType="separate"/>
      </w:r>
      <w:r>
        <w:rPr>
          <w:rStyle w:val="47"/>
          <w:rFonts w:ascii="宋体" w:hAnsi="宋体"/>
          <w:color w:val="auto"/>
        </w:rPr>
        <w:t>8</w:t>
      </w:r>
      <w:r>
        <w:rPr>
          <w:rStyle w:val="47"/>
          <w:rFonts w:hint="eastAsia" w:ascii="宋体" w:hAnsi="宋体"/>
          <w:color w:val="auto"/>
        </w:rPr>
        <w:t>、踏勘现场及答疑会</w:t>
      </w:r>
      <w:r>
        <w:rPr>
          <w:color w:val="auto"/>
        </w:rPr>
        <w:tab/>
      </w:r>
      <w:r>
        <w:rPr>
          <w:color w:val="auto"/>
        </w:rPr>
        <w:fldChar w:fldCharType="begin"/>
      </w:r>
      <w:r>
        <w:rPr>
          <w:color w:val="auto"/>
        </w:rPr>
        <w:instrText xml:space="preserve"> PAGEREF _Toc127799187 \h </w:instrText>
      </w:r>
      <w:r>
        <w:rPr>
          <w:color w:val="auto"/>
        </w:rPr>
        <w:fldChar w:fldCharType="separate"/>
      </w:r>
      <w:r>
        <w:rPr>
          <w:color w:val="auto"/>
        </w:rPr>
        <w:t>24</w:t>
      </w:r>
      <w:r>
        <w:rPr>
          <w:color w:val="auto"/>
        </w:rPr>
        <w:fldChar w:fldCharType="end"/>
      </w:r>
      <w:r>
        <w:rPr>
          <w:color w:val="auto"/>
        </w:rPr>
        <w:fldChar w:fldCharType="end"/>
      </w:r>
    </w:p>
    <w:p>
      <w:pPr>
        <w:pStyle w:val="34"/>
        <w:tabs>
          <w:tab w:val="right" w:leader="dot" w:pos="9060"/>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"_Toc127799188" </w:instrText>
      </w:r>
      <w:r>
        <w:rPr>
          <w:color w:val="auto"/>
        </w:rPr>
        <w:fldChar w:fldCharType="separate"/>
      </w:r>
      <w:r>
        <w:rPr>
          <w:rStyle w:val="47"/>
          <w:rFonts w:hint="eastAsia" w:ascii="宋体" w:hAnsi="宋体"/>
          <w:color w:val="auto"/>
        </w:rPr>
        <w:t>第三节</w:t>
      </w:r>
      <w:r>
        <w:rPr>
          <w:rStyle w:val="47"/>
          <w:rFonts w:ascii="宋体" w:hAnsi="宋体"/>
          <w:color w:val="auto"/>
        </w:rPr>
        <w:t xml:space="preserve">  </w:t>
      </w:r>
      <w:r>
        <w:rPr>
          <w:rStyle w:val="47"/>
          <w:rFonts w:hint="eastAsia" w:ascii="宋体" w:hAnsi="宋体"/>
          <w:color w:val="auto"/>
        </w:rPr>
        <w:t>投标</w:t>
      </w:r>
      <w:r>
        <w:rPr>
          <w:color w:val="auto"/>
        </w:rPr>
        <w:tab/>
      </w:r>
      <w:r>
        <w:rPr>
          <w:color w:val="auto"/>
        </w:rPr>
        <w:fldChar w:fldCharType="begin"/>
      </w:r>
      <w:r>
        <w:rPr>
          <w:color w:val="auto"/>
        </w:rPr>
        <w:instrText xml:space="preserve"> PAGEREF _Toc127799188 \h </w:instrText>
      </w:r>
      <w:r>
        <w:rPr>
          <w:color w:val="auto"/>
        </w:rPr>
        <w:fldChar w:fldCharType="separate"/>
      </w:r>
      <w:r>
        <w:rPr>
          <w:color w:val="auto"/>
        </w:rPr>
        <w:t>24</w:t>
      </w:r>
      <w:r>
        <w:rPr>
          <w:color w:val="auto"/>
        </w:rPr>
        <w:fldChar w:fldCharType="end"/>
      </w:r>
      <w:r>
        <w:rPr>
          <w:color w:val="auto"/>
        </w:rPr>
        <w:fldChar w:fldCharType="end"/>
      </w:r>
    </w:p>
    <w:p>
      <w:pPr>
        <w:pStyle w:val="21"/>
        <w:tabs>
          <w:tab w:val="right" w:leader="dot" w:pos="9060"/>
        </w:tabs>
        <w:rPr>
          <w:rFonts w:asciiTheme="minorHAnsi" w:hAnsiTheme="minorHAnsi" w:eastAsiaTheme="minorEastAsia" w:cstheme="minorBidi"/>
          <w:iCs w:val="0"/>
          <w:color w:val="auto"/>
          <w:sz w:val="21"/>
          <w:szCs w:val="22"/>
        </w:rPr>
      </w:pPr>
      <w:r>
        <w:rPr>
          <w:color w:val="auto"/>
        </w:rPr>
        <w:fldChar w:fldCharType="begin"/>
      </w:r>
      <w:r>
        <w:rPr>
          <w:color w:val="auto"/>
        </w:rPr>
        <w:instrText xml:space="preserve"> HYPERLINK \l "_Toc127799189" </w:instrText>
      </w:r>
      <w:r>
        <w:rPr>
          <w:color w:val="auto"/>
        </w:rPr>
        <w:fldChar w:fldCharType="separate"/>
      </w:r>
      <w:r>
        <w:rPr>
          <w:rStyle w:val="47"/>
          <w:rFonts w:ascii="宋体" w:hAnsi="宋体"/>
          <w:color w:val="auto"/>
        </w:rPr>
        <w:t>9</w:t>
      </w:r>
      <w:r>
        <w:rPr>
          <w:rStyle w:val="47"/>
          <w:rFonts w:hint="eastAsia" w:ascii="宋体" w:hAnsi="宋体"/>
          <w:color w:val="auto"/>
        </w:rPr>
        <w:t>、投标要求</w:t>
      </w:r>
      <w:r>
        <w:rPr>
          <w:color w:val="auto"/>
        </w:rPr>
        <w:tab/>
      </w:r>
      <w:r>
        <w:rPr>
          <w:color w:val="auto"/>
        </w:rPr>
        <w:fldChar w:fldCharType="begin"/>
      </w:r>
      <w:r>
        <w:rPr>
          <w:color w:val="auto"/>
        </w:rPr>
        <w:instrText xml:space="preserve"> PAGEREF _Toc127799189 \h </w:instrText>
      </w:r>
      <w:r>
        <w:rPr>
          <w:color w:val="auto"/>
        </w:rPr>
        <w:fldChar w:fldCharType="separate"/>
      </w:r>
      <w:r>
        <w:rPr>
          <w:color w:val="auto"/>
        </w:rPr>
        <w:t>24</w:t>
      </w:r>
      <w:r>
        <w:rPr>
          <w:color w:val="auto"/>
        </w:rPr>
        <w:fldChar w:fldCharType="end"/>
      </w:r>
      <w:r>
        <w:rPr>
          <w:color w:val="auto"/>
        </w:rPr>
        <w:fldChar w:fldCharType="end"/>
      </w:r>
    </w:p>
    <w:p>
      <w:pPr>
        <w:pStyle w:val="21"/>
        <w:tabs>
          <w:tab w:val="right" w:leader="dot" w:pos="9060"/>
        </w:tabs>
        <w:rPr>
          <w:rFonts w:asciiTheme="minorHAnsi" w:hAnsiTheme="minorHAnsi" w:eastAsiaTheme="minorEastAsia" w:cstheme="minorBidi"/>
          <w:iCs w:val="0"/>
          <w:color w:val="auto"/>
          <w:sz w:val="21"/>
          <w:szCs w:val="22"/>
        </w:rPr>
      </w:pPr>
      <w:r>
        <w:rPr>
          <w:color w:val="auto"/>
        </w:rPr>
        <w:fldChar w:fldCharType="begin"/>
      </w:r>
      <w:r>
        <w:rPr>
          <w:color w:val="auto"/>
        </w:rPr>
        <w:instrText xml:space="preserve"> HYPERLINK \l "_Toc127799190" </w:instrText>
      </w:r>
      <w:r>
        <w:rPr>
          <w:color w:val="auto"/>
        </w:rPr>
        <w:fldChar w:fldCharType="separate"/>
      </w:r>
      <w:r>
        <w:rPr>
          <w:rStyle w:val="47"/>
          <w:rFonts w:ascii="宋体" w:hAnsi="宋体"/>
          <w:color w:val="auto"/>
        </w:rPr>
        <w:t>10</w:t>
      </w:r>
      <w:r>
        <w:rPr>
          <w:rStyle w:val="47"/>
          <w:rFonts w:hint="eastAsia" w:ascii="宋体" w:hAnsi="宋体"/>
          <w:color w:val="auto"/>
        </w:rPr>
        <w:t>、投标文件的组成</w:t>
      </w:r>
      <w:r>
        <w:rPr>
          <w:color w:val="auto"/>
        </w:rPr>
        <w:tab/>
      </w:r>
      <w:r>
        <w:rPr>
          <w:color w:val="auto"/>
        </w:rPr>
        <w:fldChar w:fldCharType="begin"/>
      </w:r>
      <w:r>
        <w:rPr>
          <w:color w:val="auto"/>
        </w:rPr>
        <w:instrText xml:space="preserve"> PAGEREF _Toc127799190 \h </w:instrText>
      </w:r>
      <w:r>
        <w:rPr>
          <w:color w:val="auto"/>
        </w:rPr>
        <w:fldChar w:fldCharType="separate"/>
      </w:r>
      <w:r>
        <w:rPr>
          <w:color w:val="auto"/>
        </w:rPr>
        <w:t>25</w:t>
      </w:r>
      <w:r>
        <w:rPr>
          <w:color w:val="auto"/>
        </w:rPr>
        <w:fldChar w:fldCharType="end"/>
      </w:r>
      <w:r>
        <w:rPr>
          <w:color w:val="auto"/>
        </w:rPr>
        <w:fldChar w:fldCharType="end"/>
      </w:r>
    </w:p>
    <w:p>
      <w:pPr>
        <w:pStyle w:val="21"/>
        <w:tabs>
          <w:tab w:val="right" w:leader="dot" w:pos="9060"/>
        </w:tabs>
        <w:rPr>
          <w:rFonts w:asciiTheme="minorHAnsi" w:hAnsiTheme="minorHAnsi" w:eastAsiaTheme="minorEastAsia" w:cstheme="minorBidi"/>
          <w:iCs w:val="0"/>
          <w:color w:val="auto"/>
          <w:sz w:val="21"/>
          <w:szCs w:val="22"/>
        </w:rPr>
      </w:pPr>
      <w:r>
        <w:rPr>
          <w:color w:val="auto"/>
        </w:rPr>
        <w:fldChar w:fldCharType="begin"/>
      </w:r>
      <w:r>
        <w:rPr>
          <w:color w:val="auto"/>
        </w:rPr>
        <w:instrText xml:space="preserve"> HYPERLINK \l "_Toc127799191" </w:instrText>
      </w:r>
      <w:r>
        <w:rPr>
          <w:color w:val="auto"/>
        </w:rPr>
        <w:fldChar w:fldCharType="separate"/>
      </w:r>
      <w:r>
        <w:rPr>
          <w:rStyle w:val="47"/>
          <w:rFonts w:ascii="宋体" w:hAnsi="宋体"/>
          <w:color w:val="auto"/>
        </w:rPr>
        <w:t>11</w:t>
      </w:r>
      <w:r>
        <w:rPr>
          <w:rStyle w:val="47"/>
          <w:rFonts w:hint="eastAsia" w:ascii="宋体" w:hAnsi="宋体"/>
          <w:color w:val="auto"/>
        </w:rPr>
        <w:t>、投标文件编制要求</w:t>
      </w:r>
      <w:r>
        <w:rPr>
          <w:color w:val="auto"/>
        </w:rPr>
        <w:tab/>
      </w:r>
      <w:r>
        <w:rPr>
          <w:color w:val="auto"/>
        </w:rPr>
        <w:fldChar w:fldCharType="begin"/>
      </w:r>
      <w:r>
        <w:rPr>
          <w:color w:val="auto"/>
        </w:rPr>
        <w:instrText xml:space="preserve"> PAGEREF _Toc127799191 \h </w:instrText>
      </w:r>
      <w:r>
        <w:rPr>
          <w:color w:val="auto"/>
        </w:rPr>
        <w:fldChar w:fldCharType="separate"/>
      </w:r>
      <w:r>
        <w:rPr>
          <w:color w:val="auto"/>
        </w:rPr>
        <w:t>25</w:t>
      </w:r>
      <w:r>
        <w:rPr>
          <w:color w:val="auto"/>
        </w:rPr>
        <w:fldChar w:fldCharType="end"/>
      </w:r>
      <w:r>
        <w:rPr>
          <w:color w:val="auto"/>
        </w:rPr>
        <w:fldChar w:fldCharType="end"/>
      </w:r>
    </w:p>
    <w:p>
      <w:pPr>
        <w:pStyle w:val="21"/>
        <w:tabs>
          <w:tab w:val="right" w:leader="dot" w:pos="9060"/>
        </w:tabs>
        <w:rPr>
          <w:rFonts w:asciiTheme="minorHAnsi" w:hAnsiTheme="minorHAnsi" w:eastAsiaTheme="minorEastAsia" w:cstheme="minorBidi"/>
          <w:iCs w:val="0"/>
          <w:color w:val="auto"/>
          <w:sz w:val="21"/>
          <w:szCs w:val="22"/>
        </w:rPr>
      </w:pPr>
      <w:r>
        <w:rPr>
          <w:color w:val="auto"/>
        </w:rPr>
        <w:fldChar w:fldCharType="begin"/>
      </w:r>
      <w:r>
        <w:rPr>
          <w:color w:val="auto"/>
        </w:rPr>
        <w:instrText xml:space="preserve"> HYPERLINK \l "_Toc127799192" </w:instrText>
      </w:r>
      <w:r>
        <w:rPr>
          <w:color w:val="auto"/>
        </w:rPr>
        <w:fldChar w:fldCharType="separate"/>
      </w:r>
      <w:r>
        <w:rPr>
          <w:rStyle w:val="47"/>
          <w:rFonts w:ascii="宋体" w:hAnsi="宋体"/>
          <w:color w:val="auto"/>
        </w:rPr>
        <w:t>12</w:t>
      </w:r>
      <w:r>
        <w:rPr>
          <w:rStyle w:val="47"/>
          <w:rFonts w:hint="eastAsia" w:ascii="宋体" w:hAnsi="宋体"/>
          <w:color w:val="auto"/>
        </w:rPr>
        <w:t>、投标有效期</w:t>
      </w:r>
      <w:r>
        <w:rPr>
          <w:color w:val="auto"/>
        </w:rPr>
        <w:tab/>
      </w:r>
      <w:r>
        <w:rPr>
          <w:color w:val="auto"/>
        </w:rPr>
        <w:fldChar w:fldCharType="begin"/>
      </w:r>
      <w:r>
        <w:rPr>
          <w:color w:val="auto"/>
        </w:rPr>
        <w:instrText xml:space="preserve"> PAGEREF _Toc127799192 \h </w:instrText>
      </w:r>
      <w:r>
        <w:rPr>
          <w:color w:val="auto"/>
        </w:rPr>
        <w:fldChar w:fldCharType="separate"/>
      </w:r>
      <w:r>
        <w:rPr>
          <w:color w:val="auto"/>
        </w:rPr>
        <w:t>26</w:t>
      </w:r>
      <w:r>
        <w:rPr>
          <w:color w:val="auto"/>
        </w:rPr>
        <w:fldChar w:fldCharType="end"/>
      </w:r>
      <w:r>
        <w:rPr>
          <w:color w:val="auto"/>
        </w:rPr>
        <w:fldChar w:fldCharType="end"/>
      </w:r>
    </w:p>
    <w:p>
      <w:pPr>
        <w:pStyle w:val="21"/>
        <w:tabs>
          <w:tab w:val="right" w:leader="dot" w:pos="9060"/>
        </w:tabs>
        <w:rPr>
          <w:rFonts w:asciiTheme="minorHAnsi" w:hAnsiTheme="minorHAnsi" w:eastAsiaTheme="minorEastAsia" w:cstheme="minorBidi"/>
          <w:iCs w:val="0"/>
          <w:color w:val="auto"/>
          <w:sz w:val="21"/>
          <w:szCs w:val="22"/>
        </w:rPr>
      </w:pPr>
      <w:r>
        <w:rPr>
          <w:color w:val="auto"/>
        </w:rPr>
        <w:fldChar w:fldCharType="begin"/>
      </w:r>
      <w:r>
        <w:rPr>
          <w:color w:val="auto"/>
        </w:rPr>
        <w:instrText xml:space="preserve"> HYPERLINK \l "_Toc127799193" </w:instrText>
      </w:r>
      <w:r>
        <w:rPr>
          <w:color w:val="auto"/>
        </w:rPr>
        <w:fldChar w:fldCharType="separate"/>
      </w:r>
      <w:r>
        <w:rPr>
          <w:rStyle w:val="47"/>
          <w:rFonts w:ascii="宋体" w:hAnsi="宋体"/>
          <w:color w:val="auto"/>
        </w:rPr>
        <w:t>13</w:t>
      </w:r>
      <w:r>
        <w:rPr>
          <w:rStyle w:val="47"/>
          <w:rFonts w:hint="eastAsia" w:ascii="宋体" w:hAnsi="宋体"/>
          <w:color w:val="auto"/>
        </w:rPr>
        <w:t>、投标保证金</w:t>
      </w:r>
      <w:r>
        <w:rPr>
          <w:color w:val="auto"/>
        </w:rPr>
        <w:tab/>
      </w:r>
      <w:r>
        <w:rPr>
          <w:color w:val="auto"/>
        </w:rPr>
        <w:fldChar w:fldCharType="begin"/>
      </w:r>
      <w:r>
        <w:rPr>
          <w:color w:val="auto"/>
        </w:rPr>
        <w:instrText xml:space="preserve"> PAGEREF _Toc127799193 \h </w:instrText>
      </w:r>
      <w:r>
        <w:rPr>
          <w:color w:val="auto"/>
        </w:rPr>
        <w:fldChar w:fldCharType="separate"/>
      </w:r>
      <w:r>
        <w:rPr>
          <w:color w:val="auto"/>
        </w:rPr>
        <w:t>26</w:t>
      </w:r>
      <w:r>
        <w:rPr>
          <w:color w:val="auto"/>
        </w:rPr>
        <w:fldChar w:fldCharType="end"/>
      </w:r>
      <w:r>
        <w:rPr>
          <w:color w:val="auto"/>
        </w:rPr>
        <w:fldChar w:fldCharType="end"/>
      </w:r>
    </w:p>
    <w:p>
      <w:pPr>
        <w:pStyle w:val="21"/>
        <w:tabs>
          <w:tab w:val="right" w:leader="dot" w:pos="9060"/>
        </w:tabs>
        <w:rPr>
          <w:rFonts w:asciiTheme="minorHAnsi" w:hAnsiTheme="minorHAnsi" w:eastAsiaTheme="minorEastAsia" w:cstheme="minorBidi"/>
          <w:iCs w:val="0"/>
          <w:color w:val="auto"/>
          <w:sz w:val="21"/>
          <w:szCs w:val="22"/>
        </w:rPr>
      </w:pPr>
      <w:r>
        <w:rPr>
          <w:color w:val="auto"/>
        </w:rPr>
        <w:fldChar w:fldCharType="begin"/>
      </w:r>
      <w:r>
        <w:rPr>
          <w:color w:val="auto"/>
        </w:rPr>
        <w:instrText xml:space="preserve"> HYPERLINK \l "_Toc127799194" </w:instrText>
      </w:r>
      <w:r>
        <w:rPr>
          <w:color w:val="auto"/>
        </w:rPr>
        <w:fldChar w:fldCharType="separate"/>
      </w:r>
      <w:r>
        <w:rPr>
          <w:rStyle w:val="47"/>
          <w:rFonts w:ascii="宋体" w:hAnsi="宋体"/>
          <w:color w:val="auto"/>
        </w:rPr>
        <w:t>14</w:t>
      </w:r>
      <w:r>
        <w:rPr>
          <w:rStyle w:val="47"/>
          <w:rFonts w:hint="eastAsia" w:ascii="宋体" w:hAnsi="宋体"/>
          <w:color w:val="auto"/>
        </w:rPr>
        <w:t>、投标文件的封装</w:t>
      </w:r>
      <w:r>
        <w:rPr>
          <w:color w:val="auto"/>
        </w:rPr>
        <w:tab/>
      </w:r>
      <w:r>
        <w:rPr>
          <w:color w:val="auto"/>
        </w:rPr>
        <w:fldChar w:fldCharType="begin"/>
      </w:r>
      <w:r>
        <w:rPr>
          <w:color w:val="auto"/>
        </w:rPr>
        <w:instrText xml:space="preserve"> PAGEREF _Toc127799194 \h </w:instrText>
      </w:r>
      <w:r>
        <w:rPr>
          <w:color w:val="auto"/>
        </w:rPr>
        <w:fldChar w:fldCharType="separate"/>
      </w:r>
      <w:r>
        <w:rPr>
          <w:color w:val="auto"/>
        </w:rPr>
        <w:t>28</w:t>
      </w:r>
      <w:r>
        <w:rPr>
          <w:color w:val="auto"/>
        </w:rPr>
        <w:fldChar w:fldCharType="end"/>
      </w:r>
      <w:r>
        <w:rPr>
          <w:color w:val="auto"/>
        </w:rPr>
        <w:fldChar w:fldCharType="end"/>
      </w:r>
    </w:p>
    <w:p>
      <w:pPr>
        <w:pStyle w:val="21"/>
        <w:tabs>
          <w:tab w:val="right" w:leader="dot" w:pos="9060"/>
        </w:tabs>
        <w:rPr>
          <w:rFonts w:asciiTheme="minorHAnsi" w:hAnsiTheme="minorHAnsi" w:eastAsiaTheme="minorEastAsia" w:cstheme="minorBidi"/>
          <w:iCs w:val="0"/>
          <w:color w:val="auto"/>
          <w:sz w:val="21"/>
          <w:szCs w:val="22"/>
        </w:rPr>
      </w:pPr>
      <w:r>
        <w:rPr>
          <w:color w:val="auto"/>
        </w:rPr>
        <w:fldChar w:fldCharType="begin"/>
      </w:r>
      <w:r>
        <w:rPr>
          <w:color w:val="auto"/>
        </w:rPr>
        <w:instrText xml:space="preserve"> HYPERLINK \l "_Toc127799195" </w:instrText>
      </w:r>
      <w:r>
        <w:rPr>
          <w:color w:val="auto"/>
        </w:rPr>
        <w:fldChar w:fldCharType="separate"/>
      </w:r>
      <w:r>
        <w:rPr>
          <w:rStyle w:val="47"/>
          <w:rFonts w:ascii="宋体" w:hAnsi="宋体"/>
          <w:color w:val="auto"/>
        </w:rPr>
        <w:t>15</w:t>
      </w:r>
      <w:r>
        <w:rPr>
          <w:rStyle w:val="47"/>
          <w:rFonts w:hint="eastAsia" w:ascii="宋体" w:hAnsi="宋体"/>
          <w:color w:val="auto"/>
        </w:rPr>
        <w:t>、投标文件的提交</w:t>
      </w:r>
      <w:r>
        <w:rPr>
          <w:color w:val="auto"/>
        </w:rPr>
        <w:tab/>
      </w:r>
      <w:r>
        <w:rPr>
          <w:color w:val="auto"/>
        </w:rPr>
        <w:fldChar w:fldCharType="begin"/>
      </w:r>
      <w:r>
        <w:rPr>
          <w:color w:val="auto"/>
        </w:rPr>
        <w:instrText xml:space="preserve"> PAGEREF _Toc127799195 \h </w:instrText>
      </w:r>
      <w:r>
        <w:rPr>
          <w:color w:val="auto"/>
        </w:rPr>
        <w:fldChar w:fldCharType="separate"/>
      </w:r>
      <w:r>
        <w:rPr>
          <w:color w:val="auto"/>
        </w:rPr>
        <w:t>29</w:t>
      </w:r>
      <w:r>
        <w:rPr>
          <w:color w:val="auto"/>
        </w:rPr>
        <w:fldChar w:fldCharType="end"/>
      </w:r>
      <w:r>
        <w:rPr>
          <w:color w:val="auto"/>
        </w:rPr>
        <w:fldChar w:fldCharType="end"/>
      </w:r>
    </w:p>
    <w:p>
      <w:pPr>
        <w:pStyle w:val="34"/>
        <w:tabs>
          <w:tab w:val="right" w:leader="dot" w:pos="9060"/>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"_Toc127799196" </w:instrText>
      </w:r>
      <w:r>
        <w:rPr>
          <w:color w:val="auto"/>
        </w:rPr>
        <w:fldChar w:fldCharType="separate"/>
      </w:r>
      <w:r>
        <w:rPr>
          <w:rStyle w:val="47"/>
          <w:rFonts w:hint="eastAsia" w:ascii="宋体" w:hAnsi="宋体"/>
          <w:color w:val="auto"/>
        </w:rPr>
        <w:t>第四节</w:t>
      </w:r>
      <w:r>
        <w:rPr>
          <w:rStyle w:val="47"/>
          <w:rFonts w:ascii="宋体" w:hAnsi="宋体"/>
          <w:color w:val="auto"/>
        </w:rPr>
        <w:t xml:space="preserve">  </w:t>
      </w:r>
      <w:r>
        <w:rPr>
          <w:rStyle w:val="47"/>
          <w:rFonts w:hint="eastAsia" w:ascii="宋体" w:hAnsi="宋体"/>
          <w:color w:val="auto"/>
        </w:rPr>
        <w:t>开</w:t>
      </w:r>
      <w:r>
        <w:rPr>
          <w:rStyle w:val="47"/>
          <w:rFonts w:ascii="宋体" w:hAnsi="宋体"/>
          <w:color w:val="auto"/>
        </w:rPr>
        <w:t xml:space="preserve">  </w:t>
      </w:r>
      <w:r>
        <w:rPr>
          <w:rStyle w:val="47"/>
          <w:rFonts w:hint="eastAsia" w:ascii="宋体" w:hAnsi="宋体"/>
          <w:color w:val="auto"/>
        </w:rPr>
        <w:t>标</w:t>
      </w:r>
      <w:r>
        <w:rPr>
          <w:color w:val="auto"/>
        </w:rPr>
        <w:tab/>
      </w:r>
      <w:r>
        <w:rPr>
          <w:color w:val="auto"/>
        </w:rPr>
        <w:fldChar w:fldCharType="begin"/>
      </w:r>
      <w:r>
        <w:rPr>
          <w:color w:val="auto"/>
        </w:rPr>
        <w:instrText xml:space="preserve"> PAGEREF _Toc127799196 \h </w:instrText>
      </w:r>
      <w:r>
        <w:rPr>
          <w:color w:val="auto"/>
        </w:rPr>
        <w:fldChar w:fldCharType="separate"/>
      </w:r>
      <w:r>
        <w:rPr>
          <w:color w:val="auto"/>
        </w:rPr>
        <w:t>29</w:t>
      </w:r>
      <w:r>
        <w:rPr>
          <w:color w:val="auto"/>
        </w:rPr>
        <w:fldChar w:fldCharType="end"/>
      </w:r>
      <w:r>
        <w:rPr>
          <w:color w:val="auto"/>
        </w:rPr>
        <w:fldChar w:fldCharType="end"/>
      </w:r>
    </w:p>
    <w:p>
      <w:pPr>
        <w:pStyle w:val="21"/>
        <w:tabs>
          <w:tab w:val="right" w:leader="dot" w:pos="9060"/>
        </w:tabs>
        <w:rPr>
          <w:rFonts w:asciiTheme="minorHAnsi" w:hAnsiTheme="minorHAnsi" w:eastAsiaTheme="minorEastAsia" w:cstheme="minorBidi"/>
          <w:iCs w:val="0"/>
          <w:color w:val="auto"/>
          <w:sz w:val="21"/>
          <w:szCs w:val="22"/>
        </w:rPr>
      </w:pPr>
      <w:r>
        <w:rPr>
          <w:color w:val="auto"/>
        </w:rPr>
        <w:fldChar w:fldCharType="begin"/>
      </w:r>
      <w:r>
        <w:rPr>
          <w:color w:val="auto"/>
        </w:rPr>
        <w:instrText xml:space="preserve"> HYPERLINK \l "_Toc127799197" </w:instrText>
      </w:r>
      <w:r>
        <w:rPr>
          <w:color w:val="auto"/>
        </w:rPr>
        <w:fldChar w:fldCharType="separate"/>
      </w:r>
      <w:r>
        <w:rPr>
          <w:rStyle w:val="47"/>
          <w:rFonts w:ascii="宋体" w:hAnsi="宋体"/>
          <w:color w:val="auto"/>
        </w:rPr>
        <w:t>16</w:t>
      </w:r>
      <w:r>
        <w:rPr>
          <w:rStyle w:val="47"/>
          <w:rFonts w:hint="eastAsia" w:ascii="宋体" w:hAnsi="宋体"/>
          <w:color w:val="auto"/>
        </w:rPr>
        <w:t>、开标</w:t>
      </w:r>
      <w:r>
        <w:rPr>
          <w:color w:val="auto"/>
        </w:rPr>
        <w:tab/>
      </w:r>
      <w:r>
        <w:rPr>
          <w:color w:val="auto"/>
        </w:rPr>
        <w:fldChar w:fldCharType="begin"/>
      </w:r>
      <w:r>
        <w:rPr>
          <w:color w:val="auto"/>
        </w:rPr>
        <w:instrText xml:space="preserve"> PAGEREF _Toc127799197 \h </w:instrText>
      </w:r>
      <w:r>
        <w:rPr>
          <w:color w:val="auto"/>
        </w:rPr>
        <w:fldChar w:fldCharType="separate"/>
      </w:r>
      <w:r>
        <w:rPr>
          <w:color w:val="auto"/>
        </w:rPr>
        <w:t>29</w:t>
      </w:r>
      <w:r>
        <w:rPr>
          <w:color w:val="auto"/>
        </w:rPr>
        <w:fldChar w:fldCharType="end"/>
      </w:r>
      <w:r>
        <w:rPr>
          <w:color w:val="auto"/>
        </w:rPr>
        <w:fldChar w:fldCharType="end"/>
      </w:r>
    </w:p>
    <w:p>
      <w:pPr>
        <w:pStyle w:val="34"/>
        <w:tabs>
          <w:tab w:val="right" w:leader="dot" w:pos="9060"/>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"_Toc127799198" </w:instrText>
      </w:r>
      <w:r>
        <w:rPr>
          <w:color w:val="auto"/>
        </w:rPr>
        <w:fldChar w:fldCharType="separate"/>
      </w:r>
      <w:r>
        <w:rPr>
          <w:rStyle w:val="47"/>
          <w:rFonts w:hint="eastAsia" w:ascii="宋体" w:hAnsi="宋体"/>
          <w:color w:val="auto"/>
        </w:rPr>
        <w:t>第五节</w:t>
      </w:r>
      <w:r>
        <w:rPr>
          <w:rStyle w:val="47"/>
          <w:rFonts w:ascii="宋体" w:hAnsi="宋体"/>
          <w:color w:val="auto"/>
        </w:rPr>
        <w:t xml:space="preserve">  </w:t>
      </w:r>
      <w:r>
        <w:rPr>
          <w:rStyle w:val="47"/>
          <w:rFonts w:hint="eastAsia" w:ascii="宋体" w:hAnsi="宋体"/>
          <w:color w:val="auto"/>
        </w:rPr>
        <w:t>评</w:t>
      </w:r>
      <w:r>
        <w:rPr>
          <w:rStyle w:val="47"/>
          <w:rFonts w:ascii="宋体" w:hAnsi="宋体"/>
          <w:color w:val="auto"/>
        </w:rPr>
        <w:t xml:space="preserve">  </w:t>
      </w:r>
      <w:r>
        <w:rPr>
          <w:rStyle w:val="47"/>
          <w:rFonts w:hint="eastAsia" w:ascii="宋体" w:hAnsi="宋体"/>
          <w:color w:val="auto"/>
        </w:rPr>
        <w:t>标</w:t>
      </w:r>
      <w:r>
        <w:rPr>
          <w:color w:val="auto"/>
        </w:rPr>
        <w:tab/>
      </w:r>
      <w:r>
        <w:rPr>
          <w:color w:val="auto"/>
        </w:rPr>
        <w:fldChar w:fldCharType="begin"/>
      </w:r>
      <w:r>
        <w:rPr>
          <w:color w:val="auto"/>
        </w:rPr>
        <w:instrText xml:space="preserve"> PAGEREF _Toc127799198 \h </w:instrText>
      </w:r>
      <w:r>
        <w:rPr>
          <w:color w:val="auto"/>
        </w:rPr>
        <w:fldChar w:fldCharType="separate"/>
      </w:r>
      <w:r>
        <w:rPr>
          <w:color w:val="auto"/>
        </w:rPr>
        <w:t>30</w:t>
      </w:r>
      <w:r>
        <w:rPr>
          <w:color w:val="auto"/>
        </w:rPr>
        <w:fldChar w:fldCharType="end"/>
      </w:r>
      <w:r>
        <w:rPr>
          <w:color w:val="auto"/>
        </w:rPr>
        <w:fldChar w:fldCharType="end"/>
      </w:r>
    </w:p>
    <w:p>
      <w:pPr>
        <w:pStyle w:val="21"/>
        <w:tabs>
          <w:tab w:val="right" w:leader="dot" w:pos="9060"/>
        </w:tabs>
        <w:rPr>
          <w:rFonts w:asciiTheme="minorHAnsi" w:hAnsiTheme="minorHAnsi" w:eastAsiaTheme="minorEastAsia" w:cstheme="minorBidi"/>
          <w:iCs w:val="0"/>
          <w:color w:val="auto"/>
          <w:sz w:val="21"/>
          <w:szCs w:val="22"/>
        </w:rPr>
      </w:pPr>
      <w:r>
        <w:rPr>
          <w:color w:val="auto"/>
        </w:rPr>
        <w:fldChar w:fldCharType="begin"/>
      </w:r>
      <w:r>
        <w:rPr>
          <w:color w:val="auto"/>
        </w:rPr>
        <w:instrText xml:space="preserve"> HYPERLINK \l "_Toc127799199" </w:instrText>
      </w:r>
      <w:r>
        <w:rPr>
          <w:color w:val="auto"/>
        </w:rPr>
        <w:fldChar w:fldCharType="separate"/>
      </w:r>
      <w:r>
        <w:rPr>
          <w:rStyle w:val="47"/>
          <w:rFonts w:ascii="宋体" w:hAnsi="宋体"/>
          <w:color w:val="auto"/>
        </w:rPr>
        <w:t>17</w:t>
      </w:r>
      <w:r>
        <w:rPr>
          <w:rStyle w:val="47"/>
          <w:rFonts w:hint="eastAsia" w:ascii="宋体" w:hAnsi="宋体"/>
          <w:color w:val="auto"/>
        </w:rPr>
        <w:t>、评标委员会</w:t>
      </w:r>
      <w:r>
        <w:rPr>
          <w:color w:val="auto"/>
        </w:rPr>
        <w:tab/>
      </w:r>
      <w:r>
        <w:rPr>
          <w:color w:val="auto"/>
        </w:rPr>
        <w:fldChar w:fldCharType="begin"/>
      </w:r>
      <w:r>
        <w:rPr>
          <w:color w:val="auto"/>
        </w:rPr>
        <w:instrText xml:space="preserve"> PAGEREF _Toc127799199 \h </w:instrText>
      </w:r>
      <w:r>
        <w:rPr>
          <w:color w:val="auto"/>
        </w:rPr>
        <w:fldChar w:fldCharType="separate"/>
      </w:r>
      <w:r>
        <w:rPr>
          <w:color w:val="auto"/>
        </w:rPr>
        <w:t>30</w:t>
      </w:r>
      <w:r>
        <w:rPr>
          <w:color w:val="auto"/>
        </w:rPr>
        <w:fldChar w:fldCharType="end"/>
      </w:r>
      <w:r>
        <w:rPr>
          <w:color w:val="auto"/>
        </w:rPr>
        <w:fldChar w:fldCharType="end"/>
      </w:r>
    </w:p>
    <w:p>
      <w:pPr>
        <w:pStyle w:val="21"/>
        <w:tabs>
          <w:tab w:val="right" w:leader="dot" w:pos="9060"/>
        </w:tabs>
        <w:rPr>
          <w:rFonts w:asciiTheme="minorHAnsi" w:hAnsiTheme="minorHAnsi" w:eastAsiaTheme="minorEastAsia" w:cstheme="minorBidi"/>
          <w:iCs w:val="0"/>
          <w:color w:val="auto"/>
          <w:sz w:val="21"/>
          <w:szCs w:val="22"/>
        </w:rPr>
      </w:pPr>
      <w:r>
        <w:rPr>
          <w:color w:val="auto"/>
        </w:rPr>
        <w:fldChar w:fldCharType="begin"/>
      </w:r>
      <w:r>
        <w:rPr>
          <w:color w:val="auto"/>
        </w:rPr>
        <w:instrText xml:space="preserve"> HYPERLINK \l "_Toc127799200" </w:instrText>
      </w:r>
      <w:r>
        <w:rPr>
          <w:color w:val="auto"/>
        </w:rPr>
        <w:fldChar w:fldCharType="separate"/>
      </w:r>
      <w:r>
        <w:rPr>
          <w:rStyle w:val="47"/>
          <w:rFonts w:ascii="宋体" w:hAnsi="宋体"/>
          <w:color w:val="auto"/>
        </w:rPr>
        <w:t>18</w:t>
      </w:r>
      <w:r>
        <w:rPr>
          <w:rStyle w:val="47"/>
          <w:rFonts w:hint="eastAsia" w:ascii="宋体" w:hAnsi="宋体"/>
          <w:color w:val="auto"/>
        </w:rPr>
        <w:t>、评标程序</w:t>
      </w:r>
      <w:r>
        <w:rPr>
          <w:color w:val="auto"/>
        </w:rPr>
        <w:tab/>
      </w:r>
      <w:r>
        <w:rPr>
          <w:color w:val="auto"/>
        </w:rPr>
        <w:fldChar w:fldCharType="begin"/>
      </w:r>
      <w:r>
        <w:rPr>
          <w:color w:val="auto"/>
        </w:rPr>
        <w:instrText xml:space="preserve"> PAGEREF _Toc127799200 \h </w:instrText>
      </w:r>
      <w:r>
        <w:rPr>
          <w:color w:val="auto"/>
        </w:rPr>
        <w:fldChar w:fldCharType="separate"/>
      </w:r>
      <w:r>
        <w:rPr>
          <w:color w:val="auto"/>
        </w:rPr>
        <w:t>30</w:t>
      </w:r>
      <w:r>
        <w:rPr>
          <w:color w:val="auto"/>
        </w:rPr>
        <w:fldChar w:fldCharType="end"/>
      </w:r>
      <w:r>
        <w:rPr>
          <w:color w:val="auto"/>
        </w:rPr>
        <w:fldChar w:fldCharType="end"/>
      </w:r>
    </w:p>
    <w:p>
      <w:pPr>
        <w:pStyle w:val="34"/>
        <w:tabs>
          <w:tab w:val="right" w:leader="dot" w:pos="9060"/>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"_Toc127799201" </w:instrText>
      </w:r>
      <w:r>
        <w:rPr>
          <w:color w:val="auto"/>
        </w:rPr>
        <w:fldChar w:fldCharType="separate"/>
      </w:r>
      <w:r>
        <w:rPr>
          <w:rStyle w:val="47"/>
          <w:rFonts w:hint="eastAsia" w:ascii="宋体" w:hAnsi="宋体"/>
          <w:color w:val="auto"/>
        </w:rPr>
        <w:t>第六节</w:t>
      </w:r>
      <w:r>
        <w:rPr>
          <w:rStyle w:val="47"/>
          <w:rFonts w:ascii="宋体" w:hAnsi="宋体"/>
          <w:color w:val="auto"/>
        </w:rPr>
        <w:t xml:space="preserve">  </w:t>
      </w:r>
      <w:r>
        <w:rPr>
          <w:rStyle w:val="47"/>
          <w:rFonts w:hint="eastAsia" w:ascii="宋体" w:hAnsi="宋体"/>
          <w:color w:val="auto"/>
        </w:rPr>
        <w:t>中</w:t>
      </w:r>
      <w:r>
        <w:rPr>
          <w:rStyle w:val="47"/>
          <w:rFonts w:ascii="宋体" w:hAnsi="宋体"/>
          <w:color w:val="auto"/>
        </w:rPr>
        <w:t xml:space="preserve">  </w:t>
      </w:r>
      <w:r>
        <w:rPr>
          <w:rStyle w:val="47"/>
          <w:rFonts w:hint="eastAsia" w:ascii="宋体" w:hAnsi="宋体"/>
          <w:color w:val="auto"/>
        </w:rPr>
        <w:t>标</w:t>
      </w:r>
      <w:r>
        <w:rPr>
          <w:color w:val="auto"/>
        </w:rPr>
        <w:tab/>
      </w:r>
      <w:r>
        <w:rPr>
          <w:color w:val="auto"/>
        </w:rPr>
        <w:fldChar w:fldCharType="begin"/>
      </w:r>
      <w:r>
        <w:rPr>
          <w:color w:val="auto"/>
        </w:rPr>
        <w:instrText xml:space="preserve"> PAGEREF _Toc127799201 \h </w:instrText>
      </w:r>
      <w:r>
        <w:rPr>
          <w:color w:val="auto"/>
        </w:rPr>
        <w:fldChar w:fldCharType="separate"/>
      </w:r>
      <w:r>
        <w:rPr>
          <w:color w:val="auto"/>
        </w:rPr>
        <w:t>33</w:t>
      </w:r>
      <w:r>
        <w:rPr>
          <w:color w:val="auto"/>
        </w:rPr>
        <w:fldChar w:fldCharType="end"/>
      </w:r>
      <w:r>
        <w:rPr>
          <w:color w:val="auto"/>
        </w:rPr>
        <w:fldChar w:fldCharType="end"/>
      </w:r>
    </w:p>
    <w:p>
      <w:pPr>
        <w:pStyle w:val="21"/>
        <w:tabs>
          <w:tab w:val="right" w:leader="dot" w:pos="9060"/>
        </w:tabs>
        <w:rPr>
          <w:rFonts w:asciiTheme="minorHAnsi" w:hAnsiTheme="minorHAnsi" w:eastAsiaTheme="minorEastAsia" w:cstheme="minorBidi"/>
          <w:iCs w:val="0"/>
          <w:color w:val="auto"/>
          <w:sz w:val="21"/>
          <w:szCs w:val="22"/>
        </w:rPr>
      </w:pPr>
      <w:r>
        <w:rPr>
          <w:color w:val="auto"/>
        </w:rPr>
        <w:fldChar w:fldCharType="begin"/>
      </w:r>
      <w:r>
        <w:rPr>
          <w:color w:val="auto"/>
        </w:rPr>
        <w:instrText xml:space="preserve"> HYPERLINK \l "_Toc127799202" </w:instrText>
      </w:r>
      <w:r>
        <w:rPr>
          <w:color w:val="auto"/>
        </w:rPr>
        <w:fldChar w:fldCharType="separate"/>
      </w:r>
      <w:r>
        <w:rPr>
          <w:rStyle w:val="47"/>
          <w:rFonts w:ascii="宋体" w:hAnsi="宋体"/>
          <w:color w:val="auto"/>
        </w:rPr>
        <w:t>19</w:t>
      </w:r>
      <w:r>
        <w:rPr>
          <w:rStyle w:val="47"/>
          <w:rFonts w:hint="eastAsia" w:ascii="宋体" w:hAnsi="宋体"/>
          <w:color w:val="auto"/>
        </w:rPr>
        <w:t>、中标通知</w:t>
      </w:r>
      <w:r>
        <w:rPr>
          <w:color w:val="auto"/>
        </w:rPr>
        <w:tab/>
      </w:r>
      <w:r>
        <w:rPr>
          <w:color w:val="auto"/>
        </w:rPr>
        <w:fldChar w:fldCharType="begin"/>
      </w:r>
      <w:r>
        <w:rPr>
          <w:color w:val="auto"/>
        </w:rPr>
        <w:instrText xml:space="preserve"> PAGEREF _Toc127799202 \h </w:instrText>
      </w:r>
      <w:r>
        <w:rPr>
          <w:color w:val="auto"/>
        </w:rPr>
        <w:fldChar w:fldCharType="separate"/>
      </w:r>
      <w:r>
        <w:rPr>
          <w:color w:val="auto"/>
        </w:rPr>
        <w:t>33</w:t>
      </w:r>
      <w:r>
        <w:rPr>
          <w:color w:val="auto"/>
        </w:rPr>
        <w:fldChar w:fldCharType="end"/>
      </w:r>
      <w:r>
        <w:rPr>
          <w:color w:val="auto"/>
        </w:rPr>
        <w:fldChar w:fldCharType="end"/>
      </w:r>
    </w:p>
    <w:p>
      <w:pPr>
        <w:pStyle w:val="21"/>
        <w:tabs>
          <w:tab w:val="right" w:leader="dot" w:pos="9060"/>
        </w:tabs>
        <w:rPr>
          <w:rFonts w:asciiTheme="minorHAnsi" w:hAnsiTheme="minorHAnsi" w:eastAsiaTheme="minorEastAsia" w:cstheme="minorBidi"/>
          <w:iCs w:val="0"/>
          <w:color w:val="auto"/>
          <w:sz w:val="21"/>
          <w:szCs w:val="22"/>
        </w:rPr>
      </w:pPr>
      <w:r>
        <w:rPr>
          <w:color w:val="auto"/>
        </w:rPr>
        <w:fldChar w:fldCharType="begin"/>
      </w:r>
      <w:r>
        <w:rPr>
          <w:color w:val="auto"/>
        </w:rPr>
        <w:instrText xml:space="preserve"> HYPERLINK \l "_Toc127799203" </w:instrText>
      </w:r>
      <w:r>
        <w:rPr>
          <w:color w:val="auto"/>
        </w:rPr>
        <w:fldChar w:fldCharType="separate"/>
      </w:r>
      <w:r>
        <w:rPr>
          <w:rStyle w:val="47"/>
          <w:rFonts w:ascii="宋体" w:hAnsi="宋体"/>
          <w:color w:val="auto"/>
        </w:rPr>
        <w:t>20</w:t>
      </w:r>
      <w:r>
        <w:rPr>
          <w:rStyle w:val="47"/>
          <w:rFonts w:hint="eastAsia" w:ascii="宋体" w:hAnsi="宋体"/>
          <w:color w:val="auto"/>
        </w:rPr>
        <w:t>、签订合同</w:t>
      </w:r>
      <w:r>
        <w:rPr>
          <w:color w:val="auto"/>
        </w:rPr>
        <w:tab/>
      </w:r>
      <w:r>
        <w:rPr>
          <w:color w:val="auto"/>
        </w:rPr>
        <w:fldChar w:fldCharType="begin"/>
      </w:r>
      <w:r>
        <w:rPr>
          <w:color w:val="auto"/>
        </w:rPr>
        <w:instrText xml:space="preserve"> PAGEREF _Toc127799203 \h </w:instrText>
      </w:r>
      <w:r>
        <w:rPr>
          <w:color w:val="auto"/>
        </w:rPr>
        <w:fldChar w:fldCharType="separate"/>
      </w:r>
      <w:r>
        <w:rPr>
          <w:color w:val="auto"/>
        </w:rPr>
        <w:t>34</w:t>
      </w:r>
      <w:r>
        <w:rPr>
          <w:color w:val="auto"/>
        </w:rPr>
        <w:fldChar w:fldCharType="end"/>
      </w:r>
      <w:r>
        <w:rPr>
          <w:color w:val="auto"/>
        </w:rPr>
        <w:fldChar w:fldCharType="end"/>
      </w:r>
    </w:p>
    <w:p>
      <w:pPr>
        <w:pStyle w:val="34"/>
        <w:tabs>
          <w:tab w:val="right" w:leader="dot" w:pos="9060"/>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"_Toc127799204" </w:instrText>
      </w:r>
      <w:r>
        <w:rPr>
          <w:color w:val="auto"/>
        </w:rPr>
        <w:fldChar w:fldCharType="separate"/>
      </w:r>
      <w:r>
        <w:rPr>
          <w:rStyle w:val="47"/>
          <w:rFonts w:hint="eastAsia" w:ascii="宋体" w:hAnsi="宋体"/>
          <w:color w:val="auto"/>
        </w:rPr>
        <w:t>第七节</w:t>
      </w:r>
      <w:r>
        <w:rPr>
          <w:rStyle w:val="47"/>
          <w:rFonts w:ascii="宋体" w:hAnsi="宋体"/>
          <w:color w:val="auto"/>
        </w:rPr>
        <w:t xml:space="preserve">  </w:t>
      </w:r>
      <w:r>
        <w:rPr>
          <w:rStyle w:val="47"/>
          <w:rFonts w:hint="eastAsia" w:ascii="宋体" w:hAnsi="宋体"/>
          <w:color w:val="auto"/>
        </w:rPr>
        <w:t>异</w:t>
      </w:r>
      <w:r>
        <w:rPr>
          <w:rStyle w:val="47"/>
          <w:rFonts w:ascii="宋体" w:hAnsi="宋体"/>
          <w:color w:val="auto"/>
        </w:rPr>
        <w:t xml:space="preserve">  </w:t>
      </w:r>
      <w:r>
        <w:rPr>
          <w:rStyle w:val="47"/>
          <w:rFonts w:hint="eastAsia" w:ascii="宋体" w:hAnsi="宋体"/>
          <w:color w:val="auto"/>
        </w:rPr>
        <w:t>议</w:t>
      </w:r>
      <w:r>
        <w:rPr>
          <w:color w:val="auto"/>
        </w:rPr>
        <w:tab/>
      </w:r>
      <w:r>
        <w:rPr>
          <w:color w:val="auto"/>
        </w:rPr>
        <w:fldChar w:fldCharType="begin"/>
      </w:r>
      <w:r>
        <w:rPr>
          <w:color w:val="auto"/>
        </w:rPr>
        <w:instrText xml:space="preserve"> PAGEREF _Toc127799204 \h </w:instrText>
      </w:r>
      <w:r>
        <w:rPr>
          <w:color w:val="auto"/>
        </w:rPr>
        <w:fldChar w:fldCharType="separate"/>
      </w:r>
      <w:r>
        <w:rPr>
          <w:color w:val="auto"/>
        </w:rPr>
        <w:t>34</w:t>
      </w:r>
      <w:r>
        <w:rPr>
          <w:color w:val="auto"/>
        </w:rPr>
        <w:fldChar w:fldCharType="end"/>
      </w:r>
      <w:r>
        <w:rPr>
          <w:color w:val="auto"/>
        </w:rPr>
        <w:fldChar w:fldCharType="end"/>
      </w:r>
    </w:p>
    <w:p>
      <w:pPr>
        <w:pStyle w:val="21"/>
        <w:tabs>
          <w:tab w:val="right" w:leader="dot" w:pos="9060"/>
        </w:tabs>
        <w:rPr>
          <w:rFonts w:asciiTheme="minorHAnsi" w:hAnsiTheme="minorHAnsi" w:eastAsiaTheme="minorEastAsia" w:cstheme="minorBidi"/>
          <w:iCs w:val="0"/>
          <w:color w:val="auto"/>
          <w:sz w:val="21"/>
          <w:szCs w:val="22"/>
        </w:rPr>
      </w:pPr>
      <w:r>
        <w:rPr>
          <w:color w:val="auto"/>
        </w:rPr>
        <w:fldChar w:fldCharType="begin"/>
      </w:r>
      <w:r>
        <w:rPr>
          <w:color w:val="auto"/>
        </w:rPr>
        <w:instrText xml:space="preserve"> HYPERLINK \l "_Toc127799205" </w:instrText>
      </w:r>
      <w:r>
        <w:rPr>
          <w:color w:val="auto"/>
        </w:rPr>
        <w:fldChar w:fldCharType="separate"/>
      </w:r>
      <w:r>
        <w:rPr>
          <w:rStyle w:val="47"/>
          <w:rFonts w:ascii="宋体" w:hAnsi="宋体"/>
          <w:color w:val="auto"/>
        </w:rPr>
        <w:t>21</w:t>
      </w:r>
      <w:r>
        <w:rPr>
          <w:rStyle w:val="47"/>
          <w:rFonts w:hint="eastAsia" w:ascii="宋体" w:hAnsi="宋体"/>
          <w:color w:val="auto"/>
        </w:rPr>
        <w:t>、异议</w:t>
      </w:r>
      <w:r>
        <w:rPr>
          <w:color w:val="auto"/>
        </w:rPr>
        <w:tab/>
      </w:r>
      <w:r>
        <w:rPr>
          <w:color w:val="auto"/>
        </w:rPr>
        <w:fldChar w:fldCharType="begin"/>
      </w:r>
      <w:r>
        <w:rPr>
          <w:color w:val="auto"/>
        </w:rPr>
        <w:instrText xml:space="preserve"> PAGEREF _Toc127799205 \h </w:instrText>
      </w:r>
      <w:r>
        <w:rPr>
          <w:color w:val="auto"/>
        </w:rPr>
        <w:fldChar w:fldCharType="separate"/>
      </w:r>
      <w:r>
        <w:rPr>
          <w:color w:val="auto"/>
        </w:rPr>
        <w:t>34</w:t>
      </w:r>
      <w:r>
        <w:rPr>
          <w:color w:val="auto"/>
        </w:rPr>
        <w:fldChar w:fldCharType="end"/>
      </w:r>
      <w:r>
        <w:rPr>
          <w:color w:val="auto"/>
        </w:rPr>
        <w:fldChar w:fldCharType="end"/>
      </w:r>
    </w:p>
    <w:p>
      <w:pPr>
        <w:pStyle w:val="34"/>
        <w:tabs>
          <w:tab w:val="right" w:leader="dot" w:pos="9060"/>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"_Toc127799206" </w:instrText>
      </w:r>
      <w:r>
        <w:rPr>
          <w:color w:val="auto"/>
        </w:rPr>
        <w:fldChar w:fldCharType="separate"/>
      </w:r>
      <w:r>
        <w:rPr>
          <w:rStyle w:val="47"/>
          <w:rFonts w:hint="eastAsia" w:ascii="宋体" w:hAnsi="宋体"/>
          <w:color w:val="auto"/>
        </w:rPr>
        <w:t>第八节</w:t>
      </w:r>
      <w:r>
        <w:rPr>
          <w:rStyle w:val="47"/>
          <w:rFonts w:ascii="宋体" w:hAnsi="宋体"/>
          <w:color w:val="auto"/>
        </w:rPr>
        <w:t xml:space="preserve">  </w:t>
      </w:r>
      <w:r>
        <w:rPr>
          <w:rStyle w:val="47"/>
          <w:rFonts w:hint="eastAsia" w:ascii="宋体" w:hAnsi="宋体"/>
          <w:color w:val="auto"/>
        </w:rPr>
        <w:t>其他事项</w:t>
      </w:r>
      <w:r>
        <w:rPr>
          <w:color w:val="auto"/>
        </w:rPr>
        <w:tab/>
      </w:r>
      <w:r>
        <w:rPr>
          <w:color w:val="auto"/>
        </w:rPr>
        <w:fldChar w:fldCharType="begin"/>
      </w:r>
      <w:r>
        <w:rPr>
          <w:color w:val="auto"/>
        </w:rPr>
        <w:instrText xml:space="preserve"> PAGEREF _Toc127799206 \h </w:instrText>
      </w:r>
      <w:r>
        <w:rPr>
          <w:color w:val="auto"/>
        </w:rPr>
        <w:fldChar w:fldCharType="separate"/>
      </w:r>
      <w:r>
        <w:rPr>
          <w:color w:val="auto"/>
        </w:rPr>
        <w:t>35</w:t>
      </w:r>
      <w:r>
        <w:rPr>
          <w:color w:val="auto"/>
        </w:rPr>
        <w:fldChar w:fldCharType="end"/>
      </w:r>
      <w:r>
        <w:rPr>
          <w:color w:val="auto"/>
        </w:rPr>
        <w:fldChar w:fldCharType="end"/>
      </w:r>
    </w:p>
    <w:p>
      <w:pPr>
        <w:pStyle w:val="21"/>
        <w:tabs>
          <w:tab w:val="right" w:leader="dot" w:pos="9060"/>
        </w:tabs>
        <w:rPr>
          <w:rFonts w:asciiTheme="minorHAnsi" w:hAnsiTheme="minorHAnsi" w:eastAsiaTheme="minorEastAsia" w:cstheme="minorBidi"/>
          <w:iCs w:val="0"/>
          <w:color w:val="auto"/>
          <w:sz w:val="21"/>
          <w:szCs w:val="22"/>
        </w:rPr>
      </w:pPr>
      <w:r>
        <w:rPr>
          <w:color w:val="auto"/>
        </w:rPr>
        <w:fldChar w:fldCharType="begin"/>
      </w:r>
      <w:r>
        <w:rPr>
          <w:color w:val="auto"/>
        </w:rPr>
        <w:instrText xml:space="preserve"> HYPERLINK \l "_Toc127799207" </w:instrText>
      </w:r>
      <w:r>
        <w:rPr>
          <w:color w:val="auto"/>
        </w:rPr>
        <w:fldChar w:fldCharType="separate"/>
      </w:r>
      <w:r>
        <w:rPr>
          <w:rStyle w:val="47"/>
          <w:rFonts w:ascii="宋体" w:hAnsi="宋体"/>
          <w:color w:val="auto"/>
        </w:rPr>
        <w:t>22</w:t>
      </w:r>
      <w:r>
        <w:rPr>
          <w:rStyle w:val="47"/>
          <w:rFonts w:hint="eastAsia" w:ascii="宋体" w:hAnsi="宋体"/>
          <w:color w:val="auto"/>
        </w:rPr>
        <w:t>、其他事项</w:t>
      </w:r>
      <w:r>
        <w:rPr>
          <w:color w:val="auto"/>
        </w:rPr>
        <w:tab/>
      </w:r>
      <w:r>
        <w:rPr>
          <w:color w:val="auto"/>
        </w:rPr>
        <w:fldChar w:fldCharType="begin"/>
      </w:r>
      <w:r>
        <w:rPr>
          <w:color w:val="auto"/>
        </w:rPr>
        <w:instrText xml:space="preserve"> PAGEREF _Toc127799207 \h </w:instrText>
      </w:r>
      <w:r>
        <w:rPr>
          <w:color w:val="auto"/>
        </w:rPr>
        <w:fldChar w:fldCharType="separate"/>
      </w:r>
      <w:r>
        <w:rPr>
          <w:color w:val="auto"/>
        </w:rPr>
        <w:t>35</w:t>
      </w:r>
      <w:r>
        <w:rPr>
          <w:color w:val="auto"/>
        </w:rPr>
        <w:fldChar w:fldCharType="end"/>
      </w:r>
      <w:r>
        <w:rPr>
          <w:color w:val="auto"/>
        </w:rPr>
        <w:fldChar w:fldCharType="end"/>
      </w:r>
    </w:p>
    <w:p>
      <w:pPr>
        <w:pStyle w:val="29"/>
        <w:tabs>
          <w:tab w:val="right" w:leader="dot" w:pos="9060"/>
        </w:tabs>
        <w:rPr>
          <w:rFonts w:asciiTheme="minorHAnsi" w:hAnsiTheme="minorHAnsi" w:eastAsiaTheme="minorEastAsia" w:cstheme="minorBidi"/>
          <w:b w:val="0"/>
          <w:bCs w:val="0"/>
          <w:caps w:val="0"/>
          <w:color w:val="auto"/>
          <w:sz w:val="21"/>
          <w:szCs w:val="22"/>
        </w:rPr>
      </w:pPr>
      <w:r>
        <w:rPr>
          <w:color w:val="auto"/>
        </w:rPr>
        <w:fldChar w:fldCharType="begin"/>
      </w:r>
      <w:r>
        <w:rPr>
          <w:color w:val="auto"/>
        </w:rPr>
        <w:instrText xml:space="preserve"> HYPERLINK \l "_Toc127799208" </w:instrText>
      </w:r>
      <w:r>
        <w:rPr>
          <w:color w:val="auto"/>
        </w:rPr>
        <w:fldChar w:fldCharType="separate"/>
      </w:r>
      <w:r>
        <w:rPr>
          <w:rStyle w:val="47"/>
          <w:rFonts w:hint="eastAsia"/>
          <w:color w:val="auto"/>
        </w:rPr>
        <w:t>第三章　招标内容及要求</w:t>
      </w:r>
      <w:r>
        <w:rPr>
          <w:color w:val="auto"/>
        </w:rPr>
        <w:tab/>
      </w:r>
      <w:r>
        <w:rPr>
          <w:color w:val="auto"/>
        </w:rPr>
        <w:fldChar w:fldCharType="begin"/>
      </w:r>
      <w:r>
        <w:rPr>
          <w:color w:val="auto"/>
        </w:rPr>
        <w:instrText xml:space="preserve"> PAGEREF _Toc127799208 \h </w:instrText>
      </w:r>
      <w:r>
        <w:rPr>
          <w:color w:val="auto"/>
        </w:rPr>
        <w:fldChar w:fldCharType="separate"/>
      </w:r>
      <w:r>
        <w:rPr>
          <w:color w:val="auto"/>
        </w:rPr>
        <w:t>36</w:t>
      </w:r>
      <w:r>
        <w:rPr>
          <w:color w:val="auto"/>
        </w:rPr>
        <w:fldChar w:fldCharType="end"/>
      </w:r>
      <w:r>
        <w:rPr>
          <w:color w:val="auto"/>
        </w:rPr>
        <w:fldChar w:fldCharType="end"/>
      </w:r>
    </w:p>
    <w:p>
      <w:pPr>
        <w:pStyle w:val="34"/>
        <w:tabs>
          <w:tab w:val="right" w:leader="dot" w:pos="9060"/>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"_Toc127799209" </w:instrText>
      </w:r>
      <w:r>
        <w:rPr>
          <w:color w:val="auto"/>
        </w:rPr>
        <w:fldChar w:fldCharType="separate"/>
      </w:r>
      <w:r>
        <w:rPr>
          <w:rStyle w:val="47"/>
          <w:rFonts w:hint="eastAsia" w:ascii="宋体" w:hAnsi="宋体"/>
          <w:color w:val="auto"/>
        </w:rPr>
        <w:t>第一节</w:t>
      </w:r>
      <w:r>
        <w:rPr>
          <w:rStyle w:val="47"/>
          <w:rFonts w:ascii="宋体" w:hAnsi="宋体"/>
          <w:color w:val="auto"/>
        </w:rPr>
        <w:t xml:space="preserve">  </w:t>
      </w:r>
      <w:r>
        <w:rPr>
          <w:rStyle w:val="47"/>
          <w:rFonts w:hint="eastAsia" w:ascii="宋体" w:hAnsi="宋体"/>
          <w:color w:val="auto"/>
        </w:rPr>
        <w:t>技术要求</w:t>
      </w:r>
      <w:r>
        <w:rPr>
          <w:color w:val="auto"/>
        </w:rPr>
        <w:tab/>
      </w:r>
      <w:r>
        <w:rPr>
          <w:color w:val="auto"/>
        </w:rPr>
        <w:fldChar w:fldCharType="begin"/>
      </w:r>
      <w:r>
        <w:rPr>
          <w:color w:val="auto"/>
        </w:rPr>
        <w:instrText xml:space="preserve"> PAGEREF _Toc127799209 \h </w:instrText>
      </w:r>
      <w:r>
        <w:rPr>
          <w:color w:val="auto"/>
        </w:rPr>
        <w:fldChar w:fldCharType="separate"/>
      </w:r>
      <w:r>
        <w:rPr>
          <w:color w:val="auto"/>
        </w:rPr>
        <w:t>36</w:t>
      </w:r>
      <w:r>
        <w:rPr>
          <w:color w:val="auto"/>
        </w:rPr>
        <w:fldChar w:fldCharType="end"/>
      </w:r>
      <w:r>
        <w:rPr>
          <w:color w:val="auto"/>
        </w:rPr>
        <w:fldChar w:fldCharType="end"/>
      </w:r>
    </w:p>
    <w:p>
      <w:pPr>
        <w:pStyle w:val="21"/>
        <w:tabs>
          <w:tab w:val="left" w:pos="840"/>
          <w:tab w:val="right" w:leader="dot" w:pos="9060"/>
        </w:tabs>
        <w:rPr>
          <w:rFonts w:asciiTheme="minorHAnsi" w:hAnsiTheme="minorHAnsi" w:eastAsiaTheme="minorEastAsia" w:cstheme="minorBidi"/>
          <w:iCs w:val="0"/>
          <w:color w:val="auto"/>
          <w:sz w:val="21"/>
          <w:szCs w:val="22"/>
        </w:rPr>
      </w:pPr>
      <w:r>
        <w:rPr>
          <w:color w:val="auto"/>
        </w:rPr>
        <w:fldChar w:fldCharType="begin"/>
      </w:r>
      <w:r>
        <w:rPr>
          <w:color w:val="auto"/>
        </w:rPr>
        <w:instrText xml:space="preserve"> HYPERLINK \l "_Toc127799210" </w:instrText>
      </w:r>
      <w:r>
        <w:rPr>
          <w:color w:val="auto"/>
        </w:rPr>
        <w:fldChar w:fldCharType="separate"/>
      </w:r>
      <w:r>
        <w:rPr>
          <w:rStyle w:val="47"/>
          <w:rFonts w:ascii="宋体" w:hAnsi="宋体"/>
          <w:color w:val="auto"/>
        </w:rPr>
        <w:t>1</w:t>
      </w:r>
      <w:r>
        <w:rPr>
          <w:rFonts w:asciiTheme="minorHAnsi" w:hAnsiTheme="minorHAnsi" w:eastAsiaTheme="minorEastAsia" w:cstheme="minorBidi"/>
          <w:iCs w:val="0"/>
          <w:color w:val="auto"/>
          <w:sz w:val="21"/>
          <w:szCs w:val="22"/>
        </w:rPr>
        <w:tab/>
      </w:r>
      <w:r>
        <w:rPr>
          <w:rStyle w:val="47"/>
          <w:rFonts w:hint="eastAsia" w:ascii="宋体" w:hAnsi="宋体"/>
          <w:color w:val="auto"/>
        </w:rPr>
        <w:t>项目概况及总体要求</w:t>
      </w:r>
      <w:r>
        <w:rPr>
          <w:color w:val="auto"/>
        </w:rPr>
        <w:tab/>
      </w:r>
      <w:r>
        <w:rPr>
          <w:color w:val="auto"/>
        </w:rPr>
        <w:fldChar w:fldCharType="begin"/>
      </w:r>
      <w:r>
        <w:rPr>
          <w:color w:val="auto"/>
        </w:rPr>
        <w:instrText xml:space="preserve"> PAGEREF _Toc127799210 \h </w:instrText>
      </w:r>
      <w:r>
        <w:rPr>
          <w:color w:val="auto"/>
        </w:rPr>
        <w:fldChar w:fldCharType="separate"/>
      </w:r>
      <w:r>
        <w:rPr>
          <w:color w:val="auto"/>
        </w:rPr>
        <w:t>36</w:t>
      </w:r>
      <w:r>
        <w:rPr>
          <w:color w:val="auto"/>
        </w:rPr>
        <w:fldChar w:fldCharType="end"/>
      </w:r>
      <w:r>
        <w:rPr>
          <w:color w:val="auto"/>
        </w:rPr>
        <w:fldChar w:fldCharType="end"/>
      </w:r>
    </w:p>
    <w:p>
      <w:pPr>
        <w:pStyle w:val="21"/>
        <w:tabs>
          <w:tab w:val="left" w:pos="840"/>
          <w:tab w:val="right" w:leader="dot" w:pos="9060"/>
        </w:tabs>
        <w:rPr>
          <w:rFonts w:asciiTheme="minorHAnsi" w:hAnsiTheme="minorHAnsi" w:eastAsiaTheme="minorEastAsia" w:cstheme="minorBidi"/>
          <w:iCs w:val="0"/>
          <w:color w:val="auto"/>
          <w:sz w:val="21"/>
          <w:szCs w:val="22"/>
        </w:rPr>
      </w:pPr>
      <w:r>
        <w:rPr>
          <w:color w:val="auto"/>
        </w:rPr>
        <w:fldChar w:fldCharType="begin"/>
      </w:r>
      <w:r>
        <w:rPr>
          <w:color w:val="auto"/>
        </w:rPr>
        <w:instrText xml:space="preserve"> HYPERLINK \l "_Toc127799211" </w:instrText>
      </w:r>
      <w:r>
        <w:rPr>
          <w:color w:val="auto"/>
        </w:rPr>
        <w:fldChar w:fldCharType="separate"/>
      </w:r>
      <w:r>
        <w:rPr>
          <w:rStyle w:val="47"/>
          <w:rFonts w:ascii="宋体" w:hAnsi="宋体"/>
          <w:color w:val="auto"/>
        </w:rPr>
        <w:t>2</w:t>
      </w:r>
      <w:r>
        <w:rPr>
          <w:rFonts w:asciiTheme="minorHAnsi" w:hAnsiTheme="minorHAnsi" w:eastAsiaTheme="minorEastAsia" w:cstheme="minorBidi"/>
          <w:iCs w:val="0"/>
          <w:color w:val="auto"/>
          <w:sz w:val="21"/>
          <w:szCs w:val="22"/>
        </w:rPr>
        <w:tab/>
      </w:r>
      <w:r>
        <w:rPr>
          <w:rStyle w:val="47"/>
          <w:rFonts w:hint="eastAsia" w:ascii="宋体" w:hAnsi="宋体"/>
          <w:color w:val="auto"/>
        </w:rPr>
        <w:t>项目清单及要求</w:t>
      </w:r>
      <w:r>
        <w:rPr>
          <w:color w:val="auto"/>
        </w:rPr>
        <w:tab/>
      </w:r>
      <w:r>
        <w:rPr>
          <w:color w:val="auto"/>
        </w:rPr>
        <w:fldChar w:fldCharType="begin"/>
      </w:r>
      <w:r>
        <w:rPr>
          <w:color w:val="auto"/>
        </w:rPr>
        <w:instrText xml:space="preserve"> PAGEREF _Toc127799211 \h </w:instrText>
      </w:r>
      <w:r>
        <w:rPr>
          <w:color w:val="auto"/>
        </w:rPr>
        <w:fldChar w:fldCharType="separate"/>
      </w:r>
      <w:r>
        <w:rPr>
          <w:color w:val="auto"/>
        </w:rPr>
        <w:t>36</w:t>
      </w:r>
      <w:r>
        <w:rPr>
          <w:color w:val="auto"/>
        </w:rPr>
        <w:fldChar w:fldCharType="end"/>
      </w:r>
      <w:r>
        <w:rPr>
          <w:color w:val="auto"/>
        </w:rPr>
        <w:fldChar w:fldCharType="end"/>
      </w:r>
    </w:p>
    <w:p>
      <w:pPr>
        <w:pStyle w:val="21"/>
        <w:tabs>
          <w:tab w:val="left" w:pos="840"/>
          <w:tab w:val="right" w:leader="dot" w:pos="9060"/>
        </w:tabs>
        <w:rPr>
          <w:rFonts w:asciiTheme="minorHAnsi" w:hAnsiTheme="minorHAnsi" w:eastAsiaTheme="minorEastAsia" w:cstheme="minorBidi"/>
          <w:iCs w:val="0"/>
          <w:color w:val="auto"/>
          <w:sz w:val="21"/>
          <w:szCs w:val="22"/>
        </w:rPr>
      </w:pPr>
      <w:r>
        <w:rPr>
          <w:color w:val="auto"/>
        </w:rPr>
        <w:fldChar w:fldCharType="begin"/>
      </w:r>
      <w:r>
        <w:rPr>
          <w:color w:val="auto"/>
        </w:rPr>
        <w:instrText xml:space="preserve"> HYPERLINK \l "_Toc127799212" </w:instrText>
      </w:r>
      <w:r>
        <w:rPr>
          <w:color w:val="auto"/>
        </w:rPr>
        <w:fldChar w:fldCharType="separate"/>
      </w:r>
      <w:r>
        <w:rPr>
          <w:rStyle w:val="47"/>
          <w:rFonts w:ascii="宋体" w:hAnsi="宋体"/>
          <w:color w:val="auto"/>
        </w:rPr>
        <w:t>3</w:t>
      </w:r>
      <w:r>
        <w:rPr>
          <w:rFonts w:asciiTheme="minorHAnsi" w:hAnsiTheme="minorHAnsi" w:eastAsiaTheme="minorEastAsia" w:cstheme="minorBidi"/>
          <w:iCs w:val="0"/>
          <w:color w:val="auto"/>
          <w:sz w:val="21"/>
          <w:szCs w:val="22"/>
        </w:rPr>
        <w:tab/>
      </w:r>
      <w:r>
        <w:rPr>
          <w:rStyle w:val="47"/>
          <w:rFonts w:hint="eastAsia" w:ascii="宋体" w:hAnsi="宋体"/>
          <w:color w:val="auto"/>
        </w:rPr>
        <w:t>★招标主要货物推荐品牌一览表</w:t>
      </w:r>
      <w:r>
        <w:rPr>
          <w:color w:val="auto"/>
        </w:rPr>
        <w:tab/>
      </w:r>
      <w:r>
        <w:rPr>
          <w:color w:val="auto"/>
        </w:rPr>
        <w:fldChar w:fldCharType="begin"/>
      </w:r>
      <w:r>
        <w:rPr>
          <w:color w:val="auto"/>
        </w:rPr>
        <w:instrText xml:space="preserve"> PAGEREF _Toc127799212 \h </w:instrText>
      </w:r>
      <w:r>
        <w:rPr>
          <w:color w:val="auto"/>
        </w:rPr>
        <w:fldChar w:fldCharType="separate"/>
      </w:r>
      <w:r>
        <w:rPr>
          <w:color w:val="auto"/>
        </w:rPr>
        <w:t>36</w:t>
      </w:r>
      <w:r>
        <w:rPr>
          <w:color w:val="auto"/>
        </w:rPr>
        <w:fldChar w:fldCharType="end"/>
      </w:r>
      <w:r>
        <w:rPr>
          <w:color w:val="auto"/>
        </w:rPr>
        <w:fldChar w:fldCharType="end"/>
      </w:r>
    </w:p>
    <w:p>
      <w:pPr>
        <w:pStyle w:val="21"/>
        <w:tabs>
          <w:tab w:val="left" w:pos="840"/>
          <w:tab w:val="right" w:leader="dot" w:pos="9060"/>
        </w:tabs>
        <w:rPr>
          <w:rFonts w:asciiTheme="minorHAnsi" w:hAnsiTheme="minorHAnsi" w:eastAsiaTheme="minorEastAsia" w:cstheme="minorBidi"/>
          <w:iCs w:val="0"/>
          <w:color w:val="auto"/>
          <w:sz w:val="21"/>
          <w:szCs w:val="22"/>
        </w:rPr>
      </w:pPr>
      <w:r>
        <w:rPr>
          <w:color w:val="auto"/>
        </w:rPr>
        <w:fldChar w:fldCharType="begin"/>
      </w:r>
      <w:r>
        <w:rPr>
          <w:color w:val="auto"/>
        </w:rPr>
        <w:instrText xml:space="preserve"> HYPERLINK \l "_Toc127799213" </w:instrText>
      </w:r>
      <w:r>
        <w:rPr>
          <w:color w:val="auto"/>
        </w:rPr>
        <w:fldChar w:fldCharType="separate"/>
      </w:r>
      <w:r>
        <w:rPr>
          <w:rStyle w:val="47"/>
          <w:rFonts w:ascii="宋体" w:hAnsi="宋体"/>
          <w:color w:val="auto"/>
        </w:rPr>
        <w:t>4</w:t>
      </w:r>
      <w:r>
        <w:rPr>
          <w:rFonts w:asciiTheme="minorHAnsi" w:hAnsiTheme="minorHAnsi" w:eastAsiaTheme="minorEastAsia" w:cstheme="minorBidi"/>
          <w:iCs w:val="0"/>
          <w:color w:val="auto"/>
          <w:sz w:val="21"/>
          <w:szCs w:val="22"/>
        </w:rPr>
        <w:tab/>
      </w:r>
      <w:r>
        <w:rPr>
          <w:rStyle w:val="47"/>
          <w:rFonts w:hint="eastAsia" w:ascii="宋体" w:hAnsi="宋体"/>
          <w:color w:val="auto"/>
        </w:rPr>
        <w:t>技术性能要求及标准：</w:t>
      </w:r>
      <w:r>
        <w:rPr>
          <w:color w:val="auto"/>
        </w:rPr>
        <w:tab/>
      </w:r>
      <w:r>
        <w:rPr>
          <w:color w:val="auto"/>
        </w:rPr>
        <w:fldChar w:fldCharType="begin"/>
      </w:r>
      <w:r>
        <w:rPr>
          <w:color w:val="auto"/>
        </w:rPr>
        <w:instrText xml:space="preserve"> PAGEREF _Toc127799213 \h </w:instrText>
      </w:r>
      <w:r>
        <w:rPr>
          <w:color w:val="auto"/>
        </w:rPr>
        <w:fldChar w:fldCharType="separate"/>
      </w:r>
      <w:r>
        <w:rPr>
          <w:color w:val="auto"/>
        </w:rPr>
        <w:t>37</w:t>
      </w:r>
      <w:r>
        <w:rPr>
          <w:color w:val="auto"/>
        </w:rPr>
        <w:fldChar w:fldCharType="end"/>
      </w:r>
      <w:r>
        <w:rPr>
          <w:color w:val="auto"/>
        </w:rPr>
        <w:fldChar w:fldCharType="end"/>
      </w:r>
    </w:p>
    <w:p>
      <w:pPr>
        <w:pStyle w:val="21"/>
        <w:tabs>
          <w:tab w:val="left" w:pos="840"/>
          <w:tab w:val="right" w:leader="dot" w:pos="9060"/>
        </w:tabs>
        <w:rPr>
          <w:rFonts w:asciiTheme="minorHAnsi" w:hAnsiTheme="minorHAnsi" w:eastAsiaTheme="minorEastAsia" w:cstheme="minorBidi"/>
          <w:iCs w:val="0"/>
          <w:color w:val="auto"/>
          <w:sz w:val="21"/>
          <w:szCs w:val="22"/>
        </w:rPr>
      </w:pPr>
      <w:r>
        <w:rPr>
          <w:color w:val="auto"/>
        </w:rPr>
        <w:fldChar w:fldCharType="begin"/>
      </w:r>
      <w:r>
        <w:rPr>
          <w:color w:val="auto"/>
        </w:rPr>
        <w:instrText xml:space="preserve"> HYPERLINK \l "_Toc127799214" </w:instrText>
      </w:r>
      <w:r>
        <w:rPr>
          <w:color w:val="auto"/>
        </w:rPr>
        <w:fldChar w:fldCharType="separate"/>
      </w:r>
      <w:r>
        <w:rPr>
          <w:rStyle w:val="47"/>
          <w:rFonts w:ascii="宋体" w:hAnsi="宋体"/>
          <w:color w:val="auto"/>
        </w:rPr>
        <w:t>5</w:t>
      </w:r>
      <w:r>
        <w:rPr>
          <w:rFonts w:asciiTheme="minorHAnsi" w:hAnsiTheme="minorHAnsi" w:eastAsiaTheme="minorEastAsia" w:cstheme="minorBidi"/>
          <w:iCs w:val="0"/>
          <w:color w:val="auto"/>
          <w:sz w:val="21"/>
          <w:szCs w:val="22"/>
        </w:rPr>
        <w:tab/>
      </w:r>
      <w:r>
        <w:rPr>
          <w:rStyle w:val="47"/>
          <w:rFonts w:hint="eastAsia" w:ascii="宋体" w:hAnsi="宋体"/>
          <w:color w:val="auto"/>
        </w:rPr>
        <w:t>实施要求</w:t>
      </w:r>
      <w:r>
        <w:rPr>
          <w:color w:val="auto"/>
        </w:rPr>
        <w:tab/>
      </w:r>
      <w:r>
        <w:rPr>
          <w:color w:val="auto"/>
        </w:rPr>
        <w:fldChar w:fldCharType="begin"/>
      </w:r>
      <w:r>
        <w:rPr>
          <w:color w:val="auto"/>
        </w:rPr>
        <w:instrText xml:space="preserve"> PAGEREF _Toc127799214 \h </w:instrText>
      </w:r>
      <w:r>
        <w:rPr>
          <w:color w:val="auto"/>
        </w:rPr>
        <w:fldChar w:fldCharType="separate"/>
      </w:r>
      <w:r>
        <w:rPr>
          <w:color w:val="auto"/>
        </w:rPr>
        <w:t>128</w:t>
      </w:r>
      <w:r>
        <w:rPr>
          <w:color w:val="auto"/>
        </w:rPr>
        <w:fldChar w:fldCharType="end"/>
      </w:r>
      <w:r>
        <w:rPr>
          <w:color w:val="auto"/>
        </w:rPr>
        <w:fldChar w:fldCharType="end"/>
      </w:r>
    </w:p>
    <w:p>
      <w:pPr>
        <w:pStyle w:val="21"/>
        <w:tabs>
          <w:tab w:val="left" w:pos="840"/>
          <w:tab w:val="right" w:leader="dot" w:pos="9060"/>
        </w:tabs>
        <w:rPr>
          <w:rFonts w:asciiTheme="minorHAnsi" w:hAnsiTheme="minorHAnsi" w:eastAsiaTheme="minorEastAsia" w:cstheme="minorBidi"/>
          <w:iCs w:val="0"/>
          <w:color w:val="auto"/>
          <w:sz w:val="21"/>
          <w:szCs w:val="22"/>
        </w:rPr>
      </w:pPr>
      <w:r>
        <w:rPr>
          <w:color w:val="auto"/>
        </w:rPr>
        <w:fldChar w:fldCharType="begin"/>
      </w:r>
      <w:r>
        <w:rPr>
          <w:color w:val="auto"/>
        </w:rPr>
        <w:instrText xml:space="preserve"> HYPERLINK \l "_Toc127799215" </w:instrText>
      </w:r>
      <w:r>
        <w:rPr>
          <w:color w:val="auto"/>
        </w:rPr>
        <w:fldChar w:fldCharType="separate"/>
      </w:r>
      <w:r>
        <w:rPr>
          <w:rStyle w:val="47"/>
          <w:rFonts w:ascii="宋体" w:hAnsi="宋体"/>
          <w:color w:val="auto"/>
        </w:rPr>
        <w:t>6</w:t>
      </w:r>
      <w:r>
        <w:rPr>
          <w:rFonts w:asciiTheme="minorHAnsi" w:hAnsiTheme="minorHAnsi" w:eastAsiaTheme="minorEastAsia" w:cstheme="minorBidi"/>
          <w:iCs w:val="0"/>
          <w:color w:val="auto"/>
          <w:sz w:val="21"/>
          <w:szCs w:val="22"/>
        </w:rPr>
        <w:tab/>
      </w:r>
      <w:r>
        <w:rPr>
          <w:rStyle w:val="47"/>
          <w:rFonts w:hint="eastAsia" w:ascii="宋体" w:hAnsi="宋体"/>
          <w:color w:val="auto"/>
        </w:rPr>
        <w:t>检验考核要求</w:t>
      </w:r>
      <w:r>
        <w:rPr>
          <w:color w:val="auto"/>
        </w:rPr>
        <w:tab/>
      </w:r>
      <w:r>
        <w:rPr>
          <w:color w:val="auto"/>
        </w:rPr>
        <w:fldChar w:fldCharType="begin"/>
      </w:r>
      <w:r>
        <w:rPr>
          <w:color w:val="auto"/>
        </w:rPr>
        <w:instrText xml:space="preserve"> PAGEREF _Toc127799215 \h </w:instrText>
      </w:r>
      <w:r>
        <w:rPr>
          <w:color w:val="auto"/>
        </w:rPr>
        <w:fldChar w:fldCharType="separate"/>
      </w:r>
      <w:r>
        <w:rPr>
          <w:color w:val="auto"/>
        </w:rPr>
        <w:t>130</w:t>
      </w:r>
      <w:r>
        <w:rPr>
          <w:color w:val="auto"/>
        </w:rPr>
        <w:fldChar w:fldCharType="end"/>
      </w:r>
      <w:r>
        <w:rPr>
          <w:color w:val="auto"/>
        </w:rPr>
        <w:fldChar w:fldCharType="end"/>
      </w:r>
    </w:p>
    <w:p>
      <w:pPr>
        <w:pStyle w:val="21"/>
        <w:tabs>
          <w:tab w:val="left" w:pos="840"/>
          <w:tab w:val="right" w:leader="dot" w:pos="9060"/>
        </w:tabs>
        <w:rPr>
          <w:rFonts w:asciiTheme="minorHAnsi" w:hAnsiTheme="minorHAnsi" w:eastAsiaTheme="minorEastAsia" w:cstheme="minorBidi"/>
          <w:iCs w:val="0"/>
          <w:color w:val="auto"/>
          <w:sz w:val="21"/>
          <w:szCs w:val="22"/>
        </w:rPr>
      </w:pPr>
      <w:r>
        <w:rPr>
          <w:color w:val="auto"/>
        </w:rPr>
        <w:fldChar w:fldCharType="begin"/>
      </w:r>
      <w:r>
        <w:rPr>
          <w:color w:val="auto"/>
        </w:rPr>
        <w:instrText xml:space="preserve"> HYPERLINK \l "_Toc127799216" </w:instrText>
      </w:r>
      <w:r>
        <w:rPr>
          <w:color w:val="auto"/>
        </w:rPr>
        <w:fldChar w:fldCharType="separate"/>
      </w:r>
      <w:r>
        <w:rPr>
          <w:rStyle w:val="47"/>
          <w:rFonts w:ascii="宋体" w:hAnsi="宋体"/>
          <w:color w:val="auto"/>
        </w:rPr>
        <w:t>7</w:t>
      </w:r>
      <w:r>
        <w:rPr>
          <w:rFonts w:asciiTheme="minorHAnsi" w:hAnsiTheme="minorHAnsi" w:eastAsiaTheme="minorEastAsia" w:cstheme="minorBidi"/>
          <w:iCs w:val="0"/>
          <w:color w:val="auto"/>
          <w:sz w:val="21"/>
          <w:szCs w:val="22"/>
        </w:rPr>
        <w:tab/>
      </w:r>
      <w:r>
        <w:rPr>
          <w:rStyle w:val="47"/>
          <w:rFonts w:hint="eastAsia" w:ascii="宋体" w:hAnsi="宋体"/>
          <w:color w:val="auto"/>
        </w:rPr>
        <w:t>验收条件及标准</w:t>
      </w:r>
      <w:r>
        <w:rPr>
          <w:color w:val="auto"/>
        </w:rPr>
        <w:tab/>
      </w:r>
      <w:r>
        <w:rPr>
          <w:color w:val="auto"/>
        </w:rPr>
        <w:fldChar w:fldCharType="begin"/>
      </w:r>
      <w:r>
        <w:rPr>
          <w:color w:val="auto"/>
        </w:rPr>
        <w:instrText xml:space="preserve"> PAGEREF _Toc127799216 \h </w:instrText>
      </w:r>
      <w:r>
        <w:rPr>
          <w:color w:val="auto"/>
        </w:rPr>
        <w:fldChar w:fldCharType="separate"/>
      </w:r>
      <w:r>
        <w:rPr>
          <w:color w:val="auto"/>
        </w:rPr>
        <w:t>131</w:t>
      </w:r>
      <w:r>
        <w:rPr>
          <w:color w:val="auto"/>
        </w:rPr>
        <w:fldChar w:fldCharType="end"/>
      </w:r>
      <w:r>
        <w:rPr>
          <w:color w:val="auto"/>
        </w:rPr>
        <w:fldChar w:fldCharType="end"/>
      </w:r>
    </w:p>
    <w:p>
      <w:pPr>
        <w:pStyle w:val="21"/>
        <w:tabs>
          <w:tab w:val="left" w:pos="840"/>
          <w:tab w:val="right" w:leader="dot" w:pos="9060"/>
        </w:tabs>
        <w:rPr>
          <w:rFonts w:asciiTheme="minorHAnsi" w:hAnsiTheme="minorHAnsi" w:eastAsiaTheme="minorEastAsia" w:cstheme="minorBidi"/>
          <w:iCs w:val="0"/>
          <w:color w:val="auto"/>
          <w:sz w:val="21"/>
          <w:szCs w:val="22"/>
        </w:rPr>
      </w:pPr>
      <w:r>
        <w:rPr>
          <w:color w:val="auto"/>
        </w:rPr>
        <w:fldChar w:fldCharType="begin"/>
      </w:r>
      <w:r>
        <w:rPr>
          <w:color w:val="auto"/>
        </w:rPr>
        <w:instrText xml:space="preserve"> HYPERLINK \l "_Toc127799217" </w:instrText>
      </w:r>
      <w:r>
        <w:rPr>
          <w:color w:val="auto"/>
        </w:rPr>
        <w:fldChar w:fldCharType="separate"/>
      </w:r>
      <w:r>
        <w:rPr>
          <w:rStyle w:val="47"/>
          <w:rFonts w:ascii="宋体" w:hAnsi="宋体"/>
          <w:color w:val="auto"/>
        </w:rPr>
        <w:t>8</w:t>
      </w:r>
      <w:r>
        <w:rPr>
          <w:rFonts w:asciiTheme="minorHAnsi" w:hAnsiTheme="minorHAnsi" w:eastAsiaTheme="minorEastAsia" w:cstheme="minorBidi"/>
          <w:iCs w:val="0"/>
          <w:color w:val="auto"/>
          <w:sz w:val="21"/>
          <w:szCs w:val="22"/>
        </w:rPr>
        <w:tab/>
      </w:r>
      <w:r>
        <w:rPr>
          <w:rStyle w:val="47"/>
          <w:rFonts w:hint="eastAsia" w:ascii="宋体" w:hAnsi="宋体"/>
          <w:color w:val="auto"/>
        </w:rPr>
        <w:t>交付期</w:t>
      </w:r>
      <w:r>
        <w:rPr>
          <w:color w:val="auto"/>
        </w:rPr>
        <w:tab/>
      </w:r>
      <w:r>
        <w:rPr>
          <w:color w:val="auto"/>
        </w:rPr>
        <w:fldChar w:fldCharType="begin"/>
      </w:r>
      <w:r>
        <w:rPr>
          <w:color w:val="auto"/>
        </w:rPr>
        <w:instrText xml:space="preserve"> PAGEREF _Toc127799217 \h </w:instrText>
      </w:r>
      <w:r>
        <w:rPr>
          <w:color w:val="auto"/>
        </w:rPr>
        <w:fldChar w:fldCharType="separate"/>
      </w:r>
      <w:r>
        <w:rPr>
          <w:color w:val="auto"/>
        </w:rPr>
        <w:t>131</w:t>
      </w:r>
      <w:r>
        <w:rPr>
          <w:color w:val="auto"/>
        </w:rPr>
        <w:fldChar w:fldCharType="end"/>
      </w:r>
      <w:r>
        <w:rPr>
          <w:color w:val="auto"/>
        </w:rPr>
        <w:fldChar w:fldCharType="end"/>
      </w:r>
    </w:p>
    <w:p>
      <w:pPr>
        <w:pStyle w:val="21"/>
        <w:tabs>
          <w:tab w:val="left" w:pos="840"/>
          <w:tab w:val="right" w:leader="dot" w:pos="9060"/>
        </w:tabs>
        <w:rPr>
          <w:rFonts w:asciiTheme="minorHAnsi" w:hAnsiTheme="minorHAnsi" w:eastAsiaTheme="minorEastAsia" w:cstheme="minorBidi"/>
          <w:iCs w:val="0"/>
          <w:color w:val="auto"/>
          <w:sz w:val="21"/>
          <w:szCs w:val="22"/>
        </w:rPr>
      </w:pPr>
      <w:r>
        <w:rPr>
          <w:color w:val="auto"/>
        </w:rPr>
        <w:fldChar w:fldCharType="begin"/>
      </w:r>
      <w:r>
        <w:rPr>
          <w:color w:val="auto"/>
        </w:rPr>
        <w:instrText xml:space="preserve"> HYPERLINK \l "_Toc127799218" </w:instrText>
      </w:r>
      <w:r>
        <w:rPr>
          <w:color w:val="auto"/>
        </w:rPr>
        <w:fldChar w:fldCharType="separate"/>
      </w:r>
      <w:r>
        <w:rPr>
          <w:rStyle w:val="47"/>
          <w:rFonts w:ascii="宋体" w:hAnsi="宋体"/>
          <w:color w:val="auto"/>
        </w:rPr>
        <w:t>9</w:t>
      </w:r>
      <w:r>
        <w:rPr>
          <w:rFonts w:asciiTheme="minorHAnsi" w:hAnsiTheme="minorHAnsi" w:eastAsiaTheme="minorEastAsia" w:cstheme="minorBidi"/>
          <w:iCs w:val="0"/>
          <w:color w:val="auto"/>
          <w:sz w:val="21"/>
          <w:szCs w:val="22"/>
        </w:rPr>
        <w:tab/>
      </w:r>
      <w:r>
        <w:rPr>
          <w:rStyle w:val="47"/>
          <w:rFonts w:hint="eastAsia" w:ascii="宋体" w:hAnsi="宋体"/>
          <w:color w:val="auto"/>
        </w:rPr>
        <w:t>技术响应要求</w:t>
      </w:r>
      <w:r>
        <w:rPr>
          <w:color w:val="auto"/>
        </w:rPr>
        <w:tab/>
      </w:r>
      <w:r>
        <w:rPr>
          <w:color w:val="auto"/>
        </w:rPr>
        <w:fldChar w:fldCharType="begin"/>
      </w:r>
      <w:r>
        <w:rPr>
          <w:color w:val="auto"/>
        </w:rPr>
        <w:instrText xml:space="preserve"> PAGEREF _Toc127799218 \h </w:instrText>
      </w:r>
      <w:r>
        <w:rPr>
          <w:color w:val="auto"/>
        </w:rPr>
        <w:fldChar w:fldCharType="separate"/>
      </w:r>
      <w:r>
        <w:rPr>
          <w:color w:val="auto"/>
        </w:rPr>
        <w:t>132</w:t>
      </w:r>
      <w:r>
        <w:rPr>
          <w:color w:val="auto"/>
        </w:rPr>
        <w:fldChar w:fldCharType="end"/>
      </w:r>
      <w:r>
        <w:rPr>
          <w:color w:val="auto"/>
        </w:rPr>
        <w:fldChar w:fldCharType="end"/>
      </w:r>
    </w:p>
    <w:p>
      <w:pPr>
        <w:pStyle w:val="34"/>
        <w:tabs>
          <w:tab w:val="right" w:leader="dot" w:pos="9060"/>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"_Toc127799219" </w:instrText>
      </w:r>
      <w:r>
        <w:rPr>
          <w:color w:val="auto"/>
        </w:rPr>
        <w:fldChar w:fldCharType="separate"/>
      </w:r>
      <w:r>
        <w:rPr>
          <w:rStyle w:val="47"/>
          <w:rFonts w:hint="eastAsia" w:ascii="宋体" w:hAnsi="宋体"/>
          <w:color w:val="auto"/>
        </w:rPr>
        <w:t>第二节</w:t>
      </w:r>
      <w:r>
        <w:rPr>
          <w:rStyle w:val="47"/>
          <w:rFonts w:ascii="宋体" w:hAnsi="宋体"/>
          <w:color w:val="auto"/>
        </w:rPr>
        <w:t xml:space="preserve">  </w:t>
      </w:r>
      <w:r>
        <w:rPr>
          <w:rStyle w:val="47"/>
          <w:rFonts w:hint="eastAsia" w:ascii="宋体" w:hAnsi="宋体"/>
          <w:color w:val="auto"/>
        </w:rPr>
        <w:t>商务要求</w:t>
      </w:r>
      <w:r>
        <w:rPr>
          <w:color w:val="auto"/>
        </w:rPr>
        <w:tab/>
      </w:r>
      <w:r>
        <w:rPr>
          <w:color w:val="auto"/>
        </w:rPr>
        <w:fldChar w:fldCharType="begin"/>
      </w:r>
      <w:r>
        <w:rPr>
          <w:color w:val="auto"/>
        </w:rPr>
        <w:instrText xml:space="preserve"> PAGEREF _Toc127799219 \h </w:instrText>
      </w:r>
      <w:r>
        <w:rPr>
          <w:color w:val="auto"/>
        </w:rPr>
        <w:fldChar w:fldCharType="separate"/>
      </w:r>
      <w:r>
        <w:rPr>
          <w:color w:val="auto"/>
        </w:rPr>
        <w:t>133</w:t>
      </w:r>
      <w:r>
        <w:rPr>
          <w:color w:val="auto"/>
        </w:rPr>
        <w:fldChar w:fldCharType="end"/>
      </w:r>
      <w:r>
        <w:rPr>
          <w:color w:val="auto"/>
        </w:rPr>
        <w:fldChar w:fldCharType="end"/>
      </w:r>
    </w:p>
    <w:p>
      <w:pPr>
        <w:pStyle w:val="21"/>
        <w:tabs>
          <w:tab w:val="left" w:pos="1050"/>
          <w:tab w:val="right" w:leader="dot" w:pos="9060"/>
        </w:tabs>
        <w:rPr>
          <w:rFonts w:asciiTheme="minorHAnsi" w:hAnsiTheme="minorHAnsi" w:eastAsiaTheme="minorEastAsia" w:cstheme="minorBidi"/>
          <w:iCs w:val="0"/>
          <w:color w:val="auto"/>
          <w:sz w:val="21"/>
          <w:szCs w:val="22"/>
        </w:rPr>
      </w:pPr>
      <w:r>
        <w:rPr>
          <w:color w:val="auto"/>
        </w:rPr>
        <w:fldChar w:fldCharType="begin"/>
      </w:r>
      <w:r>
        <w:rPr>
          <w:color w:val="auto"/>
        </w:rPr>
        <w:instrText xml:space="preserve"> HYPERLINK \l "_Toc127799220" </w:instrText>
      </w:r>
      <w:r>
        <w:rPr>
          <w:color w:val="auto"/>
        </w:rPr>
        <w:fldChar w:fldCharType="separate"/>
      </w:r>
      <w:r>
        <w:rPr>
          <w:rStyle w:val="47"/>
          <w:rFonts w:ascii="宋体" w:hAnsi="宋体"/>
          <w:color w:val="auto"/>
        </w:rPr>
        <w:t>10</w:t>
      </w:r>
      <w:r>
        <w:rPr>
          <w:rFonts w:asciiTheme="minorHAnsi" w:hAnsiTheme="minorHAnsi" w:eastAsiaTheme="minorEastAsia" w:cstheme="minorBidi"/>
          <w:iCs w:val="0"/>
          <w:color w:val="auto"/>
          <w:sz w:val="21"/>
          <w:szCs w:val="22"/>
        </w:rPr>
        <w:tab/>
      </w:r>
      <w:r>
        <w:rPr>
          <w:rStyle w:val="47"/>
          <w:rFonts w:hint="eastAsia" w:ascii="宋体" w:hAnsi="宋体"/>
          <w:color w:val="auto"/>
        </w:rPr>
        <w:t>商务响应要求</w:t>
      </w:r>
      <w:r>
        <w:rPr>
          <w:color w:val="auto"/>
        </w:rPr>
        <w:tab/>
      </w:r>
      <w:r>
        <w:rPr>
          <w:color w:val="auto"/>
        </w:rPr>
        <w:fldChar w:fldCharType="begin"/>
      </w:r>
      <w:r>
        <w:rPr>
          <w:color w:val="auto"/>
        </w:rPr>
        <w:instrText xml:space="preserve"> PAGEREF _Toc127799220 \h </w:instrText>
      </w:r>
      <w:r>
        <w:rPr>
          <w:color w:val="auto"/>
        </w:rPr>
        <w:fldChar w:fldCharType="separate"/>
      </w:r>
      <w:r>
        <w:rPr>
          <w:color w:val="auto"/>
        </w:rPr>
        <w:t>133</w:t>
      </w:r>
      <w:r>
        <w:rPr>
          <w:color w:val="auto"/>
        </w:rPr>
        <w:fldChar w:fldCharType="end"/>
      </w:r>
      <w:r>
        <w:rPr>
          <w:color w:val="auto"/>
        </w:rPr>
        <w:fldChar w:fldCharType="end"/>
      </w:r>
    </w:p>
    <w:p>
      <w:pPr>
        <w:pStyle w:val="21"/>
        <w:tabs>
          <w:tab w:val="left" w:pos="1050"/>
          <w:tab w:val="right" w:leader="dot" w:pos="9060"/>
        </w:tabs>
        <w:rPr>
          <w:rFonts w:asciiTheme="minorHAnsi" w:hAnsiTheme="minorHAnsi" w:eastAsiaTheme="minorEastAsia" w:cstheme="minorBidi"/>
          <w:iCs w:val="0"/>
          <w:color w:val="auto"/>
          <w:sz w:val="21"/>
          <w:szCs w:val="22"/>
        </w:rPr>
      </w:pPr>
      <w:r>
        <w:rPr>
          <w:color w:val="auto"/>
        </w:rPr>
        <w:fldChar w:fldCharType="begin"/>
      </w:r>
      <w:r>
        <w:rPr>
          <w:color w:val="auto"/>
        </w:rPr>
        <w:instrText xml:space="preserve"> HYPERLINK \l "_Toc127799221" </w:instrText>
      </w:r>
      <w:r>
        <w:rPr>
          <w:color w:val="auto"/>
        </w:rPr>
        <w:fldChar w:fldCharType="separate"/>
      </w:r>
      <w:r>
        <w:rPr>
          <w:rStyle w:val="47"/>
          <w:rFonts w:ascii="宋体" w:hAnsi="宋体"/>
          <w:color w:val="auto"/>
        </w:rPr>
        <w:t>11</w:t>
      </w:r>
      <w:r>
        <w:rPr>
          <w:rFonts w:asciiTheme="minorHAnsi" w:hAnsiTheme="minorHAnsi" w:eastAsiaTheme="minorEastAsia" w:cstheme="minorBidi"/>
          <w:iCs w:val="0"/>
          <w:color w:val="auto"/>
          <w:sz w:val="21"/>
          <w:szCs w:val="22"/>
        </w:rPr>
        <w:tab/>
      </w:r>
      <w:r>
        <w:rPr>
          <w:rStyle w:val="47"/>
          <w:rFonts w:hint="eastAsia" w:ascii="宋体" w:hAnsi="宋体"/>
          <w:color w:val="auto"/>
        </w:rPr>
        <w:t>售后服务要求</w:t>
      </w:r>
      <w:r>
        <w:rPr>
          <w:color w:val="auto"/>
        </w:rPr>
        <w:tab/>
      </w:r>
      <w:r>
        <w:rPr>
          <w:color w:val="auto"/>
        </w:rPr>
        <w:fldChar w:fldCharType="begin"/>
      </w:r>
      <w:r>
        <w:rPr>
          <w:color w:val="auto"/>
        </w:rPr>
        <w:instrText xml:space="preserve"> PAGEREF _Toc127799221 \h </w:instrText>
      </w:r>
      <w:r>
        <w:rPr>
          <w:color w:val="auto"/>
        </w:rPr>
        <w:fldChar w:fldCharType="separate"/>
      </w:r>
      <w:r>
        <w:rPr>
          <w:color w:val="auto"/>
        </w:rPr>
        <w:t>133</w:t>
      </w:r>
      <w:r>
        <w:rPr>
          <w:color w:val="auto"/>
        </w:rPr>
        <w:fldChar w:fldCharType="end"/>
      </w:r>
      <w:r>
        <w:rPr>
          <w:color w:val="auto"/>
        </w:rPr>
        <w:fldChar w:fldCharType="end"/>
      </w:r>
    </w:p>
    <w:p>
      <w:pPr>
        <w:pStyle w:val="21"/>
        <w:tabs>
          <w:tab w:val="left" w:pos="1050"/>
          <w:tab w:val="right" w:leader="dot" w:pos="9060"/>
        </w:tabs>
        <w:rPr>
          <w:rFonts w:asciiTheme="minorHAnsi" w:hAnsiTheme="minorHAnsi" w:eastAsiaTheme="minorEastAsia" w:cstheme="minorBidi"/>
          <w:iCs w:val="0"/>
          <w:color w:val="auto"/>
          <w:sz w:val="21"/>
          <w:szCs w:val="22"/>
        </w:rPr>
      </w:pPr>
      <w:r>
        <w:rPr>
          <w:color w:val="auto"/>
        </w:rPr>
        <w:fldChar w:fldCharType="begin"/>
      </w:r>
      <w:r>
        <w:rPr>
          <w:color w:val="auto"/>
        </w:rPr>
        <w:instrText xml:space="preserve"> HYPERLINK \l "_Toc127799222" </w:instrText>
      </w:r>
      <w:r>
        <w:rPr>
          <w:color w:val="auto"/>
        </w:rPr>
        <w:fldChar w:fldCharType="separate"/>
      </w:r>
      <w:r>
        <w:rPr>
          <w:rStyle w:val="47"/>
          <w:rFonts w:ascii="宋体" w:hAnsi="宋体"/>
          <w:color w:val="auto"/>
        </w:rPr>
        <w:t>12</w:t>
      </w:r>
      <w:r>
        <w:rPr>
          <w:rFonts w:asciiTheme="minorHAnsi" w:hAnsiTheme="minorHAnsi" w:eastAsiaTheme="minorEastAsia" w:cstheme="minorBidi"/>
          <w:iCs w:val="0"/>
          <w:color w:val="auto"/>
          <w:sz w:val="21"/>
          <w:szCs w:val="22"/>
        </w:rPr>
        <w:tab/>
      </w:r>
      <w:r>
        <w:rPr>
          <w:rStyle w:val="47"/>
          <w:rFonts w:hint="eastAsia" w:ascii="宋体" w:hAnsi="宋体"/>
          <w:color w:val="auto"/>
        </w:rPr>
        <w:t>违约责任：</w:t>
      </w:r>
      <w:r>
        <w:rPr>
          <w:color w:val="auto"/>
        </w:rPr>
        <w:tab/>
      </w:r>
      <w:r>
        <w:rPr>
          <w:color w:val="auto"/>
        </w:rPr>
        <w:fldChar w:fldCharType="begin"/>
      </w:r>
      <w:r>
        <w:rPr>
          <w:color w:val="auto"/>
        </w:rPr>
        <w:instrText xml:space="preserve"> PAGEREF _Toc127799222 \h </w:instrText>
      </w:r>
      <w:r>
        <w:rPr>
          <w:color w:val="auto"/>
        </w:rPr>
        <w:fldChar w:fldCharType="separate"/>
      </w:r>
      <w:r>
        <w:rPr>
          <w:color w:val="auto"/>
        </w:rPr>
        <w:t>134</w:t>
      </w:r>
      <w:r>
        <w:rPr>
          <w:color w:val="auto"/>
        </w:rPr>
        <w:fldChar w:fldCharType="end"/>
      </w:r>
      <w:r>
        <w:rPr>
          <w:color w:val="auto"/>
        </w:rPr>
        <w:fldChar w:fldCharType="end"/>
      </w:r>
    </w:p>
    <w:p>
      <w:pPr>
        <w:pStyle w:val="34"/>
        <w:tabs>
          <w:tab w:val="right" w:leader="dot" w:pos="9060"/>
        </w:tabs>
        <w:rPr>
          <w:rFonts w:asciiTheme="minorHAnsi" w:hAnsiTheme="minorHAnsi" w:eastAsiaTheme="minorEastAsia" w:cstheme="minorBidi"/>
          <w:smallCaps w:val="0"/>
          <w:color w:val="auto"/>
          <w:sz w:val="21"/>
          <w:szCs w:val="22"/>
        </w:rPr>
      </w:pPr>
      <w:r>
        <w:rPr>
          <w:color w:val="auto"/>
        </w:rPr>
        <w:fldChar w:fldCharType="begin"/>
      </w:r>
      <w:r>
        <w:rPr>
          <w:color w:val="auto"/>
        </w:rPr>
        <w:instrText xml:space="preserve"> HYPERLINK \l "_Toc127799223" </w:instrText>
      </w:r>
      <w:r>
        <w:rPr>
          <w:color w:val="auto"/>
        </w:rPr>
        <w:fldChar w:fldCharType="separate"/>
      </w:r>
      <w:r>
        <w:rPr>
          <w:rStyle w:val="47"/>
          <w:rFonts w:hint="eastAsia" w:ascii="宋体" w:hAnsi="宋体"/>
          <w:color w:val="auto"/>
        </w:rPr>
        <w:t>第三节</w:t>
      </w:r>
      <w:r>
        <w:rPr>
          <w:rStyle w:val="47"/>
          <w:rFonts w:ascii="宋体" w:hAnsi="宋体"/>
          <w:color w:val="auto"/>
        </w:rPr>
        <w:t xml:space="preserve">  </w:t>
      </w:r>
      <w:r>
        <w:rPr>
          <w:rStyle w:val="47"/>
          <w:rFonts w:hint="eastAsia" w:ascii="宋体" w:hAnsi="宋体"/>
          <w:color w:val="auto"/>
        </w:rPr>
        <w:t>报价要求</w:t>
      </w:r>
      <w:r>
        <w:rPr>
          <w:color w:val="auto"/>
        </w:rPr>
        <w:tab/>
      </w:r>
      <w:r>
        <w:rPr>
          <w:color w:val="auto"/>
        </w:rPr>
        <w:fldChar w:fldCharType="begin"/>
      </w:r>
      <w:r>
        <w:rPr>
          <w:color w:val="auto"/>
        </w:rPr>
        <w:instrText xml:space="preserve"> PAGEREF _Toc127799223 \h </w:instrText>
      </w:r>
      <w:r>
        <w:rPr>
          <w:color w:val="auto"/>
        </w:rPr>
        <w:fldChar w:fldCharType="separate"/>
      </w:r>
      <w:r>
        <w:rPr>
          <w:color w:val="auto"/>
        </w:rPr>
        <w:t>135</w:t>
      </w:r>
      <w:r>
        <w:rPr>
          <w:color w:val="auto"/>
        </w:rPr>
        <w:fldChar w:fldCharType="end"/>
      </w:r>
      <w:r>
        <w:rPr>
          <w:color w:val="auto"/>
        </w:rPr>
        <w:fldChar w:fldCharType="end"/>
      </w:r>
    </w:p>
    <w:p>
      <w:pPr>
        <w:pStyle w:val="21"/>
        <w:tabs>
          <w:tab w:val="left" w:pos="1050"/>
          <w:tab w:val="right" w:leader="dot" w:pos="9060"/>
        </w:tabs>
        <w:rPr>
          <w:rFonts w:asciiTheme="minorHAnsi" w:hAnsiTheme="minorHAnsi" w:eastAsiaTheme="minorEastAsia" w:cstheme="minorBidi"/>
          <w:iCs w:val="0"/>
          <w:color w:val="auto"/>
          <w:sz w:val="21"/>
          <w:szCs w:val="22"/>
        </w:rPr>
      </w:pPr>
      <w:r>
        <w:rPr>
          <w:color w:val="auto"/>
        </w:rPr>
        <w:fldChar w:fldCharType="begin"/>
      </w:r>
      <w:r>
        <w:rPr>
          <w:color w:val="auto"/>
        </w:rPr>
        <w:instrText xml:space="preserve"> HYPERLINK \l "_Toc127799224" </w:instrText>
      </w:r>
      <w:r>
        <w:rPr>
          <w:color w:val="auto"/>
        </w:rPr>
        <w:fldChar w:fldCharType="separate"/>
      </w:r>
      <w:r>
        <w:rPr>
          <w:rStyle w:val="47"/>
          <w:rFonts w:ascii="宋体" w:hAnsi="宋体"/>
          <w:color w:val="auto"/>
        </w:rPr>
        <w:t>13</w:t>
      </w:r>
      <w:r>
        <w:rPr>
          <w:rFonts w:asciiTheme="minorHAnsi" w:hAnsiTheme="minorHAnsi" w:eastAsiaTheme="minorEastAsia" w:cstheme="minorBidi"/>
          <w:iCs w:val="0"/>
          <w:color w:val="auto"/>
          <w:sz w:val="21"/>
          <w:szCs w:val="22"/>
        </w:rPr>
        <w:tab/>
      </w:r>
      <w:r>
        <w:rPr>
          <w:rStyle w:val="47"/>
          <w:rFonts w:hint="eastAsia" w:ascii="宋体" w:hAnsi="宋体"/>
          <w:color w:val="auto"/>
        </w:rPr>
        <w:t>投标报价要求</w:t>
      </w:r>
      <w:r>
        <w:rPr>
          <w:color w:val="auto"/>
        </w:rPr>
        <w:tab/>
      </w:r>
      <w:r>
        <w:rPr>
          <w:color w:val="auto"/>
        </w:rPr>
        <w:fldChar w:fldCharType="begin"/>
      </w:r>
      <w:r>
        <w:rPr>
          <w:color w:val="auto"/>
        </w:rPr>
        <w:instrText xml:space="preserve"> PAGEREF _Toc127799224 \h </w:instrText>
      </w:r>
      <w:r>
        <w:rPr>
          <w:color w:val="auto"/>
        </w:rPr>
        <w:fldChar w:fldCharType="separate"/>
      </w:r>
      <w:r>
        <w:rPr>
          <w:color w:val="auto"/>
        </w:rPr>
        <w:t>135</w:t>
      </w:r>
      <w:r>
        <w:rPr>
          <w:color w:val="auto"/>
        </w:rPr>
        <w:fldChar w:fldCharType="end"/>
      </w:r>
      <w:r>
        <w:rPr>
          <w:color w:val="auto"/>
        </w:rPr>
        <w:fldChar w:fldCharType="end"/>
      </w:r>
    </w:p>
    <w:p>
      <w:pPr>
        <w:pStyle w:val="21"/>
        <w:tabs>
          <w:tab w:val="left" w:pos="1050"/>
          <w:tab w:val="right" w:leader="dot" w:pos="9060"/>
        </w:tabs>
        <w:rPr>
          <w:rFonts w:asciiTheme="minorHAnsi" w:hAnsiTheme="minorHAnsi" w:eastAsiaTheme="minorEastAsia" w:cstheme="minorBidi"/>
          <w:iCs w:val="0"/>
          <w:color w:val="auto"/>
          <w:sz w:val="21"/>
          <w:szCs w:val="22"/>
        </w:rPr>
      </w:pPr>
      <w:r>
        <w:rPr>
          <w:color w:val="auto"/>
        </w:rPr>
        <w:fldChar w:fldCharType="begin"/>
      </w:r>
      <w:r>
        <w:rPr>
          <w:color w:val="auto"/>
        </w:rPr>
        <w:instrText xml:space="preserve"> HYPERLINK \l "_Toc127799225" </w:instrText>
      </w:r>
      <w:r>
        <w:rPr>
          <w:color w:val="auto"/>
        </w:rPr>
        <w:fldChar w:fldCharType="separate"/>
      </w:r>
      <w:r>
        <w:rPr>
          <w:rStyle w:val="47"/>
          <w:rFonts w:ascii="宋体" w:hAnsi="宋体"/>
          <w:color w:val="auto"/>
        </w:rPr>
        <w:t>14</w:t>
      </w:r>
      <w:r>
        <w:rPr>
          <w:rFonts w:asciiTheme="minorHAnsi" w:hAnsiTheme="minorHAnsi" w:eastAsiaTheme="minorEastAsia" w:cstheme="minorBidi"/>
          <w:iCs w:val="0"/>
          <w:color w:val="auto"/>
          <w:sz w:val="21"/>
          <w:szCs w:val="22"/>
        </w:rPr>
        <w:tab/>
      </w:r>
      <w:r>
        <w:rPr>
          <w:rStyle w:val="47"/>
          <w:rFonts w:hint="eastAsia" w:ascii="宋体" w:hAnsi="宋体"/>
          <w:color w:val="auto"/>
        </w:rPr>
        <w:t>履约保证金、质量保证金：</w:t>
      </w:r>
      <w:r>
        <w:rPr>
          <w:color w:val="auto"/>
        </w:rPr>
        <w:tab/>
      </w:r>
      <w:r>
        <w:rPr>
          <w:color w:val="auto"/>
        </w:rPr>
        <w:fldChar w:fldCharType="begin"/>
      </w:r>
      <w:r>
        <w:rPr>
          <w:color w:val="auto"/>
        </w:rPr>
        <w:instrText xml:space="preserve"> PAGEREF _Toc127799225 \h </w:instrText>
      </w:r>
      <w:r>
        <w:rPr>
          <w:color w:val="auto"/>
        </w:rPr>
        <w:fldChar w:fldCharType="separate"/>
      </w:r>
      <w:r>
        <w:rPr>
          <w:color w:val="auto"/>
        </w:rPr>
        <w:t>136</w:t>
      </w:r>
      <w:r>
        <w:rPr>
          <w:color w:val="auto"/>
        </w:rPr>
        <w:fldChar w:fldCharType="end"/>
      </w:r>
      <w:r>
        <w:rPr>
          <w:color w:val="auto"/>
        </w:rPr>
        <w:fldChar w:fldCharType="end"/>
      </w:r>
    </w:p>
    <w:p>
      <w:pPr>
        <w:pStyle w:val="21"/>
        <w:tabs>
          <w:tab w:val="left" w:pos="1050"/>
          <w:tab w:val="right" w:leader="dot" w:pos="9060"/>
        </w:tabs>
        <w:rPr>
          <w:rFonts w:asciiTheme="minorHAnsi" w:hAnsiTheme="minorHAnsi" w:eastAsiaTheme="minorEastAsia" w:cstheme="minorBidi"/>
          <w:iCs w:val="0"/>
          <w:color w:val="auto"/>
          <w:sz w:val="21"/>
          <w:szCs w:val="22"/>
        </w:rPr>
      </w:pPr>
      <w:r>
        <w:rPr>
          <w:color w:val="auto"/>
        </w:rPr>
        <w:fldChar w:fldCharType="begin"/>
      </w:r>
      <w:r>
        <w:rPr>
          <w:color w:val="auto"/>
        </w:rPr>
        <w:instrText xml:space="preserve"> HYPERLINK \l "_Toc127799226" </w:instrText>
      </w:r>
      <w:r>
        <w:rPr>
          <w:color w:val="auto"/>
        </w:rPr>
        <w:fldChar w:fldCharType="separate"/>
      </w:r>
      <w:r>
        <w:rPr>
          <w:rStyle w:val="47"/>
          <w:rFonts w:ascii="宋体" w:hAnsi="宋体"/>
          <w:color w:val="auto"/>
        </w:rPr>
        <w:t>15</w:t>
      </w:r>
      <w:r>
        <w:rPr>
          <w:rFonts w:asciiTheme="minorHAnsi" w:hAnsiTheme="minorHAnsi" w:eastAsiaTheme="minorEastAsia" w:cstheme="minorBidi"/>
          <w:iCs w:val="0"/>
          <w:color w:val="auto"/>
          <w:sz w:val="21"/>
          <w:szCs w:val="22"/>
        </w:rPr>
        <w:tab/>
      </w:r>
      <w:r>
        <w:rPr>
          <w:rStyle w:val="47"/>
          <w:rFonts w:hint="eastAsia" w:ascii="宋体" w:hAnsi="宋体"/>
          <w:color w:val="auto"/>
        </w:rPr>
        <w:t>付款方式</w:t>
      </w:r>
      <w:r>
        <w:rPr>
          <w:color w:val="auto"/>
        </w:rPr>
        <w:tab/>
      </w:r>
      <w:r>
        <w:rPr>
          <w:color w:val="auto"/>
        </w:rPr>
        <w:fldChar w:fldCharType="begin"/>
      </w:r>
      <w:r>
        <w:rPr>
          <w:color w:val="auto"/>
        </w:rPr>
        <w:instrText xml:space="preserve"> PAGEREF _Toc127799226 \h </w:instrText>
      </w:r>
      <w:r>
        <w:rPr>
          <w:color w:val="auto"/>
        </w:rPr>
        <w:fldChar w:fldCharType="separate"/>
      </w:r>
      <w:r>
        <w:rPr>
          <w:color w:val="auto"/>
        </w:rPr>
        <w:t>136</w:t>
      </w:r>
      <w:r>
        <w:rPr>
          <w:color w:val="auto"/>
        </w:rPr>
        <w:fldChar w:fldCharType="end"/>
      </w:r>
      <w:r>
        <w:rPr>
          <w:color w:val="auto"/>
        </w:rPr>
        <w:fldChar w:fldCharType="end"/>
      </w:r>
    </w:p>
    <w:p>
      <w:pPr>
        <w:pStyle w:val="29"/>
        <w:tabs>
          <w:tab w:val="right" w:leader="dot" w:pos="9060"/>
        </w:tabs>
        <w:rPr>
          <w:rFonts w:asciiTheme="minorHAnsi" w:hAnsiTheme="minorHAnsi" w:eastAsiaTheme="minorEastAsia" w:cstheme="minorBidi"/>
          <w:b w:val="0"/>
          <w:bCs w:val="0"/>
          <w:caps w:val="0"/>
          <w:color w:val="auto"/>
          <w:sz w:val="21"/>
          <w:szCs w:val="22"/>
        </w:rPr>
      </w:pPr>
      <w:r>
        <w:rPr>
          <w:color w:val="auto"/>
        </w:rPr>
        <w:fldChar w:fldCharType="begin"/>
      </w:r>
      <w:r>
        <w:rPr>
          <w:color w:val="auto"/>
        </w:rPr>
        <w:instrText xml:space="preserve"> HYPERLINK \l "_Toc127799227" </w:instrText>
      </w:r>
      <w:r>
        <w:rPr>
          <w:color w:val="auto"/>
        </w:rPr>
        <w:fldChar w:fldCharType="separate"/>
      </w:r>
      <w:r>
        <w:rPr>
          <w:rStyle w:val="47"/>
          <w:rFonts w:hint="eastAsia"/>
          <w:color w:val="auto"/>
        </w:rPr>
        <w:t>第四章合同条款及格式</w:t>
      </w:r>
      <w:r>
        <w:rPr>
          <w:color w:val="auto"/>
        </w:rPr>
        <w:tab/>
      </w:r>
      <w:r>
        <w:rPr>
          <w:color w:val="auto"/>
        </w:rPr>
        <w:fldChar w:fldCharType="begin"/>
      </w:r>
      <w:r>
        <w:rPr>
          <w:color w:val="auto"/>
        </w:rPr>
        <w:instrText xml:space="preserve"> PAGEREF _Toc127799227 \h </w:instrText>
      </w:r>
      <w:r>
        <w:rPr>
          <w:color w:val="auto"/>
        </w:rPr>
        <w:fldChar w:fldCharType="separate"/>
      </w:r>
      <w:r>
        <w:rPr>
          <w:color w:val="auto"/>
        </w:rPr>
        <w:t>138</w:t>
      </w:r>
      <w:r>
        <w:rPr>
          <w:color w:val="auto"/>
        </w:rPr>
        <w:fldChar w:fldCharType="end"/>
      </w:r>
      <w:r>
        <w:rPr>
          <w:color w:val="auto"/>
        </w:rPr>
        <w:fldChar w:fldCharType="end"/>
      </w:r>
    </w:p>
    <w:p>
      <w:pPr>
        <w:pStyle w:val="29"/>
        <w:tabs>
          <w:tab w:val="right" w:leader="dot" w:pos="9060"/>
        </w:tabs>
        <w:ind w:firstLine="480"/>
        <w:rPr>
          <w:rFonts w:ascii="宋体" w:hAnsi="宋体"/>
          <w:color w:val="auto"/>
        </w:rPr>
        <w:sectPr>
          <w:footerReference r:id="rId9" w:type="default"/>
          <w:type w:val="nextColumn"/>
          <w:pgSz w:w="11906" w:h="16838"/>
          <w:pgMar w:top="1418" w:right="1418" w:bottom="1418" w:left="1418" w:header="851" w:footer="992" w:gutter="0"/>
          <w:cols w:space="720" w:num="1"/>
          <w:docGrid w:linePitch="312" w:charSpace="0"/>
        </w:sectPr>
      </w:pPr>
      <w:r>
        <w:rPr>
          <w:color w:val="auto"/>
        </w:rPr>
        <w:fldChar w:fldCharType="begin"/>
      </w:r>
      <w:r>
        <w:rPr>
          <w:color w:val="auto"/>
        </w:rPr>
        <w:instrText xml:space="preserve"> HYPERLINK \l "_Toc127799228" </w:instrText>
      </w:r>
      <w:r>
        <w:rPr>
          <w:color w:val="auto"/>
        </w:rPr>
        <w:fldChar w:fldCharType="separate"/>
      </w:r>
      <w:r>
        <w:rPr>
          <w:rStyle w:val="47"/>
          <w:rFonts w:hint="eastAsia"/>
          <w:color w:val="auto"/>
        </w:rPr>
        <w:t>第五章投标文件格式</w:t>
      </w:r>
      <w:r>
        <w:rPr>
          <w:color w:val="auto"/>
        </w:rPr>
        <w:tab/>
      </w:r>
      <w:r>
        <w:rPr>
          <w:color w:val="auto"/>
        </w:rPr>
        <w:fldChar w:fldCharType="begin"/>
      </w:r>
      <w:r>
        <w:rPr>
          <w:color w:val="auto"/>
        </w:rPr>
        <w:instrText xml:space="preserve"> PAGEREF _Toc127799228 \h </w:instrText>
      </w:r>
      <w:r>
        <w:rPr>
          <w:color w:val="auto"/>
        </w:rPr>
        <w:fldChar w:fldCharType="separate"/>
      </w:r>
      <w:r>
        <w:rPr>
          <w:color w:val="auto"/>
        </w:rPr>
        <w:t>166</w:t>
      </w:r>
      <w:r>
        <w:rPr>
          <w:color w:val="auto"/>
        </w:rPr>
        <w:fldChar w:fldCharType="end"/>
      </w:r>
      <w:r>
        <w:rPr>
          <w:color w:val="auto"/>
        </w:rPr>
        <w:fldChar w:fldCharType="end"/>
      </w:r>
      <w:r>
        <w:rPr>
          <w:rFonts w:ascii="宋体" w:hAnsi="宋体"/>
          <w:color w:val="auto"/>
        </w:rPr>
        <w:fldChar w:fldCharType="end"/>
      </w:r>
    </w:p>
    <w:bookmarkEnd w:id="0"/>
    <w:bookmarkEnd w:id="1"/>
    <w:p>
      <w:pPr>
        <w:pStyle w:val="3"/>
        <w:spacing w:before="240" w:after="240"/>
        <w:rPr>
          <w:color w:val="auto"/>
        </w:rPr>
      </w:pPr>
      <w:bookmarkStart w:id="7" w:name="_Toc398284531"/>
      <w:bookmarkStart w:id="8" w:name="_Toc398504587"/>
      <w:bookmarkStart w:id="9" w:name="_Toc127799172"/>
      <w:bookmarkStart w:id="10" w:name="_Toc51489303"/>
      <w:r>
        <w:rPr>
          <w:rFonts w:hint="eastAsia"/>
          <w:color w:val="auto"/>
        </w:rPr>
        <w:t>第一章</w:t>
      </w:r>
      <w:bookmarkEnd w:id="7"/>
      <w:bookmarkEnd w:id="8"/>
      <w:r>
        <w:rPr>
          <w:rFonts w:hint="eastAsia"/>
          <w:color w:val="auto"/>
        </w:rPr>
        <w:t>招标公告</w:t>
      </w:r>
      <w:bookmarkEnd w:id="9"/>
    </w:p>
    <w:p>
      <w:pPr>
        <w:tabs>
          <w:tab w:val="left" w:pos="1080"/>
        </w:tabs>
        <w:spacing w:line="360" w:lineRule="auto"/>
        <w:ind w:firstLine="480" w:firstLineChars="200"/>
        <w:rPr>
          <w:rFonts w:ascii="宋体" w:hAnsi="宋体"/>
          <w:color w:val="auto"/>
          <w:sz w:val="24"/>
        </w:rPr>
      </w:pPr>
      <w:r>
        <w:rPr>
          <w:rFonts w:hint="eastAsia" w:ascii="宋体" w:hAnsi="宋体"/>
          <w:color w:val="auto"/>
          <w:sz w:val="24"/>
        </w:rPr>
        <w:t>受招标人委托，我司就</w:t>
      </w:r>
      <w:r>
        <w:rPr>
          <w:rFonts w:hint="eastAsia" w:ascii="宋体" w:hAnsi="宋体"/>
          <w:b/>
          <w:color w:val="auto"/>
          <w:sz w:val="24"/>
          <w:lang w:eastAsia="zh-CN"/>
        </w:rPr>
        <w:t>松溪堑上水厂自动化控制系统改造（二次）</w:t>
      </w:r>
      <w:r>
        <w:rPr>
          <w:rFonts w:hint="eastAsia" w:ascii="宋体" w:hAnsi="宋体"/>
          <w:color w:val="auto"/>
          <w:sz w:val="24"/>
        </w:rPr>
        <w:t>项目进行公开招标，本项目资金来源已经落实。现欢迎合格投标人前来提交密封的投标。</w:t>
      </w:r>
    </w:p>
    <w:p>
      <w:pPr>
        <w:tabs>
          <w:tab w:val="left" w:pos="1080"/>
        </w:tabs>
        <w:spacing w:line="360" w:lineRule="auto"/>
        <w:ind w:firstLine="480" w:firstLineChars="200"/>
        <w:rPr>
          <w:rFonts w:hint="eastAsia" w:ascii="宋体" w:hAnsi="宋体" w:eastAsia="宋体"/>
          <w:color w:val="auto"/>
          <w:sz w:val="24"/>
          <w:lang w:eastAsia="zh-CN"/>
        </w:rPr>
      </w:pPr>
      <w:r>
        <w:rPr>
          <w:rFonts w:hint="eastAsia" w:ascii="宋体" w:hAnsi="宋体"/>
          <w:color w:val="auto"/>
          <w:sz w:val="24"/>
        </w:rPr>
        <w:t>一、招标编号：</w:t>
      </w:r>
      <w:r>
        <w:rPr>
          <w:rFonts w:hint="eastAsia" w:ascii="宋体" w:hAnsi="宋体"/>
          <w:color w:val="auto"/>
          <w:sz w:val="24"/>
          <w:lang w:eastAsia="zh-CN"/>
        </w:rPr>
        <w:t>MZSXCG【2024】-008号</w:t>
      </w:r>
    </w:p>
    <w:p>
      <w:pPr>
        <w:tabs>
          <w:tab w:val="left" w:pos="1080"/>
        </w:tabs>
        <w:spacing w:line="360" w:lineRule="auto"/>
        <w:ind w:firstLine="480" w:firstLineChars="200"/>
        <w:rPr>
          <w:rFonts w:ascii="宋体" w:hAnsi="宋体"/>
          <w:color w:val="auto"/>
          <w:sz w:val="24"/>
        </w:rPr>
      </w:pPr>
      <w:r>
        <w:rPr>
          <w:rFonts w:hint="eastAsia" w:ascii="宋体" w:hAnsi="宋体"/>
          <w:color w:val="auto"/>
          <w:sz w:val="24"/>
        </w:rPr>
        <w:t>二、招标内容及要求：详见《招标项目一览表》及招标文件第三章。</w:t>
      </w:r>
    </w:p>
    <w:p>
      <w:pPr>
        <w:tabs>
          <w:tab w:val="left" w:pos="1080"/>
        </w:tabs>
        <w:spacing w:line="360" w:lineRule="auto"/>
        <w:ind w:firstLine="480" w:firstLineChars="200"/>
        <w:rPr>
          <w:rFonts w:ascii="宋体" w:hAnsi="宋体"/>
          <w:color w:val="auto"/>
          <w:sz w:val="24"/>
        </w:rPr>
      </w:pPr>
      <w:r>
        <w:rPr>
          <w:rFonts w:hint="eastAsia" w:ascii="宋体" w:hAnsi="宋体"/>
          <w:color w:val="auto"/>
          <w:sz w:val="24"/>
        </w:rPr>
        <w:t>三、招标文件的获取时间、方式：</w:t>
      </w:r>
      <w:r>
        <w:rPr>
          <w:rFonts w:ascii="宋体" w:hAnsi="宋体"/>
          <w:color w:val="auto"/>
          <w:sz w:val="24"/>
        </w:rPr>
        <w:t>详见</w:t>
      </w:r>
      <w:r>
        <w:rPr>
          <w:rFonts w:hint="eastAsia" w:ascii="宋体" w:hAnsi="宋体"/>
          <w:color w:val="auto"/>
          <w:sz w:val="24"/>
        </w:rPr>
        <w:t>招标公告</w:t>
      </w:r>
      <w:r>
        <w:rPr>
          <w:rFonts w:ascii="宋体" w:hAnsi="宋体"/>
          <w:color w:val="auto"/>
          <w:sz w:val="24"/>
        </w:rPr>
        <w:t>或更正</w:t>
      </w:r>
      <w:r>
        <w:rPr>
          <w:rFonts w:hint="eastAsia" w:ascii="宋体" w:hAnsi="宋体"/>
          <w:color w:val="auto"/>
          <w:sz w:val="24"/>
        </w:rPr>
        <w:t>通知</w:t>
      </w:r>
      <w:r>
        <w:rPr>
          <w:rFonts w:ascii="宋体" w:hAnsi="宋体"/>
          <w:color w:val="auto"/>
          <w:sz w:val="24"/>
        </w:rPr>
        <w:t>（若有，下同），若不一致，以更正</w:t>
      </w:r>
      <w:r>
        <w:rPr>
          <w:rFonts w:hint="eastAsia" w:ascii="宋体" w:hAnsi="宋体"/>
          <w:color w:val="auto"/>
          <w:sz w:val="24"/>
        </w:rPr>
        <w:t>通知</w:t>
      </w:r>
      <w:r>
        <w:rPr>
          <w:rFonts w:ascii="宋体" w:hAnsi="宋体"/>
          <w:color w:val="auto"/>
          <w:sz w:val="24"/>
        </w:rPr>
        <w:t>为准。</w:t>
      </w:r>
    </w:p>
    <w:p>
      <w:pPr>
        <w:tabs>
          <w:tab w:val="left" w:pos="1080"/>
        </w:tabs>
        <w:spacing w:line="360" w:lineRule="auto"/>
        <w:ind w:firstLine="480" w:firstLineChars="200"/>
        <w:rPr>
          <w:rFonts w:hint="eastAsia" w:ascii="宋体" w:hAnsi="宋体" w:eastAsia="宋体" w:cs="宋体"/>
          <w:b/>
          <w:bCs/>
          <w:color w:val="auto"/>
          <w:kern w:val="44"/>
          <w:sz w:val="24"/>
          <w:szCs w:val="24"/>
          <w:highlight w:val="none"/>
          <w:lang w:val="en-US" w:eastAsia="zh-CN" w:bidi="en-US"/>
        </w:rPr>
      </w:pPr>
      <w:r>
        <w:rPr>
          <w:rFonts w:hint="eastAsia" w:ascii="宋体" w:hAnsi="宋体"/>
          <w:color w:val="auto"/>
          <w:sz w:val="24"/>
        </w:rPr>
        <w:t>四、</w:t>
      </w:r>
      <w:r>
        <w:rPr>
          <w:rFonts w:hint="eastAsia" w:ascii="宋体" w:hAnsi="宋体"/>
          <w:color w:val="auto"/>
          <w:sz w:val="24"/>
          <w:lang w:val="en-US" w:eastAsia="zh-CN"/>
        </w:rPr>
        <w:t>采购文件的获取及</w:t>
      </w:r>
      <w:r>
        <w:rPr>
          <w:rFonts w:hint="eastAsia" w:ascii="宋体" w:hAnsi="宋体"/>
          <w:color w:val="auto"/>
          <w:sz w:val="24"/>
        </w:rPr>
        <w:t>投标文件的提交</w:t>
      </w:r>
      <w:r>
        <w:rPr>
          <w:rFonts w:hint="eastAsia" w:ascii="宋体" w:hAnsi="宋体" w:eastAsia="宋体" w:cs="宋体"/>
          <w:b/>
          <w:bCs/>
          <w:color w:val="auto"/>
          <w:kern w:val="44"/>
          <w:sz w:val="24"/>
          <w:szCs w:val="24"/>
          <w:highlight w:val="none"/>
          <w:lang w:val="en-US" w:eastAsia="zh-CN" w:bidi="en-US"/>
        </w:rPr>
        <w:t xml:space="preserve">                </w:t>
      </w:r>
    </w:p>
    <w:p>
      <w:pPr>
        <w:pageBreakBefore w:val="0"/>
        <w:widowControl w:val="0"/>
        <w:kinsoku/>
        <w:wordWrap/>
        <w:overflowPunct/>
        <w:topLinePunct w:val="0"/>
        <w:bidi w:val="0"/>
        <w:adjustRightInd/>
        <w:snapToGrid w:val="0"/>
        <w:spacing w:line="560" w:lineRule="exact"/>
        <w:ind w:left="420" w:leftChars="200" w:firstLine="0" w:firstLineChars="0"/>
        <w:textAlignment w:val="auto"/>
        <w:rPr>
          <w:rFonts w:hint="eastAsia" w:ascii="宋体" w:hAnsi="宋体" w:eastAsia="宋体" w:cs="宋体"/>
          <w:color w:val="auto"/>
          <w:kern w:val="2"/>
          <w:sz w:val="24"/>
          <w:szCs w:val="24"/>
          <w:highlight w:val="none"/>
          <w:lang w:val="en-US" w:eastAsia="zh-CN" w:bidi="en-US"/>
        </w:rPr>
      </w:pPr>
      <w:r>
        <w:rPr>
          <w:rFonts w:hint="eastAsia" w:ascii="宋体" w:hAnsi="宋体" w:eastAsia="宋体" w:cs="宋体"/>
          <w:b w:val="0"/>
          <w:bCs w:val="0"/>
          <w:color w:val="auto"/>
          <w:kern w:val="2"/>
          <w:sz w:val="24"/>
          <w:szCs w:val="24"/>
          <w:highlight w:val="none"/>
          <w:lang w:val="en-US" w:eastAsia="zh-CN" w:bidi="en-US"/>
        </w:rPr>
        <w:t>1、</w:t>
      </w:r>
      <w:r>
        <w:rPr>
          <w:rFonts w:hint="eastAsia" w:ascii="宋体" w:hAnsi="宋体" w:eastAsia="宋体" w:cs="宋体"/>
          <w:color w:val="auto"/>
          <w:kern w:val="2"/>
          <w:sz w:val="24"/>
          <w:szCs w:val="24"/>
          <w:highlight w:val="none"/>
          <w:lang w:val="en-US" w:eastAsia="zh-CN" w:bidi="en-US"/>
        </w:rPr>
        <w:t>如贵单位有意参加询比采购活动，请于</w:t>
      </w:r>
      <w:r>
        <w:rPr>
          <w:rFonts w:hint="eastAsia" w:ascii="宋体" w:hAnsi="宋体" w:eastAsia="宋体" w:cs="宋体"/>
          <w:color w:val="auto"/>
          <w:kern w:val="2"/>
          <w:sz w:val="24"/>
          <w:szCs w:val="24"/>
          <w:highlight w:val="none"/>
          <w:u w:val="single"/>
          <w:lang w:val="en-US" w:eastAsia="zh-CN" w:bidi="en-US"/>
        </w:rPr>
        <w:t xml:space="preserve">  2024  </w:t>
      </w:r>
      <w:r>
        <w:rPr>
          <w:rFonts w:hint="eastAsia" w:ascii="宋体" w:hAnsi="宋体" w:eastAsia="宋体" w:cs="宋体"/>
          <w:color w:val="auto"/>
          <w:kern w:val="2"/>
          <w:sz w:val="24"/>
          <w:szCs w:val="24"/>
          <w:highlight w:val="none"/>
          <w:lang w:val="en-US" w:eastAsia="zh-CN" w:bidi="en-US"/>
        </w:rPr>
        <w:t>年</w:t>
      </w:r>
      <w:r>
        <w:rPr>
          <w:rFonts w:hint="eastAsia" w:ascii="宋体" w:hAnsi="宋体" w:eastAsia="宋体" w:cs="宋体"/>
          <w:color w:val="auto"/>
          <w:kern w:val="2"/>
          <w:sz w:val="24"/>
          <w:szCs w:val="24"/>
          <w:highlight w:val="none"/>
          <w:u w:val="single"/>
          <w:lang w:val="en-US" w:eastAsia="zh-CN" w:bidi="en-US"/>
        </w:rPr>
        <w:t xml:space="preserve"> 4 </w:t>
      </w:r>
      <w:r>
        <w:rPr>
          <w:rFonts w:hint="eastAsia" w:ascii="宋体" w:hAnsi="宋体" w:eastAsia="宋体" w:cs="宋体"/>
          <w:color w:val="auto"/>
          <w:kern w:val="2"/>
          <w:sz w:val="24"/>
          <w:szCs w:val="24"/>
          <w:highlight w:val="none"/>
          <w:lang w:val="en-US" w:eastAsia="zh-CN" w:bidi="en-US"/>
        </w:rPr>
        <w:t>月</w:t>
      </w:r>
      <w:r>
        <w:rPr>
          <w:rFonts w:hint="eastAsia" w:ascii="宋体" w:hAnsi="宋体" w:eastAsia="宋体" w:cs="宋体"/>
          <w:color w:val="auto"/>
          <w:kern w:val="2"/>
          <w:sz w:val="24"/>
          <w:szCs w:val="24"/>
          <w:highlight w:val="none"/>
          <w:u w:val="single"/>
          <w:lang w:val="en-US" w:eastAsia="zh-CN" w:bidi="en-US"/>
        </w:rPr>
        <w:t xml:space="preserve"> 12</w:t>
      </w:r>
      <w:r>
        <w:rPr>
          <w:rFonts w:hint="eastAsia" w:ascii="宋体" w:hAnsi="宋体" w:eastAsia="宋体" w:cs="宋体"/>
          <w:color w:val="auto"/>
          <w:kern w:val="2"/>
          <w:sz w:val="24"/>
          <w:szCs w:val="24"/>
          <w:highlight w:val="none"/>
          <w:lang w:val="en-US" w:eastAsia="zh-CN" w:bidi="en-US"/>
        </w:rPr>
        <w:t>日至</w:t>
      </w:r>
      <w:r>
        <w:rPr>
          <w:rFonts w:hint="eastAsia" w:ascii="宋体" w:hAnsi="宋体" w:eastAsia="宋体" w:cs="宋体"/>
          <w:color w:val="auto"/>
          <w:kern w:val="2"/>
          <w:sz w:val="24"/>
          <w:szCs w:val="24"/>
          <w:highlight w:val="none"/>
          <w:u w:val="single"/>
          <w:lang w:val="en-US" w:eastAsia="zh-CN" w:bidi="en-US"/>
        </w:rPr>
        <w:t xml:space="preserve"> 2024</w:t>
      </w:r>
      <w:r>
        <w:rPr>
          <w:rFonts w:hint="eastAsia" w:ascii="宋体" w:hAnsi="宋体" w:eastAsia="宋体" w:cs="宋体"/>
          <w:color w:val="auto"/>
          <w:kern w:val="2"/>
          <w:sz w:val="24"/>
          <w:szCs w:val="24"/>
          <w:highlight w:val="none"/>
          <w:lang w:val="en-US" w:eastAsia="zh-CN" w:bidi="en-US"/>
        </w:rPr>
        <w:t>年</w:t>
      </w:r>
      <w:r>
        <w:rPr>
          <w:rFonts w:hint="eastAsia" w:ascii="宋体" w:hAnsi="宋体" w:eastAsia="宋体" w:cs="宋体"/>
          <w:color w:val="auto"/>
          <w:kern w:val="2"/>
          <w:sz w:val="24"/>
          <w:szCs w:val="24"/>
          <w:highlight w:val="none"/>
          <w:u w:val="single"/>
          <w:lang w:val="en-US" w:eastAsia="zh-CN" w:bidi="en-US"/>
        </w:rPr>
        <w:t>4</w:t>
      </w:r>
      <w:r>
        <w:rPr>
          <w:rFonts w:hint="eastAsia" w:ascii="宋体" w:hAnsi="宋体" w:eastAsia="宋体" w:cs="宋体"/>
          <w:color w:val="auto"/>
          <w:kern w:val="2"/>
          <w:sz w:val="24"/>
          <w:szCs w:val="24"/>
          <w:highlight w:val="none"/>
          <w:lang w:val="en-US" w:eastAsia="zh-CN" w:bidi="en-US"/>
        </w:rPr>
        <w:t>月</w:t>
      </w:r>
      <w:r>
        <w:rPr>
          <w:rFonts w:hint="eastAsia" w:ascii="宋体" w:hAnsi="宋体" w:eastAsia="宋体" w:cs="宋体"/>
          <w:color w:val="auto"/>
          <w:kern w:val="2"/>
          <w:sz w:val="24"/>
          <w:szCs w:val="24"/>
          <w:highlight w:val="none"/>
          <w:u w:val="single"/>
          <w:lang w:val="en-US" w:eastAsia="zh-CN" w:bidi="en-US"/>
        </w:rPr>
        <w:t xml:space="preserve">17 </w:t>
      </w:r>
      <w:r>
        <w:rPr>
          <w:rFonts w:hint="eastAsia" w:ascii="宋体" w:hAnsi="宋体" w:eastAsia="宋体" w:cs="宋体"/>
          <w:color w:val="auto"/>
          <w:kern w:val="2"/>
          <w:sz w:val="24"/>
          <w:szCs w:val="24"/>
          <w:highlight w:val="none"/>
          <w:lang w:val="en-US" w:eastAsia="zh-CN" w:bidi="en-US"/>
        </w:rPr>
        <w:t>日，每日上午</w:t>
      </w:r>
      <w:r>
        <w:rPr>
          <w:rFonts w:hint="eastAsia" w:ascii="宋体" w:hAnsi="宋体" w:eastAsia="宋体" w:cs="宋体"/>
          <w:color w:val="auto"/>
          <w:kern w:val="2"/>
          <w:sz w:val="24"/>
          <w:szCs w:val="24"/>
          <w:highlight w:val="none"/>
          <w:u w:val="single"/>
          <w:lang w:val="en-US" w:eastAsia="zh-CN" w:bidi="en-US"/>
        </w:rPr>
        <w:t xml:space="preserve"> 08：00   </w:t>
      </w:r>
      <w:r>
        <w:rPr>
          <w:rFonts w:hint="eastAsia" w:ascii="宋体" w:hAnsi="宋体" w:eastAsia="宋体" w:cs="宋体"/>
          <w:color w:val="auto"/>
          <w:kern w:val="2"/>
          <w:sz w:val="24"/>
          <w:szCs w:val="24"/>
          <w:highlight w:val="none"/>
          <w:lang w:val="en-US" w:eastAsia="zh-CN" w:bidi="en-US"/>
        </w:rPr>
        <w:t>时至</w:t>
      </w:r>
      <w:r>
        <w:rPr>
          <w:rFonts w:hint="eastAsia" w:ascii="宋体" w:hAnsi="宋体" w:eastAsia="宋体" w:cs="宋体"/>
          <w:color w:val="auto"/>
          <w:kern w:val="2"/>
          <w:sz w:val="24"/>
          <w:szCs w:val="24"/>
          <w:highlight w:val="none"/>
          <w:u w:val="single"/>
          <w:lang w:val="en-US" w:eastAsia="zh-CN" w:bidi="en-US"/>
        </w:rPr>
        <w:t xml:space="preserve"> 12：00   </w:t>
      </w:r>
      <w:r>
        <w:rPr>
          <w:rFonts w:hint="eastAsia" w:ascii="宋体" w:hAnsi="宋体" w:eastAsia="宋体" w:cs="宋体"/>
          <w:color w:val="auto"/>
          <w:kern w:val="2"/>
          <w:sz w:val="24"/>
          <w:szCs w:val="24"/>
          <w:highlight w:val="none"/>
          <w:lang w:val="en-US" w:eastAsia="zh-CN" w:bidi="en-US"/>
        </w:rPr>
        <w:t>时，下午</w:t>
      </w:r>
      <w:r>
        <w:rPr>
          <w:rFonts w:hint="eastAsia" w:ascii="宋体" w:hAnsi="宋体" w:eastAsia="宋体" w:cs="宋体"/>
          <w:color w:val="auto"/>
          <w:kern w:val="2"/>
          <w:sz w:val="24"/>
          <w:szCs w:val="24"/>
          <w:highlight w:val="none"/>
          <w:u w:val="single"/>
          <w:lang w:val="en-US" w:eastAsia="zh-CN" w:bidi="en-US"/>
        </w:rPr>
        <w:t xml:space="preserve"> 14：30   </w:t>
      </w:r>
      <w:r>
        <w:rPr>
          <w:rFonts w:hint="eastAsia" w:ascii="宋体" w:hAnsi="宋体" w:eastAsia="宋体" w:cs="宋体"/>
          <w:color w:val="auto"/>
          <w:kern w:val="2"/>
          <w:sz w:val="24"/>
          <w:szCs w:val="24"/>
          <w:highlight w:val="none"/>
          <w:lang w:val="en-US" w:eastAsia="zh-CN" w:bidi="en-US"/>
        </w:rPr>
        <w:t>时至</w:t>
      </w:r>
      <w:r>
        <w:rPr>
          <w:rFonts w:hint="eastAsia" w:ascii="宋体" w:hAnsi="宋体" w:eastAsia="宋体" w:cs="宋体"/>
          <w:color w:val="auto"/>
          <w:kern w:val="2"/>
          <w:sz w:val="24"/>
          <w:szCs w:val="24"/>
          <w:highlight w:val="none"/>
          <w:u w:val="single"/>
          <w:lang w:val="en-US" w:eastAsia="zh-CN" w:bidi="en-US"/>
        </w:rPr>
        <w:t xml:space="preserve">  17：30  </w:t>
      </w:r>
      <w:r>
        <w:rPr>
          <w:rFonts w:hint="eastAsia" w:ascii="宋体" w:hAnsi="宋体" w:eastAsia="宋体" w:cs="宋体"/>
          <w:color w:val="auto"/>
          <w:kern w:val="2"/>
          <w:sz w:val="24"/>
          <w:szCs w:val="24"/>
          <w:highlight w:val="none"/>
          <w:lang w:val="en-US" w:eastAsia="zh-CN" w:bidi="en-US"/>
        </w:rPr>
        <w:t>时(北京时间，下同)，</w:t>
      </w:r>
      <w:r>
        <w:rPr>
          <w:rFonts w:hint="eastAsia" w:ascii="宋体" w:hAnsi="宋体" w:eastAsia="宋体" w:cs="宋体"/>
          <w:b w:val="0"/>
          <w:bCs w:val="0"/>
          <w:color w:val="auto"/>
          <w:kern w:val="2"/>
          <w:sz w:val="24"/>
          <w:szCs w:val="24"/>
          <w:highlight w:val="none"/>
          <w:lang w:val="en-US" w:eastAsia="zh-CN" w:bidi="en-US"/>
        </w:rPr>
        <w:t>在</w:t>
      </w:r>
      <w:r>
        <w:rPr>
          <w:rFonts w:hint="eastAsia" w:ascii="宋体" w:hAnsi="宋体" w:eastAsia="宋体" w:cs="宋体"/>
          <w:color w:val="auto"/>
          <w:kern w:val="2"/>
          <w:sz w:val="24"/>
          <w:szCs w:val="24"/>
          <w:highlight w:val="none"/>
          <w:lang w:val="en-US" w:eastAsia="zh-CN" w:bidi="en-US"/>
        </w:rPr>
        <w:t>南平市公共资源交易中心平(http://ggzy.np.gov.cn/npztb/) 购买采购文件.</w:t>
      </w:r>
    </w:p>
    <w:p>
      <w:pPr>
        <w:pStyle w:val="2"/>
        <w:ind w:firstLine="480" w:firstLineChars="200"/>
      </w:pPr>
      <w:r>
        <w:rPr>
          <w:rFonts w:hint="eastAsia" w:ascii="宋体" w:hAnsi="宋体" w:eastAsia="宋体" w:cs="宋体"/>
          <w:b w:val="0"/>
          <w:bCs w:val="0"/>
          <w:color w:val="auto"/>
          <w:sz w:val="24"/>
          <w:szCs w:val="24"/>
          <w:highlight w:val="none"/>
          <w:u w:val="none"/>
          <w:shd w:val="clear" w:color="auto" w:fill="auto"/>
          <w:lang w:val="en-US" w:eastAsia="zh-CN" w:bidi="en-US"/>
        </w:rPr>
        <w:t>2、</w:t>
      </w:r>
      <w:r>
        <w:rPr>
          <w:rFonts w:hint="eastAsia" w:ascii="宋体" w:hAnsi="宋体" w:eastAsia="宋体" w:cs="宋体"/>
          <w:color w:val="auto"/>
          <w:sz w:val="24"/>
          <w:szCs w:val="24"/>
          <w:highlight w:val="none"/>
          <w:u w:val="none"/>
          <w:shd w:val="clear" w:color="auto" w:fill="auto"/>
          <w:lang w:val="zh-TW" w:eastAsia="zh-TW" w:bidi="zh-TW"/>
        </w:rPr>
        <w:t>釆购文件每套售价</w:t>
      </w:r>
      <w:r>
        <w:rPr>
          <w:rFonts w:hint="eastAsia" w:ascii="宋体" w:hAnsi="宋体" w:eastAsia="宋体" w:cs="宋体"/>
          <w:color w:val="auto"/>
          <w:sz w:val="24"/>
          <w:szCs w:val="24"/>
          <w:highlight w:val="none"/>
          <w:u w:val="single"/>
          <w:shd w:val="clear" w:color="auto" w:fill="auto"/>
          <w:lang w:val="zh-TW" w:eastAsia="zh-TW" w:bidi="zh-TW"/>
        </w:rPr>
        <w:t xml:space="preserve"> </w:t>
      </w:r>
      <w:r>
        <w:rPr>
          <w:rFonts w:hint="eastAsia" w:ascii="宋体" w:hAnsi="宋体" w:eastAsia="宋体" w:cs="宋体"/>
          <w:color w:val="auto"/>
          <w:sz w:val="24"/>
          <w:szCs w:val="24"/>
          <w:highlight w:val="none"/>
          <w:u w:val="single"/>
          <w:shd w:val="clear" w:color="auto" w:fill="auto"/>
          <w:lang w:val="en-US" w:eastAsia="zh-CN" w:bidi="zh-TW"/>
        </w:rPr>
        <w:t xml:space="preserve"> 0  </w:t>
      </w:r>
      <w:r>
        <w:rPr>
          <w:rFonts w:hint="eastAsia" w:ascii="宋体" w:hAnsi="宋体" w:eastAsia="宋体" w:cs="宋体"/>
          <w:color w:val="auto"/>
          <w:sz w:val="24"/>
          <w:szCs w:val="24"/>
          <w:highlight w:val="none"/>
          <w:u w:val="none"/>
          <w:shd w:val="clear" w:color="auto" w:fill="auto"/>
          <w:lang w:val="zh-TW" w:eastAsia="zh-TW" w:bidi="zh-TW"/>
        </w:rPr>
        <w:t>元。</w:t>
      </w:r>
    </w:p>
    <w:p>
      <w:pPr>
        <w:tabs>
          <w:tab w:val="left" w:pos="1080"/>
        </w:tabs>
        <w:spacing w:line="360" w:lineRule="auto"/>
        <w:ind w:firstLine="480" w:firstLineChars="200"/>
        <w:rPr>
          <w:rFonts w:ascii="宋体" w:hAnsi="宋体"/>
          <w:color w:val="auto"/>
          <w:sz w:val="24"/>
        </w:rPr>
      </w:pPr>
      <w:r>
        <w:rPr>
          <w:rFonts w:hint="eastAsia" w:ascii="宋体" w:hAnsi="宋体"/>
          <w:color w:val="auto"/>
          <w:sz w:val="24"/>
          <w:lang w:val="en-US" w:eastAsia="zh-CN"/>
        </w:rPr>
        <w:t>3、</w:t>
      </w:r>
      <w:r>
        <w:rPr>
          <w:rFonts w:hint="eastAsia" w:ascii="宋体" w:hAnsi="宋体"/>
          <w:color w:val="auto"/>
          <w:sz w:val="24"/>
        </w:rPr>
        <w:t>提交截止时间：202</w:t>
      </w:r>
      <w:r>
        <w:rPr>
          <w:rFonts w:hint="eastAsia" w:ascii="宋体" w:hAnsi="宋体"/>
          <w:color w:val="auto"/>
          <w:sz w:val="24"/>
          <w:lang w:val="en-US" w:eastAsia="zh-CN"/>
        </w:rPr>
        <w:t>4</w:t>
      </w:r>
      <w:r>
        <w:rPr>
          <w:rFonts w:hint="eastAsia" w:ascii="宋体" w:hAnsi="宋体"/>
          <w:color w:val="auto"/>
          <w:sz w:val="24"/>
        </w:rPr>
        <w:t>年</w:t>
      </w:r>
      <w:r>
        <w:rPr>
          <w:rFonts w:hint="eastAsia" w:ascii="宋体" w:hAnsi="宋体"/>
          <w:color w:val="auto"/>
          <w:sz w:val="24"/>
          <w:lang w:val="en-US" w:eastAsia="zh-CN"/>
        </w:rPr>
        <w:t>5</w:t>
      </w:r>
      <w:r>
        <w:rPr>
          <w:rFonts w:hint="eastAsia" w:ascii="宋体" w:hAnsi="宋体"/>
          <w:color w:val="auto"/>
          <w:sz w:val="24"/>
        </w:rPr>
        <w:t>月</w:t>
      </w:r>
      <w:r>
        <w:rPr>
          <w:rFonts w:hint="eastAsia" w:ascii="宋体" w:hAnsi="宋体"/>
          <w:color w:val="auto"/>
          <w:sz w:val="24"/>
          <w:lang w:val="en-US" w:eastAsia="zh-CN"/>
        </w:rPr>
        <w:t>6</w:t>
      </w:r>
      <w:r>
        <w:rPr>
          <w:rFonts w:hint="eastAsia" w:ascii="宋体" w:hAnsi="宋体"/>
          <w:color w:val="auto"/>
          <w:sz w:val="24"/>
        </w:rPr>
        <w:t>日上午</w:t>
      </w:r>
      <w:r>
        <w:rPr>
          <w:rFonts w:hint="eastAsia" w:ascii="宋体" w:hAnsi="宋体"/>
          <w:color w:val="auto"/>
          <w:sz w:val="24"/>
          <w:lang w:val="en-US" w:eastAsia="zh-CN"/>
        </w:rPr>
        <w:t>8</w:t>
      </w:r>
      <w:r>
        <w:rPr>
          <w:rFonts w:hint="eastAsia" w:ascii="宋体" w:hAnsi="宋体"/>
          <w:color w:val="auto"/>
          <w:sz w:val="24"/>
        </w:rPr>
        <w:t>：</w:t>
      </w:r>
      <w:r>
        <w:rPr>
          <w:rFonts w:hint="eastAsia" w:ascii="宋体" w:hAnsi="宋体"/>
          <w:color w:val="auto"/>
          <w:sz w:val="24"/>
          <w:lang w:val="en-US" w:eastAsia="zh-CN"/>
        </w:rPr>
        <w:t>2</w:t>
      </w:r>
      <w:r>
        <w:rPr>
          <w:rFonts w:hint="eastAsia" w:ascii="宋体" w:hAnsi="宋体"/>
          <w:color w:val="auto"/>
          <w:sz w:val="24"/>
        </w:rPr>
        <w:t>0</w:t>
      </w:r>
    </w:p>
    <w:p>
      <w:pPr>
        <w:tabs>
          <w:tab w:val="left" w:pos="1080"/>
        </w:tabs>
        <w:spacing w:line="360" w:lineRule="auto"/>
        <w:ind w:firstLine="480" w:firstLineChars="200"/>
        <w:rPr>
          <w:rFonts w:ascii="宋体" w:hAnsi="宋体"/>
          <w:color w:val="auto"/>
          <w:sz w:val="24"/>
        </w:rPr>
      </w:pPr>
      <w:r>
        <w:rPr>
          <w:rFonts w:hint="eastAsia" w:ascii="宋体" w:hAnsi="宋体"/>
          <w:color w:val="auto"/>
          <w:sz w:val="24"/>
          <w:lang w:val="en-US" w:eastAsia="zh-CN"/>
        </w:rPr>
        <w:t>4</w:t>
      </w:r>
      <w:r>
        <w:rPr>
          <w:rFonts w:ascii="宋体" w:hAnsi="宋体"/>
          <w:color w:val="auto"/>
          <w:sz w:val="24"/>
        </w:rPr>
        <w:t>、提交方式：提交纸质投标文件</w:t>
      </w:r>
    </w:p>
    <w:p>
      <w:pPr>
        <w:tabs>
          <w:tab w:val="left" w:pos="1080"/>
        </w:tabs>
        <w:spacing w:line="360" w:lineRule="auto"/>
        <w:ind w:firstLine="480" w:firstLineChars="200"/>
        <w:rPr>
          <w:rFonts w:hint="default" w:ascii="宋体" w:hAnsi="宋体" w:eastAsia="宋体"/>
          <w:color w:val="auto"/>
          <w:sz w:val="24"/>
          <w:lang w:val="en-US" w:eastAsia="zh-CN"/>
        </w:rPr>
      </w:pPr>
      <w:r>
        <w:rPr>
          <w:rFonts w:hint="eastAsia" w:ascii="宋体" w:hAnsi="宋体"/>
          <w:color w:val="auto"/>
          <w:sz w:val="24"/>
          <w:lang w:val="en-US" w:eastAsia="zh-CN"/>
        </w:rPr>
        <w:t>5</w:t>
      </w:r>
      <w:r>
        <w:rPr>
          <w:rFonts w:hint="eastAsia" w:ascii="宋体" w:hAnsi="宋体"/>
          <w:color w:val="auto"/>
          <w:sz w:val="24"/>
        </w:rPr>
        <w:t>、提交地点：</w:t>
      </w:r>
      <w:r>
        <w:rPr>
          <w:rFonts w:hint="eastAsia" w:ascii="宋体" w:hAnsi="宋体"/>
          <w:color w:val="auto"/>
          <w:sz w:val="24"/>
          <w:lang w:val="en-US" w:eastAsia="zh-CN"/>
        </w:rPr>
        <w:t>松溪县公共资源交易中心</w:t>
      </w:r>
    </w:p>
    <w:p>
      <w:pPr>
        <w:tabs>
          <w:tab w:val="left" w:pos="1080"/>
        </w:tabs>
        <w:spacing w:line="360" w:lineRule="auto"/>
        <w:ind w:firstLine="480" w:firstLineChars="200"/>
        <w:rPr>
          <w:rFonts w:ascii="宋体" w:hAnsi="宋体"/>
          <w:color w:val="auto"/>
          <w:sz w:val="24"/>
        </w:rPr>
      </w:pPr>
      <w:r>
        <w:rPr>
          <w:rFonts w:hint="eastAsia" w:ascii="宋体" w:hAnsi="宋体"/>
          <w:color w:val="auto"/>
          <w:sz w:val="24"/>
        </w:rPr>
        <w:t>五、开标时间及地点</w:t>
      </w:r>
    </w:p>
    <w:p>
      <w:pPr>
        <w:tabs>
          <w:tab w:val="left" w:pos="1080"/>
        </w:tabs>
        <w:spacing w:line="360" w:lineRule="auto"/>
        <w:ind w:firstLine="480" w:firstLineChars="200"/>
        <w:rPr>
          <w:rFonts w:ascii="宋体" w:hAnsi="宋体"/>
          <w:color w:val="auto"/>
          <w:sz w:val="24"/>
        </w:rPr>
      </w:pPr>
      <w:r>
        <w:rPr>
          <w:rFonts w:hint="eastAsia" w:ascii="宋体" w:hAnsi="宋体"/>
          <w:color w:val="auto"/>
          <w:sz w:val="24"/>
        </w:rPr>
        <w:t>1、开标时间：202</w:t>
      </w:r>
      <w:r>
        <w:rPr>
          <w:rFonts w:hint="eastAsia" w:ascii="宋体" w:hAnsi="宋体"/>
          <w:color w:val="auto"/>
          <w:sz w:val="24"/>
          <w:lang w:val="en-US" w:eastAsia="zh-CN"/>
        </w:rPr>
        <w:t>4</w:t>
      </w:r>
      <w:r>
        <w:rPr>
          <w:rFonts w:hint="eastAsia" w:ascii="宋体" w:hAnsi="宋体"/>
          <w:color w:val="auto"/>
          <w:sz w:val="24"/>
        </w:rPr>
        <w:t>年</w:t>
      </w:r>
      <w:r>
        <w:rPr>
          <w:rFonts w:hint="eastAsia" w:ascii="宋体" w:hAnsi="宋体"/>
          <w:color w:val="auto"/>
          <w:sz w:val="24"/>
          <w:lang w:val="en-US" w:eastAsia="zh-CN"/>
        </w:rPr>
        <w:t>5</w:t>
      </w:r>
      <w:r>
        <w:rPr>
          <w:rFonts w:hint="eastAsia" w:ascii="宋体" w:hAnsi="宋体"/>
          <w:color w:val="auto"/>
          <w:sz w:val="24"/>
        </w:rPr>
        <w:t>月</w:t>
      </w:r>
      <w:r>
        <w:rPr>
          <w:rFonts w:hint="eastAsia" w:ascii="宋体" w:hAnsi="宋体"/>
          <w:color w:val="auto"/>
          <w:sz w:val="24"/>
          <w:lang w:val="en-US" w:eastAsia="zh-CN"/>
        </w:rPr>
        <w:t>6</w:t>
      </w:r>
      <w:r>
        <w:rPr>
          <w:rFonts w:hint="eastAsia" w:ascii="宋体" w:hAnsi="宋体"/>
          <w:color w:val="auto"/>
          <w:sz w:val="24"/>
        </w:rPr>
        <w:t>日上午</w:t>
      </w:r>
      <w:r>
        <w:rPr>
          <w:rFonts w:hint="eastAsia" w:ascii="宋体" w:hAnsi="宋体"/>
          <w:color w:val="auto"/>
          <w:sz w:val="24"/>
          <w:lang w:val="en-US" w:eastAsia="zh-CN"/>
        </w:rPr>
        <w:t>8：2</w:t>
      </w:r>
      <w:r>
        <w:rPr>
          <w:rFonts w:hint="eastAsia" w:ascii="宋体" w:hAnsi="宋体"/>
          <w:color w:val="auto"/>
          <w:sz w:val="24"/>
        </w:rPr>
        <w:t>0</w:t>
      </w:r>
    </w:p>
    <w:p>
      <w:pPr>
        <w:tabs>
          <w:tab w:val="left" w:pos="1080"/>
        </w:tabs>
        <w:spacing w:line="360" w:lineRule="auto"/>
        <w:ind w:firstLine="480" w:firstLineChars="200"/>
        <w:rPr>
          <w:rFonts w:hint="default" w:ascii="宋体" w:hAnsi="宋体" w:eastAsia="宋体"/>
          <w:color w:val="auto"/>
          <w:sz w:val="24"/>
          <w:lang w:val="en-US" w:eastAsia="zh-CN"/>
        </w:rPr>
      </w:pPr>
      <w:r>
        <w:rPr>
          <w:rFonts w:hint="eastAsia" w:ascii="宋体" w:hAnsi="宋体"/>
          <w:color w:val="auto"/>
          <w:sz w:val="24"/>
        </w:rPr>
        <w:t>2、开标地点：</w:t>
      </w:r>
      <w:r>
        <w:rPr>
          <w:rFonts w:hint="eastAsia" w:ascii="宋体" w:hAnsi="宋体"/>
          <w:color w:val="auto"/>
          <w:sz w:val="24"/>
          <w:lang w:val="en-US" w:eastAsia="zh-CN"/>
        </w:rPr>
        <w:t>松溪县公共资源交易中心</w:t>
      </w:r>
    </w:p>
    <w:p>
      <w:pPr>
        <w:tabs>
          <w:tab w:val="left" w:pos="1080"/>
        </w:tabs>
        <w:spacing w:line="360" w:lineRule="auto"/>
        <w:ind w:firstLine="480" w:firstLineChars="200"/>
        <w:rPr>
          <w:rFonts w:ascii="宋体" w:hAnsi="宋体"/>
          <w:color w:val="auto"/>
          <w:sz w:val="24"/>
        </w:rPr>
      </w:pPr>
      <w:r>
        <w:rPr>
          <w:rFonts w:hint="eastAsia" w:ascii="宋体" w:hAnsi="宋体"/>
          <w:color w:val="auto"/>
          <w:sz w:val="24"/>
        </w:rPr>
        <w:t xml:space="preserve">六、投标有关事宜的联系方式： </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1544"/>
        <w:gridCol w:w="1230"/>
        <w:gridCol w:w="3421"/>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1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b/>
                <w:color w:val="auto"/>
                <w:kern w:val="0"/>
                <w:sz w:val="24"/>
              </w:rPr>
            </w:pPr>
            <w:r>
              <w:rPr>
                <w:rFonts w:hint="eastAsia" w:ascii="宋体" w:hAnsi="宋体"/>
                <w:b/>
                <w:color w:val="auto"/>
                <w:kern w:val="0"/>
                <w:sz w:val="24"/>
              </w:rPr>
              <w:t>序号</w:t>
            </w:r>
          </w:p>
        </w:tc>
        <w:tc>
          <w:tcPr>
            <w:tcW w:w="154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b/>
                <w:color w:val="auto"/>
                <w:kern w:val="0"/>
                <w:sz w:val="24"/>
              </w:rPr>
            </w:pPr>
            <w:r>
              <w:rPr>
                <w:rFonts w:hint="eastAsia" w:ascii="宋体" w:hAnsi="宋体"/>
                <w:b/>
                <w:color w:val="auto"/>
                <w:kern w:val="0"/>
                <w:sz w:val="24"/>
              </w:rPr>
              <w:t>职务分工</w:t>
            </w:r>
          </w:p>
        </w:tc>
        <w:tc>
          <w:tcPr>
            <w:tcW w:w="123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b/>
                <w:color w:val="auto"/>
                <w:kern w:val="0"/>
                <w:sz w:val="24"/>
              </w:rPr>
            </w:pPr>
            <w:r>
              <w:rPr>
                <w:rFonts w:hint="eastAsia" w:ascii="宋体" w:hAnsi="宋体"/>
                <w:b/>
                <w:color w:val="auto"/>
                <w:kern w:val="0"/>
                <w:sz w:val="24"/>
              </w:rPr>
              <w:t>联系人</w:t>
            </w:r>
          </w:p>
        </w:tc>
        <w:tc>
          <w:tcPr>
            <w:tcW w:w="342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b/>
                <w:color w:val="auto"/>
                <w:kern w:val="0"/>
                <w:sz w:val="24"/>
              </w:rPr>
            </w:pPr>
            <w:r>
              <w:rPr>
                <w:rFonts w:hint="eastAsia" w:ascii="宋体" w:hAnsi="宋体"/>
                <w:b/>
                <w:color w:val="auto"/>
                <w:kern w:val="0"/>
                <w:sz w:val="24"/>
              </w:rPr>
              <w:t>职责范围</w:t>
            </w:r>
          </w:p>
        </w:tc>
        <w:tc>
          <w:tcPr>
            <w:tcW w:w="200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b/>
                <w:color w:val="auto"/>
                <w:kern w:val="0"/>
                <w:sz w:val="24"/>
              </w:rPr>
            </w:pPr>
            <w:r>
              <w:rPr>
                <w:rFonts w:hint="eastAsia" w:ascii="宋体" w:hAnsi="宋体"/>
                <w:b/>
                <w:color w:val="auto"/>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kern w:val="0"/>
                <w:sz w:val="24"/>
              </w:rPr>
            </w:pPr>
            <w:r>
              <w:rPr>
                <w:rFonts w:hint="eastAsia" w:ascii="宋体" w:hAnsi="宋体"/>
                <w:color w:val="auto"/>
                <w:kern w:val="0"/>
                <w:sz w:val="24"/>
              </w:rPr>
              <w:t>1</w:t>
            </w:r>
          </w:p>
        </w:tc>
        <w:tc>
          <w:tcPr>
            <w:tcW w:w="154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kern w:val="0"/>
                <w:sz w:val="24"/>
              </w:rPr>
            </w:pPr>
            <w:r>
              <w:rPr>
                <w:rFonts w:hint="eastAsia" w:ascii="宋体" w:hAnsi="宋体"/>
                <w:color w:val="auto"/>
                <w:kern w:val="0"/>
                <w:sz w:val="24"/>
              </w:rPr>
              <w:t>项目经办</w:t>
            </w:r>
          </w:p>
        </w:tc>
        <w:tc>
          <w:tcPr>
            <w:tcW w:w="1230"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olor w:val="auto"/>
                <w:kern w:val="0"/>
                <w:sz w:val="24"/>
                <w:lang w:eastAsia="zh-CN"/>
              </w:rPr>
            </w:pPr>
            <w:r>
              <w:rPr>
                <w:rFonts w:hint="eastAsia" w:ascii="宋体" w:hAnsi="宋体"/>
                <w:color w:val="auto"/>
                <w:kern w:val="0"/>
                <w:sz w:val="24"/>
                <w:lang w:eastAsia="zh-CN"/>
              </w:rPr>
              <w:t>李女士</w:t>
            </w:r>
          </w:p>
        </w:tc>
        <w:tc>
          <w:tcPr>
            <w:tcW w:w="342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kern w:val="0"/>
                <w:sz w:val="24"/>
              </w:rPr>
            </w:pPr>
            <w:r>
              <w:rPr>
                <w:rFonts w:hint="eastAsia" w:ascii="宋体" w:hAnsi="宋体"/>
                <w:color w:val="auto"/>
                <w:sz w:val="24"/>
              </w:rPr>
              <w:t>负责招标文件的咨询、答疑等工作</w:t>
            </w:r>
          </w:p>
        </w:tc>
        <w:tc>
          <w:tcPr>
            <w:tcW w:w="2001"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olor w:val="auto"/>
                <w:kern w:val="0"/>
                <w:sz w:val="24"/>
                <w:lang w:val="en-US" w:eastAsia="zh-CN"/>
              </w:rPr>
            </w:pPr>
            <w:r>
              <w:rPr>
                <w:rFonts w:hint="eastAsia" w:ascii="宋体" w:hAnsi="宋体"/>
                <w:color w:val="auto"/>
                <w:kern w:val="0"/>
                <w:sz w:val="24"/>
                <w:lang w:val="en-US" w:eastAsia="zh-CN"/>
              </w:rPr>
              <w:t>13809599081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10" w:type="dxa"/>
            <w:gridSpan w:val="5"/>
            <w:vAlign w:val="center"/>
          </w:tcPr>
          <w:p>
            <w:pPr>
              <w:keepNext w:val="0"/>
              <w:keepLines w:val="0"/>
              <w:suppressLineNumbers w:val="0"/>
              <w:spacing w:before="0" w:beforeAutospacing="0" w:after="0" w:afterAutospacing="0" w:line="360" w:lineRule="auto"/>
              <w:ind w:left="0" w:right="0"/>
              <w:rPr>
                <w:rFonts w:hint="default" w:ascii="宋体" w:hAnsi="宋体"/>
                <w:color w:val="auto"/>
                <w:kern w:val="0"/>
                <w:sz w:val="24"/>
              </w:rPr>
            </w:pPr>
            <w:r>
              <w:rPr>
                <w:rFonts w:hint="eastAsia" w:ascii="宋体" w:hAnsi="宋体"/>
                <w:color w:val="auto"/>
                <w:kern w:val="0"/>
                <w:sz w:val="24"/>
              </w:rPr>
              <w:t>项目联系邮箱：</w:t>
            </w:r>
            <w:r>
              <w:rPr>
                <w:rFonts w:hint="eastAsia" w:ascii="宋体" w:hAnsi="宋体"/>
                <w:color w:val="auto"/>
                <w:kern w:val="0"/>
                <w:sz w:val="24"/>
                <w:u w:val="single"/>
              </w:rPr>
              <w:t xml:space="preserve">   </w:t>
            </w:r>
            <w:r>
              <w:rPr>
                <w:rFonts w:hint="eastAsia" w:ascii="宋体" w:hAnsi="宋体"/>
                <w:color w:val="auto"/>
                <w:kern w:val="0"/>
                <w:sz w:val="24"/>
                <w:u w:val="single"/>
                <w:lang w:eastAsia="zh-CN"/>
              </w:rPr>
              <w:t>2179362448@qq.com</w:t>
            </w:r>
            <w:r>
              <w:rPr>
                <w:rFonts w:hint="eastAsia" w:ascii="宋体" w:hAnsi="宋体"/>
                <w:color w:val="auto"/>
                <w:kern w:val="0"/>
                <w:sz w:val="24"/>
                <w:u w:val="single"/>
              </w:rPr>
              <w:t xml:space="preserve">  </w:t>
            </w:r>
          </w:p>
        </w:tc>
      </w:tr>
    </w:tbl>
    <w:p>
      <w:pPr>
        <w:tabs>
          <w:tab w:val="left" w:pos="1080"/>
        </w:tabs>
        <w:spacing w:line="360" w:lineRule="auto"/>
        <w:ind w:firstLine="480" w:firstLineChars="200"/>
        <w:rPr>
          <w:rFonts w:ascii="宋体" w:hAnsi="宋体"/>
          <w:color w:val="auto"/>
          <w:sz w:val="24"/>
        </w:rPr>
      </w:pPr>
      <w:r>
        <w:rPr>
          <w:rFonts w:hint="eastAsia" w:ascii="宋体" w:hAnsi="宋体"/>
          <w:color w:val="auto"/>
          <w:sz w:val="24"/>
        </w:rPr>
        <w:t>七、投标保证金、代理服务费缴交账户：</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7"/>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33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kern w:val="0"/>
                <w:sz w:val="24"/>
              </w:rPr>
            </w:pPr>
            <w:r>
              <w:rPr>
                <w:rFonts w:hint="eastAsia" w:ascii="宋体" w:hAnsi="宋体"/>
                <w:color w:val="auto"/>
                <w:kern w:val="0"/>
                <w:sz w:val="24"/>
              </w:rPr>
              <w:t>开 户 行</w:t>
            </w:r>
          </w:p>
        </w:tc>
        <w:tc>
          <w:tcPr>
            <w:tcW w:w="672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kern w:val="0"/>
                <w:sz w:val="24"/>
              </w:rPr>
            </w:pPr>
            <w:r>
              <w:rPr>
                <w:rFonts w:hint="eastAsia" w:ascii="宋体" w:hAnsi="宋体" w:eastAsia="宋体" w:cs="宋体"/>
                <w:color w:val="auto"/>
                <w:highlight w:val="none"/>
                <w:lang w:eastAsia="zh-CN" w:bidi="ar"/>
              </w:rPr>
              <w:t>中国农业银行股份有限公司松溪县支行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33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kern w:val="0"/>
                <w:sz w:val="24"/>
              </w:rPr>
            </w:pPr>
            <w:r>
              <w:rPr>
                <w:rFonts w:hint="eastAsia" w:ascii="宋体" w:hAnsi="宋体"/>
                <w:color w:val="auto"/>
                <w:kern w:val="0"/>
                <w:sz w:val="24"/>
              </w:rPr>
              <w:t>账    号</w:t>
            </w:r>
          </w:p>
        </w:tc>
        <w:tc>
          <w:tcPr>
            <w:tcW w:w="672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kern w:val="0"/>
                <w:sz w:val="24"/>
              </w:rPr>
            </w:pPr>
            <w:r>
              <w:rPr>
                <w:rFonts w:hint="eastAsia" w:ascii="宋体" w:hAnsi="宋体"/>
                <w:color w:val="auto"/>
                <w:kern w:val="0"/>
                <w:sz w:val="24"/>
                <w:lang w:val="en-US" w:eastAsia="zh-CN"/>
              </w:rPr>
              <w:t>1</w:t>
            </w:r>
            <w:r>
              <w:rPr>
                <w:rFonts w:hint="eastAsia" w:ascii="宋体" w:hAnsi="宋体"/>
                <w:color w:val="auto"/>
                <w:kern w:val="0"/>
                <w:sz w:val="24"/>
                <w:lang w:eastAsia="zh-CN"/>
              </w:rPr>
              <w:t>3990101040021063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233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kern w:val="0"/>
                <w:sz w:val="24"/>
              </w:rPr>
            </w:pPr>
            <w:r>
              <w:rPr>
                <w:rFonts w:hint="eastAsia" w:ascii="宋体" w:hAnsi="宋体"/>
                <w:color w:val="auto"/>
                <w:kern w:val="0"/>
                <w:sz w:val="24"/>
              </w:rPr>
              <w:t>收款单位</w:t>
            </w:r>
          </w:p>
        </w:tc>
        <w:tc>
          <w:tcPr>
            <w:tcW w:w="6727"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olor w:val="auto"/>
                <w:kern w:val="0"/>
                <w:sz w:val="24"/>
                <w:lang w:eastAsia="zh-CN"/>
              </w:rPr>
            </w:pPr>
            <w:r>
              <w:rPr>
                <w:rFonts w:hint="eastAsia" w:ascii="宋体" w:hAnsi="宋体" w:eastAsia="宋体" w:cs="宋体"/>
                <w:color w:val="auto"/>
                <w:highlight w:val="none"/>
                <w:lang w:eastAsia="zh-CN" w:bidi="zh-TW"/>
              </w:rPr>
              <w:t>福建省厦松城建投资有限公司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4" w:type="dxa"/>
            <w:gridSpan w:val="2"/>
            <w:vAlign w:val="center"/>
          </w:tcPr>
          <w:p>
            <w:pPr>
              <w:keepNext w:val="0"/>
              <w:keepLines w:val="0"/>
              <w:suppressLineNumbers w:val="0"/>
              <w:spacing w:before="0" w:beforeAutospacing="0" w:after="0" w:afterAutospacing="0" w:line="360" w:lineRule="auto"/>
              <w:ind w:left="0" w:right="0"/>
              <w:rPr>
                <w:rFonts w:hint="default" w:ascii="宋体" w:hAnsi="宋体"/>
                <w:color w:val="auto"/>
                <w:sz w:val="24"/>
              </w:rPr>
            </w:pPr>
            <w:r>
              <w:rPr>
                <w:rFonts w:hint="eastAsia" w:ascii="宋体" w:hAnsi="宋体"/>
                <w:color w:val="auto"/>
                <w:sz w:val="24"/>
              </w:rPr>
              <w:t>1、投标人应按照所投合同包的投标保证金要求，缴交相应的投标保证金。</w:t>
            </w:r>
          </w:p>
          <w:p>
            <w:pPr>
              <w:keepNext w:val="0"/>
              <w:keepLines w:val="0"/>
              <w:suppressLineNumbers w:val="0"/>
              <w:spacing w:before="0" w:beforeAutospacing="0" w:after="0" w:afterAutospacing="0" w:line="360" w:lineRule="auto"/>
              <w:ind w:left="0" w:right="0"/>
              <w:rPr>
                <w:rFonts w:hint="default" w:ascii="宋体" w:hAnsi="宋体"/>
                <w:color w:val="auto"/>
                <w:sz w:val="24"/>
              </w:rPr>
            </w:pPr>
            <w:r>
              <w:rPr>
                <w:rFonts w:hint="eastAsia" w:ascii="宋体" w:hAnsi="宋体"/>
                <w:color w:val="auto"/>
                <w:sz w:val="24"/>
              </w:rPr>
              <w:t>2、投标人应认真核对账户信息，将投标保证金汇入以上账户，并自行承担因汇错投标保证金而产生的一切后果。</w:t>
            </w:r>
          </w:p>
          <w:p>
            <w:pPr>
              <w:keepNext w:val="0"/>
              <w:keepLines w:val="0"/>
              <w:suppressLineNumbers w:val="0"/>
              <w:spacing w:before="0" w:beforeAutospacing="0" w:after="0" w:afterAutospacing="0" w:line="360" w:lineRule="auto"/>
              <w:ind w:left="0" w:right="0"/>
              <w:rPr>
                <w:rFonts w:hint="default" w:ascii="宋体" w:hAnsi="宋体"/>
                <w:color w:val="auto"/>
                <w:sz w:val="24"/>
              </w:rPr>
            </w:pPr>
            <w:r>
              <w:rPr>
                <w:rFonts w:hint="eastAsia" w:ascii="宋体" w:hAnsi="宋体"/>
                <w:color w:val="auto"/>
                <w:sz w:val="24"/>
              </w:rPr>
              <w:t>3、投标人在转账或电汇的凭证上应按照以下格式注明，以便核对：“（招标编号：***、合同包：***）的投标保证金”。</w:t>
            </w:r>
          </w:p>
        </w:tc>
      </w:tr>
    </w:tbl>
    <w:p>
      <w:pPr>
        <w:spacing w:line="360" w:lineRule="auto"/>
        <w:ind w:left="961" w:leftChars="229" w:hanging="480" w:hangingChars="200"/>
        <w:jc w:val="right"/>
        <w:rPr>
          <w:rFonts w:ascii="宋体" w:hAnsi="宋体"/>
          <w:color w:val="auto"/>
          <w:sz w:val="24"/>
        </w:rPr>
      </w:pPr>
    </w:p>
    <w:p>
      <w:pPr>
        <w:spacing w:line="360" w:lineRule="auto"/>
        <w:ind w:left="961" w:leftChars="229" w:hanging="480" w:hangingChars="200"/>
        <w:jc w:val="right"/>
        <w:rPr>
          <w:rFonts w:hint="eastAsia" w:ascii="宋体" w:hAnsi="宋体" w:eastAsia="宋体"/>
          <w:color w:val="auto"/>
          <w:sz w:val="24"/>
          <w:lang w:eastAsia="zh-CN"/>
        </w:rPr>
      </w:pPr>
      <w:r>
        <w:rPr>
          <w:rFonts w:hint="eastAsia" w:ascii="宋体" w:hAnsi="宋体"/>
          <w:color w:val="auto"/>
          <w:sz w:val="24"/>
          <w:lang w:eastAsia="zh-CN"/>
        </w:rPr>
        <w:t>福建闽浙工程管理有限公司</w:t>
      </w:r>
    </w:p>
    <w:p>
      <w:pPr>
        <w:wordWrap w:val="0"/>
        <w:spacing w:line="360" w:lineRule="auto"/>
        <w:ind w:right="480" w:firstLine="1320" w:firstLineChars="550"/>
        <w:jc w:val="right"/>
        <w:rPr>
          <w:rFonts w:ascii="宋体" w:hAnsi="宋体"/>
          <w:color w:val="auto"/>
          <w:sz w:val="24"/>
        </w:rPr>
      </w:pPr>
      <w:r>
        <w:rPr>
          <w:rFonts w:hint="eastAsia" w:ascii="宋体" w:hAnsi="宋体"/>
          <w:color w:val="auto"/>
          <w:sz w:val="24"/>
        </w:rPr>
        <w:t>202</w:t>
      </w:r>
      <w:r>
        <w:rPr>
          <w:rFonts w:hint="eastAsia" w:ascii="宋体" w:hAnsi="宋体"/>
          <w:color w:val="auto"/>
          <w:sz w:val="24"/>
          <w:lang w:val="en-US" w:eastAsia="zh-CN"/>
        </w:rPr>
        <w:t>4</w:t>
      </w:r>
      <w:r>
        <w:rPr>
          <w:rFonts w:hint="eastAsia" w:ascii="宋体" w:hAnsi="宋体"/>
          <w:color w:val="auto"/>
          <w:sz w:val="24"/>
        </w:rPr>
        <w:t>年</w:t>
      </w:r>
      <w:r>
        <w:rPr>
          <w:rFonts w:hint="eastAsia" w:ascii="宋体" w:hAnsi="宋体"/>
          <w:color w:val="auto"/>
          <w:sz w:val="24"/>
          <w:lang w:val="en-US" w:eastAsia="zh-CN"/>
        </w:rPr>
        <w:t xml:space="preserve">4 </w:t>
      </w:r>
      <w:r>
        <w:rPr>
          <w:rFonts w:hint="eastAsia" w:ascii="宋体" w:hAnsi="宋体"/>
          <w:color w:val="auto"/>
          <w:sz w:val="24"/>
        </w:rPr>
        <w:t>月</w:t>
      </w:r>
      <w:r>
        <w:rPr>
          <w:rFonts w:hint="eastAsia" w:ascii="宋体" w:hAnsi="宋体"/>
          <w:color w:val="auto"/>
          <w:sz w:val="24"/>
          <w:lang w:val="en-US" w:eastAsia="zh-CN"/>
        </w:rPr>
        <w:t xml:space="preserve"> 12 </w:t>
      </w:r>
      <w:r>
        <w:rPr>
          <w:rFonts w:hint="eastAsia" w:ascii="宋体" w:hAnsi="宋体"/>
          <w:color w:val="auto"/>
          <w:sz w:val="24"/>
        </w:rPr>
        <w:t>日</w:t>
      </w:r>
    </w:p>
    <w:p>
      <w:pPr>
        <w:rPr>
          <w:color w:val="auto"/>
        </w:rPr>
      </w:pPr>
    </w:p>
    <w:p>
      <w:pPr>
        <w:rPr>
          <w:color w:val="auto"/>
        </w:rPr>
      </w:pPr>
    </w:p>
    <w:p>
      <w:pPr>
        <w:rPr>
          <w:color w:val="auto"/>
        </w:rPr>
      </w:pPr>
    </w:p>
    <w:p>
      <w:pPr>
        <w:pStyle w:val="4"/>
        <w:spacing w:before="240" w:after="240"/>
        <w:rPr>
          <w:color w:val="auto"/>
        </w:rPr>
      </w:pPr>
      <w:bookmarkStart w:id="11" w:name="_Toc398504588"/>
      <w:bookmarkStart w:id="12" w:name="_Toc398284532"/>
      <w:r>
        <w:rPr>
          <w:color w:val="auto"/>
        </w:rPr>
        <w:br w:type="page"/>
      </w:r>
      <w:bookmarkStart w:id="13" w:name="_Toc127799173"/>
      <w:r>
        <w:rPr>
          <w:color w:val="auto"/>
        </w:rPr>
        <w:t>附：</w:t>
      </w:r>
      <w:bookmarkEnd w:id="11"/>
      <w:bookmarkEnd w:id="12"/>
      <w:r>
        <w:rPr>
          <w:rFonts w:hint="eastAsia"/>
          <w:color w:val="auto"/>
        </w:rPr>
        <w:t>招标项目一览表</w:t>
      </w:r>
      <w:bookmarkEnd w:id="13"/>
    </w:p>
    <w:tbl>
      <w:tblPr>
        <w:tblStyle w:val="41"/>
        <w:tblW w:w="9641"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0" w:type="dxa"/>
          <w:bottom w:w="0" w:type="dxa"/>
          <w:right w:w="0" w:type="dxa"/>
        </w:tblCellMar>
      </w:tblPr>
      <w:tblGrid>
        <w:gridCol w:w="858"/>
        <w:gridCol w:w="817"/>
        <w:gridCol w:w="1304"/>
        <w:gridCol w:w="680"/>
        <w:gridCol w:w="1163"/>
        <w:gridCol w:w="1247"/>
        <w:gridCol w:w="1276"/>
        <w:gridCol w:w="2296"/>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0" w:type="dxa"/>
            <w:bottom w:w="0" w:type="dxa"/>
            <w:right w:w="0" w:type="dxa"/>
          </w:tblCellMar>
        </w:tblPrEx>
        <w:trPr>
          <w:cantSplit/>
          <w:trHeight w:val="20" w:hRule="atLeast"/>
          <w:jc w:val="center"/>
        </w:trPr>
        <w:tc>
          <w:tcPr>
            <w:tcW w:w="858" w:type="dxa"/>
            <w:shd w:val="clear" w:color="auto" w:fill="auto"/>
            <w:vAlign w:val="center"/>
          </w:tcPr>
          <w:p>
            <w:pPr>
              <w:keepNext w:val="0"/>
              <w:keepLines w:val="0"/>
              <w:widowControl/>
              <w:suppressLineNumbers w:val="0"/>
              <w:spacing w:before="0" w:beforeAutospacing="0" w:after="0" w:afterAutospacing="0" w:line="480" w:lineRule="exact"/>
              <w:ind w:left="0" w:right="0"/>
              <w:jc w:val="center"/>
              <w:rPr>
                <w:rFonts w:hint="default" w:ascii="宋体" w:hAnsi="宋体" w:cs="宋体"/>
                <w:b/>
                <w:color w:val="auto"/>
                <w:kern w:val="0"/>
                <w:sz w:val="24"/>
                <w:highlight w:val="none"/>
              </w:rPr>
            </w:pPr>
            <w:r>
              <w:rPr>
                <w:rFonts w:hint="eastAsia" w:ascii="宋体" w:hAnsi="宋体" w:cs="宋体"/>
                <w:b/>
                <w:color w:val="auto"/>
                <w:kern w:val="0"/>
                <w:sz w:val="24"/>
                <w:highlight w:val="none"/>
              </w:rPr>
              <w:t>合同包</w:t>
            </w:r>
          </w:p>
        </w:tc>
        <w:tc>
          <w:tcPr>
            <w:tcW w:w="817"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480" w:lineRule="exact"/>
              <w:ind w:left="0" w:right="0"/>
              <w:jc w:val="center"/>
              <w:rPr>
                <w:rFonts w:hint="default" w:ascii="宋体" w:hAnsi="宋体" w:cs="宋体"/>
                <w:b/>
                <w:color w:val="auto"/>
                <w:kern w:val="0"/>
                <w:sz w:val="24"/>
                <w:highlight w:val="none"/>
              </w:rPr>
            </w:pPr>
            <w:r>
              <w:rPr>
                <w:rFonts w:hint="default" w:ascii="宋体" w:hAnsi="宋体" w:cs="宋体"/>
                <w:b/>
                <w:color w:val="auto"/>
                <w:kern w:val="0"/>
                <w:sz w:val="24"/>
                <w:highlight w:val="none"/>
              </w:rPr>
              <w:t>品目号</w:t>
            </w:r>
          </w:p>
        </w:tc>
        <w:tc>
          <w:tcPr>
            <w:tcW w:w="1304" w:type="dxa"/>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b/>
                <w:color w:val="auto"/>
                <w:kern w:val="0"/>
                <w:sz w:val="24"/>
                <w:highlight w:val="none"/>
              </w:rPr>
            </w:pPr>
            <w:r>
              <w:rPr>
                <w:rFonts w:hint="eastAsia" w:ascii="宋体" w:hAnsi="宋体" w:cs="宋体"/>
                <w:b/>
                <w:color w:val="auto"/>
                <w:kern w:val="0"/>
                <w:sz w:val="24"/>
                <w:highlight w:val="none"/>
              </w:rPr>
              <w:t>项目名称</w:t>
            </w:r>
          </w:p>
        </w:tc>
        <w:tc>
          <w:tcPr>
            <w:tcW w:w="680" w:type="dxa"/>
            <w:shd w:val="clear" w:color="auto" w:fill="auto"/>
            <w:vAlign w:val="center"/>
          </w:tcPr>
          <w:p>
            <w:pPr>
              <w:keepNext w:val="0"/>
              <w:keepLines w:val="0"/>
              <w:suppressLineNumbers w:val="0"/>
              <w:spacing w:before="0" w:beforeAutospacing="0" w:after="0" w:afterAutospacing="0" w:line="480" w:lineRule="exact"/>
              <w:ind w:left="0" w:right="0"/>
              <w:contextualSpacing/>
              <w:jc w:val="center"/>
              <w:rPr>
                <w:rFonts w:hint="default" w:ascii="宋体" w:hAnsi="宋体"/>
                <w:b/>
                <w:color w:val="auto"/>
                <w:sz w:val="24"/>
                <w:highlight w:val="none"/>
              </w:rPr>
            </w:pPr>
            <w:r>
              <w:rPr>
                <w:rFonts w:hint="eastAsia" w:ascii="宋体" w:hAnsi="宋体"/>
                <w:b/>
                <w:color w:val="auto"/>
                <w:sz w:val="24"/>
                <w:highlight w:val="none"/>
              </w:rPr>
              <w:t>数量</w:t>
            </w:r>
          </w:p>
        </w:tc>
        <w:tc>
          <w:tcPr>
            <w:tcW w:w="1163" w:type="dxa"/>
            <w:shd w:val="clear" w:color="auto" w:fill="auto"/>
            <w:vAlign w:val="center"/>
          </w:tcPr>
          <w:p>
            <w:pPr>
              <w:keepNext w:val="0"/>
              <w:keepLines w:val="0"/>
              <w:suppressLineNumbers w:val="0"/>
              <w:spacing w:before="0" w:beforeAutospacing="0" w:after="0" w:afterAutospacing="0" w:line="480" w:lineRule="exact"/>
              <w:ind w:left="0" w:right="0"/>
              <w:contextualSpacing/>
              <w:jc w:val="center"/>
              <w:rPr>
                <w:rFonts w:hint="eastAsia" w:ascii="宋体" w:hAnsi="宋体"/>
                <w:b/>
                <w:color w:val="auto"/>
                <w:sz w:val="24"/>
                <w:highlight w:val="none"/>
              </w:rPr>
            </w:pPr>
            <w:r>
              <w:rPr>
                <w:rFonts w:hint="default" w:ascii="宋体" w:hAnsi="宋体"/>
                <w:b/>
                <w:color w:val="auto"/>
                <w:sz w:val="24"/>
                <w:highlight w:val="none"/>
              </w:rPr>
              <w:t>含税最高控制价</w:t>
            </w:r>
          </w:p>
          <w:p>
            <w:pPr>
              <w:keepNext w:val="0"/>
              <w:keepLines w:val="0"/>
              <w:suppressLineNumbers w:val="0"/>
              <w:spacing w:before="0" w:beforeAutospacing="0" w:after="0" w:afterAutospacing="0" w:line="480" w:lineRule="exact"/>
              <w:ind w:left="0" w:right="0"/>
              <w:contextualSpacing/>
              <w:jc w:val="center"/>
              <w:rPr>
                <w:rFonts w:hint="default" w:ascii="宋体" w:hAnsi="宋体"/>
                <w:b/>
                <w:color w:val="auto"/>
                <w:sz w:val="24"/>
                <w:highlight w:val="none"/>
              </w:rPr>
            </w:pPr>
            <w:r>
              <w:rPr>
                <w:rFonts w:hint="eastAsia" w:ascii="宋体" w:hAnsi="宋体"/>
                <w:b/>
                <w:color w:val="auto"/>
                <w:sz w:val="24"/>
                <w:highlight w:val="none"/>
              </w:rPr>
              <w:t>（万元）</w:t>
            </w:r>
          </w:p>
        </w:tc>
        <w:tc>
          <w:tcPr>
            <w:tcW w:w="1247" w:type="dxa"/>
            <w:shd w:val="clear" w:color="auto" w:fill="auto"/>
            <w:vAlign w:val="center"/>
          </w:tcPr>
          <w:p>
            <w:pPr>
              <w:keepNext w:val="0"/>
              <w:keepLines w:val="0"/>
              <w:widowControl/>
              <w:suppressLineNumbers w:val="0"/>
              <w:spacing w:before="0" w:beforeAutospacing="0" w:after="0" w:afterAutospacing="0" w:line="480" w:lineRule="exact"/>
              <w:ind w:left="0" w:right="0"/>
              <w:jc w:val="center"/>
              <w:rPr>
                <w:rFonts w:hint="default" w:ascii="宋体" w:hAnsi="宋体" w:cs="宋体"/>
                <w:b/>
                <w:color w:val="auto"/>
                <w:kern w:val="0"/>
                <w:sz w:val="24"/>
                <w:highlight w:val="none"/>
              </w:rPr>
            </w:pPr>
            <w:r>
              <w:rPr>
                <w:rFonts w:hint="eastAsia" w:ascii="宋体" w:hAnsi="宋体" w:cs="宋体"/>
                <w:b/>
                <w:color w:val="auto"/>
                <w:kern w:val="0"/>
                <w:sz w:val="24"/>
                <w:highlight w:val="none"/>
              </w:rPr>
              <w:t>主要技术要求</w:t>
            </w:r>
          </w:p>
        </w:tc>
        <w:tc>
          <w:tcPr>
            <w:tcW w:w="1276" w:type="dxa"/>
            <w:shd w:val="clear" w:color="auto" w:fill="auto"/>
            <w:vAlign w:val="center"/>
          </w:tcPr>
          <w:p>
            <w:pPr>
              <w:keepNext w:val="0"/>
              <w:keepLines w:val="0"/>
              <w:widowControl/>
              <w:suppressLineNumbers w:val="0"/>
              <w:spacing w:before="0" w:beforeAutospacing="0" w:after="0" w:afterAutospacing="0" w:line="480" w:lineRule="exact"/>
              <w:ind w:left="0" w:right="0"/>
              <w:jc w:val="center"/>
              <w:rPr>
                <w:rFonts w:hint="default" w:ascii="宋体" w:hAnsi="宋体" w:cs="宋体"/>
                <w:b/>
                <w:color w:val="auto"/>
                <w:kern w:val="0"/>
                <w:sz w:val="24"/>
                <w:highlight w:val="none"/>
              </w:rPr>
            </w:pPr>
            <w:r>
              <w:rPr>
                <w:rFonts w:hint="eastAsia" w:ascii="宋体" w:hAnsi="宋体" w:cs="宋体"/>
                <w:b/>
                <w:color w:val="auto"/>
                <w:kern w:val="0"/>
                <w:sz w:val="24"/>
                <w:highlight w:val="none"/>
              </w:rPr>
              <w:t>交付地点</w:t>
            </w:r>
          </w:p>
        </w:tc>
        <w:tc>
          <w:tcPr>
            <w:tcW w:w="2296" w:type="dxa"/>
            <w:shd w:val="clear" w:color="auto" w:fill="auto"/>
            <w:vAlign w:val="center"/>
          </w:tcPr>
          <w:p>
            <w:pPr>
              <w:keepNext w:val="0"/>
              <w:keepLines w:val="0"/>
              <w:widowControl/>
              <w:suppressLineNumbers w:val="0"/>
              <w:spacing w:before="0" w:beforeAutospacing="0" w:after="0" w:afterAutospacing="0" w:line="480" w:lineRule="exact"/>
              <w:ind w:left="0" w:right="0"/>
              <w:jc w:val="center"/>
              <w:rPr>
                <w:rFonts w:hint="default" w:ascii="宋体" w:hAnsi="宋体" w:cs="宋体"/>
                <w:b/>
                <w:color w:val="auto"/>
                <w:kern w:val="0"/>
                <w:sz w:val="24"/>
                <w:highlight w:val="none"/>
              </w:rPr>
            </w:pPr>
            <w:r>
              <w:rPr>
                <w:rFonts w:hint="eastAsia" w:ascii="宋体" w:hAnsi="宋体" w:cs="宋体"/>
                <w:b/>
                <w:color w:val="auto"/>
                <w:kern w:val="0"/>
                <w:sz w:val="24"/>
                <w:highlight w:val="none"/>
              </w:rPr>
              <w:t>交付期</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0" w:type="dxa"/>
            <w:bottom w:w="0" w:type="dxa"/>
            <w:right w:w="0" w:type="dxa"/>
          </w:tblCellMar>
        </w:tblPrEx>
        <w:trPr>
          <w:cantSplit/>
          <w:trHeight w:val="2632" w:hRule="atLeast"/>
          <w:jc w:val="center"/>
        </w:trPr>
        <w:tc>
          <w:tcPr>
            <w:tcW w:w="858" w:type="dxa"/>
            <w:shd w:val="clear" w:color="auto" w:fill="auto"/>
            <w:vAlign w:val="center"/>
          </w:tcPr>
          <w:p>
            <w:pPr>
              <w:keepNext w:val="0"/>
              <w:keepLines w:val="0"/>
              <w:widowControl/>
              <w:suppressLineNumbers w:val="0"/>
              <w:spacing w:before="0" w:beforeAutospacing="0" w:after="0" w:afterAutospacing="0" w:line="480" w:lineRule="exact"/>
              <w:ind w:left="0" w:right="0"/>
              <w:jc w:val="center"/>
              <w:rPr>
                <w:rFonts w:hint="default" w:ascii="宋体" w:hAnsi="宋体" w:cs="宋体"/>
                <w:color w:val="auto"/>
                <w:kern w:val="0"/>
                <w:sz w:val="24"/>
                <w:highlight w:val="none"/>
              </w:rPr>
            </w:pPr>
            <w:r>
              <w:rPr>
                <w:rFonts w:hint="eastAsia" w:ascii="宋体" w:hAnsi="宋体" w:cs="宋体"/>
                <w:color w:val="auto"/>
                <w:kern w:val="0"/>
                <w:sz w:val="24"/>
                <w:highlight w:val="none"/>
              </w:rPr>
              <w:t>1</w:t>
            </w:r>
          </w:p>
        </w:tc>
        <w:tc>
          <w:tcPr>
            <w:tcW w:w="817"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480" w:lineRule="exact"/>
              <w:ind w:left="0" w:right="0"/>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1-1</w:t>
            </w:r>
          </w:p>
        </w:tc>
        <w:tc>
          <w:tcPr>
            <w:tcW w:w="1304" w:type="dxa"/>
            <w:shd w:val="clear" w:color="auto" w:fill="auto"/>
            <w:vAlign w:val="center"/>
          </w:tcPr>
          <w:p>
            <w:pPr>
              <w:keepNext w:val="0"/>
              <w:keepLines w:val="0"/>
              <w:widowControl/>
              <w:suppressLineNumbers w:val="0"/>
              <w:spacing w:before="0" w:beforeAutospacing="0" w:after="0" w:afterAutospacing="0" w:line="480" w:lineRule="exact"/>
              <w:ind w:left="0" w:right="0"/>
              <w:jc w:val="center"/>
              <w:rPr>
                <w:rFonts w:hint="default" w:ascii="宋体" w:hAnsi="宋体" w:cs="宋体"/>
                <w:color w:val="auto"/>
                <w:kern w:val="0"/>
                <w:sz w:val="24"/>
                <w:highlight w:val="none"/>
              </w:rPr>
            </w:pPr>
            <w:r>
              <w:rPr>
                <w:rFonts w:hint="eastAsia" w:ascii="Calibri" w:hAnsi="Calibri" w:eastAsia="宋体" w:cs="Times New Roman"/>
                <w:color w:val="auto"/>
                <w:sz w:val="21"/>
                <w:szCs w:val="22"/>
                <w:lang w:val="en-US" w:eastAsia="zh-CN" w:bidi="ar"/>
              </w:rPr>
              <w:t>松溪堑上水厂自动化控制系统改造（二次）</w:t>
            </w:r>
          </w:p>
        </w:tc>
        <w:tc>
          <w:tcPr>
            <w:tcW w:w="680" w:type="dxa"/>
            <w:shd w:val="clear" w:color="auto" w:fill="auto"/>
            <w:vAlign w:val="center"/>
          </w:tcPr>
          <w:p>
            <w:pPr>
              <w:keepNext w:val="0"/>
              <w:keepLines w:val="0"/>
              <w:suppressLineNumbers w:val="0"/>
              <w:spacing w:before="0" w:beforeAutospacing="0" w:after="0" w:afterAutospacing="0" w:line="480" w:lineRule="exact"/>
              <w:ind w:left="0" w:right="0"/>
              <w:contextualSpacing/>
              <w:jc w:val="center"/>
              <w:rPr>
                <w:rFonts w:hint="default" w:ascii="宋体" w:hAnsi="宋体"/>
                <w:color w:val="auto"/>
                <w:sz w:val="24"/>
                <w:highlight w:val="none"/>
              </w:rPr>
            </w:pPr>
            <w:r>
              <w:rPr>
                <w:rFonts w:hint="eastAsia" w:ascii="宋体" w:hAnsi="宋体"/>
                <w:color w:val="auto"/>
                <w:sz w:val="24"/>
                <w:highlight w:val="none"/>
              </w:rPr>
              <w:t>1批</w:t>
            </w:r>
          </w:p>
        </w:tc>
        <w:tc>
          <w:tcPr>
            <w:tcW w:w="1163" w:type="dxa"/>
            <w:shd w:val="clear" w:color="auto" w:fill="auto"/>
            <w:vAlign w:val="center"/>
          </w:tcPr>
          <w:p>
            <w:pPr>
              <w:keepNext w:val="0"/>
              <w:keepLines w:val="0"/>
              <w:suppressLineNumbers w:val="0"/>
              <w:spacing w:before="0" w:beforeAutospacing="0" w:after="0" w:afterAutospacing="0" w:line="480" w:lineRule="exact"/>
              <w:ind w:left="0" w:right="0"/>
              <w:contextualSpacing/>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60</w:t>
            </w:r>
          </w:p>
        </w:tc>
        <w:tc>
          <w:tcPr>
            <w:tcW w:w="1247" w:type="dxa"/>
            <w:shd w:val="clear" w:color="auto" w:fill="auto"/>
            <w:vAlign w:val="center"/>
          </w:tcPr>
          <w:p>
            <w:pPr>
              <w:keepNext w:val="0"/>
              <w:keepLines w:val="0"/>
              <w:widowControl/>
              <w:suppressLineNumbers w:val="0"/>
              <w:spacing w:before="0" w:beforeAutospacing="0" w:after="0" w:afterAutospacing="0" w:line="480" w:lineRule="exact"/>
              <w:ind w:left="0" w:right="0"/>
              <w:jc w:val="center"/>
              <w:rPr>
                <w:rFonts w:hint="default" w:ascii="宋体" w:hAnsi="宋体" w:cs="宋体"/>
                <w:color w:val="auto"/>
                <w:kern w:val="0"/>
                <w:sz w:val="24"/>
                <w:highlight w:val="none"/>
              </w:rPr>
            </w:pPr>
            <w:r>
              <w:rPr>
                <w:rFonts w:hint="eastAsia" w:ascii="宋体" w:hAnsi="宋体" w:cs="宋体"/>
                <w:color w:val="auto"/>
                <w:kern w:val="0"/>
                <w:sz w:val="24"/>
                <w:highlight w:val="none"/>
              </w:rPr>
              <w:t>详见第三章及附件</w:t>
            </w:r>
          </w:p>
        </w:tc>
        <w:tc>
          <w:tcPr>
            <w:tcW w:w="1276" w:type="dxa"/>
            <w:shd w:val="clear" w:color="auto" w:fill="auto"/>
            <w:vAlign w:val="center"/>
          </w:tcPr>
          <w:p>
            <w:pPr>
              <w:keepNext w:val="0"/>
              <w:keepLines w:val="0"/>
              <w:widowControl/>
              <w:suppressLineNumbers w:val="0"/>
              <w:spacing w:before="0" w:beforeAutospacing="0" w:after="0" w:afterAutospacing="0" w:line="480" w:lineRule="exact"/>
              <w:ind w:left="0" w:right="0"/>
              <w:jc w:val="center"/>
              <w:rPr>
                <w:rFonts w:hint="default" w:ascii="宋体" w:hAnsi="宋体" w:cs="宋体"/>
                <w:color w:val="auto"/>
                <w:kern w:val="0"/>
                <w:sz w:val="24"/>
                <w:highlight w:val="none"/>
              </w:rPr>
            </w:pPr>
            <w:r>
              <w:rPr>
                <w:rFonts w:hint="eastAsia" w:ascii="宋体" w:hAnsi="宋体" w:cs="宋体"/>
                <w:color w:val="auto"/>
                <w:kern w:val="0"/>
                <w:sz w:val="24"/>
                <w:highlight w:val="none"/>
                <w:lang w:val="en-US" w:eastAsia="zh-CN"/>
              </w:rPr>
              <w:t>福建省南平市松溪县采购人指定地点</w:t>
            </w:r>
          </w:p>
        </w:tc>
        <w:tc>
          <w:tcPr>
            <w:tcW w:w="2296" w:type="dxa"/>
            <w:shd w:val="clear" w:color="auto" w:fill="auto"/>
            <w:vAlign w:val="center"/>
          </w:tcPr>
          <w:p>
            <w:pPr>
              <w:keepNext w:val="0"/>
              <w:keepLines w:val="0"/>
              <w:widowControl/>
              <w:suppressLineNumbers w:val="0"/>
              <w:spacing w:before="0" w:beforeAutospacing="0" w:after="0" w:afterAutospacing="0" w:line="480" w:lineRule="exact"/>
              <w:ind w:left="0" w:right="0"/>
              <w:jc w:val="center"/>
              <w:rPr>
                <w:rFonts w:hint="default" w:ascii="宋体" w:hAnsi="宋体" w:cs="宋体"/>
                <w:color w:val="auto"/>
                <w:kern w:val="0"/>
                <w:sz w:val="24"/>
                <w:highlight w:val="none"/>
              </w:rPr>
            </w:pPr>
            <w:r>
              <w:rPr>
                <w:rFonts w:hint="default" w:ascii="Calibri" w:hAnsi="Calibri" w:eastAsia="宋体" w:cs="Times New Roman"/>
                <w:color w:val="auto"/>
                <w:sz w:val="21"/>
                <w:szCs w:val="22"/>
                <w:lang w:val="en-US" w:eastAsia="zh-CN" w:bidi="ar"/>
              </w:rPr>
              <w:t>90</w:t>
            </w:r>
            <w:r>
              <w:rPr>
                <w:rFonts w:hint="eastAsia" w:ascii="Calibri" w:hAnsi="Calibri" w:eastAsia="宋体" w:cs="Times New Roman"/>
                <w:color w:val="auto"/>
                <w:sz w:val="21"/>
                <w:szCs w:val="22"/>
                <w:lang w:val="en-US" w:eastAsia="zh-CN" w:bidi="ar"/>
              </w:rPr>
              <w:t>日历天</w:t>
            </w:r>
            <w:r>
              <w:rPr>
                <w:rFonts w:hint="eastAsia" w:ascii="宋体" w:hAnsi="宋体" w:cs="宋体"/>
                <w:color w:val="auto"/>
                <w:kern w:val="0"/>
                <w:sz w:val="24"/>
                <w:highlight w:val="none"/>
              </w:rPr>
              <w:t>。</w:t>
            </w:r>
          </w:p>
        </w:tc>
      </w:tr>
    </w:tbl>
    <w:p>
      <w:pPr>
        <w:spacing w:line="360" w:lineRule="auto"/>
        <w:ind w:firstLine="482" w:firstLineChars="200"/>
        <w:rPr>
          <w:rFonts w:ascii="宋体" w:hAnsi="宋体"/>
          <w:b/>
          <w:color w:val="auto"/>
          <w:sz w:val="24"/>
        </w:rPr>
      </w:pPr>
      <w:r>
        <w:rPr>
          <w:rFonts w:hint="eastAsia" w:ascii="宋体" w:hAnsi="宋体"/>
          <w:b/>
          <w:color w:val="auto"/>
          <w:sz w:val="24"/>
        </w:rPr>
        <w:t>说明：1.主要技术规格：详见本招标文件第三章。</w:t>
      </w:r>
    </w:p>
    <w:p>
      <w:pPr>
        <w:spacing w:line="360" w:lineRule="auto"/>
        <w:ind w:firstLine="482" w:firstLineChars="200"/>
        <w:rPr>
          <w:rFonts w:ascii="宋体" w:hAnsi="宋体"/>
          <w:b/>
          <w:color w:val="auto"/>
          <w:sz w:val="24"/>
        </w:rPr>
        <w:sectPr>
          <w:type w:val="nextColumn"/>
          <w:pgSz w:w="11907" w:h="16840"/>
          <w:pgMar w:top="1418" w:right="1418" w:bottom="1418" w:left="1418" w:header="851" w:footer="992" w:gutter="0"/>
          <w:cols w:space="720" w:num="1"/>
          <w:docGrid w:linePitch="323" w:charSpace="-2"/>
        </w:sectPr>
      </w:pPr>
    </w:p>
    <w:p>
      <w:pPr>
        <w:pStyle w:val="3"/>
        <w:spacing w:before="240" w:after="240"/>
        <w:rPr>
          <w:color w:val="auto"/>
        </w:rPr>
      </w:pPr>
      <w:bookmarkStart w:id="14" w:name="_Toc398504589"/>
      <w:bookmarkStart w:id="15" w:name="_Toc127799174"/>
      <w:bookmarkStart w:id="16" w:name="_Toc398284533"/>
      <w:r>
        <w:rPr>
          <w:rFonts w:hint="eastAsia"/>
          <w:color w:val="auto"/>
        </w:rPr>
        <w:t>第二章　投标人须知</w:t>
      </w:r>
      <w:bookmarkEnd w:id="14"/>
      <w:bookmarkEnd w:id="15"/>
      <w:bookmarkEnd w:id="16"/>
    </w:p>
    <w:p>
      <w:pPr>
        <w:pStyle w:val="4"/>
        <w:spacing w:before="240" w:after="240"/>
        <w:rPr>
          <w:rFonts w:ascii="宋体" w:hAnsi="宋体"/>
          <w:color w:val="auto"/>
          <w:szCs w:val="18"/>
        </w:rPr>
      </w:pPr>
      <w:bookmarkStart w:id="17" w:name="_Toc398284534"/>
      <w:bookmarkStart w:id="18" w:name="_Toc398504590"/>
      <w:bookmarkStart w:id="19" w:name="_Toc127799175"/>
      <w:r>
        <w:rPr>
          <w:rFonts w:ascii="宋体" w:hAnsi="宋体"/>
          <w:color w:val="auto"/>
        </w:rPr>
        <w:t>投标人须知前附表1</w:t>
      </w:r>
      <w:bookmarkEnd w:id="17"/>
      <w:bookmarkEnd w:id="18"/>
      <w:bookmarkEnd w:id="19"/>
    </w:p>
    <w:p>
      <w:pPr>
        <w:tabs>
          <w:tab w:val="left" w:pos="1080"/>
        </w:tabs>
        <w:spacing w:line="360" w:lineRule="auto"/>
        <w:ind w:firstLine="480" w:firstLineChars="200"/>
        <w:rPr>
          <w:rFonts w:ascii="宋体" w:hAnsi="宋体"/>
          <w:color w:val="auto"/>
          <w:sz w:val="24"/>
        </w:rPr>
      </w:pPr>
      <w:r>
        <w:rPr>
          <w:rFonts w:ascii="宋体" w:hAnsi="宋体"/>
          <w:color w:val="auto"/>
          <w:sz w:val="24"/>
        </w:rPr>
        <w:t>本须知前附表1</w:t>
      </w:r>
      <w:r>
        <w:rPr>
          <w:rFonts w:hint="eastAsia" w:ascii="宋体" w:hAnsi="宋体"/>
          <w:color w:val="auto"/>
          <w:sz w:val="24"/>
        </w:rPr>
        <w:t>的内容是与《投标人须知》中条款的内容对应的</w:t>
      </w:r>
      <w:r>
        <w:rPr>
          <w:rFonts w:ascii="宋体" w:hAnsi="宋体"/>
          <w:color w:val="auto"/>
          <w:sz w:val="24"/>
        </w:rPr>
        <w:t>。如果有矛盾的话，应以本附表为准。</w:t>
      </w:r>
    </w:p>
    <w:tbl>
      <w:tblPr>
        <w:tblStyle w:val="41"/>
        <w:tblW w:w="0" w:type="auto"/>
        <w:jc w:val="center"/>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0" w:type="dxa"/>
          <w:bottom w:w="0" w:type="dxa"/>
          <w:right w:w="0" w:type="dxa"/>
        </w:tblCellMar>
      </w:tblPr>
      <w:tblGrid>
        <w:gridCol w:w="867"/>
        <w:gridCol w:w="1051"/>
        <w:gridCol w:w="7227"/>
      </w:tblGrid>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jc w:val="center"/>
        </w:trPr>
        <w:tc>
          <w:tcPr>
            <w:tcW w:w="867"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b/>
                <w:color w:val="auto"/>
                <w:sz w:val="24"/>
              </w:rPr>
            </w:pPr>
            <w:r>
              <w:rPr>
                <w:rFonts w:hint="default" w:ascii="宋体" w:hAnsi="宋体"/>
                <w:b/>
                <w:color w:val="auto"/>
                <w:sz w:val="24"/>
              </w:rPr>
              <w:t>项号</w:t>
            </w:r>
          </w:p>
        </w:tc>
        <w:tc>
          <w:tcPr>
            <w:tcW w:w="1051"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b/>
                <w:color w:val="auto"/>
                <w:sz w:val="24"/>
              </w:rPr>
            </w:pPr>
            <w:r>
              <w:rPr>
                <w:rFonts w:hint="default" w:ascii="宋体" w:hAnsi="宋体"/>
                <w:b/>
                <w:color w:val="auto"/>
                <w:sz w:val="24"/>
              </w:rPr>
              <w:t>条款号</w:t>
            </w:r>
          </w:p>
        </w:tc>
        <w:tc>
          <w:tcPr>
            <w:tcW w:w="7227"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b/>
                <w:color w:val="auto"/>
                <w:sz w:val="24"/>
              </w:rPr>
            </w:pPr>
            <w:r>
              <w:rPr>
                <w:rFonts w:hint="default" w:ascii="宋体" w:hAnsi="宋体"/>
                <w:b/>
                <w:color w:val="auto"/>
                <w:sz w:val="24"/>
              </w:rPr>
              <w:t>编列内容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jc w:val="center"/>
        </w:trPr>
        <w:tc>
          <w:tcPr>
            <w:tcW w:w="867"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 w:val="24"/>
              </w:rPr>
            </w:pPr>
            <w:r>
              <w:rPr>
                <w:rFonts w:hint="default" w:ascii="宋体" w:hAnsi="宋体"/>
                <w:color w:val="auto"/>
                <w:sz w:val="24"/>
              </w:rPr>
              <w:t>1</w:t>
            </w:r>
          </w:p>
        </w:tc>
        <w:tc>
          <w:tcPr>
            <w:tcW w:w="1051"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 w:val="24"/>
              </w:rPr>
            </w:pPr>
            <w:r>
              <w:rPr>
                <w:rFonts w:hint="eastAsia" w:ascii="宋体" w:hAnsi="宋体"/>
                <w:color w:val="auto"/>
                <w:sz w:val="24"/>
              </w:rPr>
              <w:t>2.1</w:t>
            </w:r>
          </w:p>
        </w:tc>
        <w:tc>
          <w:tcPr>
            <w:tcW w:w="7227"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rPr>
                <w:rFonts w:hint="eastAsia" w:ascii="宋体" w:hAnsi="宋体" w:eastAsia="宋体"/>
                <w:color w:val="auto"/>
                <w:sz w:val="24"/>
                <w:lang w:eastAsia="zh-CN"/>
              </w:rPr>
            </w:pPr>
            <w:r>
              <w:rPr>
                <w:rFonts w:hint="default" w:ascii="宋体" w:hAnsi="宋体"/>
                <w:color w:val="auto"/>
                <w:sz w:val="24"/>
              </w:rPr>
              <w:t>招标人名称：</w:t>
            </w:r>
            <w:r>
              <w:rPr>
                <w:rFonts w:hint="eastAsia" w:ascii="宋体" w:hAnsi="宋体"/>
                <w:color w:val="auto"/>
                <w:sz w:val="24"/>
              </w:rPr>
              <w:t xml:space="preserve"> </w:t>
            </w:r>
            <w:r>
              <w:rPr>
                <w:rFonts w:hint="eastAsia" w:ascii="宋体" w:hAnsi="宋体"/>
                <w:color w:val="auto"/>
                <w:sz w:val="24"/>
                <w:lang w:eastAsia="zh-CN"/>
              </w:rPr>
              <w:t>福建省厦松城建投资有限公司</w:t>
            </w:r>
          </w:p>
          <w:p>
            <w:pPr>
              <w:keepNext w:val="0"/>
              <w:keepLines w:val="0"/>
              <w:suppressLineNumbers w:val="0"/>
              <w:spacing w:before="0" w:beforeAutospacing="0" w:after="0" w:afterAutospacing="0" w:line="360" w:lineRule="auto"/>
              <w:ind w:left="0" w:right="0"/>
              <w:rPr>
                <w:rFonts w:hint="eastAsia" w:ascii="宋体" w:hAnsi="宋体" w:eastAsia="宋体"/>
                <w:color w:val="auto"/>
                <w:sz w:val="24"/>
                <w:lang w:eastAsia="zh-CN"/>
              </w:rPr>
            </w:pPr>
            <w:r>
              <w:rPr>
                <w:rFonts w:hint="eastAsia" w:ascii="宋体" w:hAnsi="宋体"/>
                <w:color w:val="auto"/>
                <w:sz w:val="24"/>
              </w:rPr>
              <w:t xml:space="preserve">招标人地址： </w:t>
            </w:r>
            <w:r>
              <w:rPr>
                <w:rFonts w:hint="eastAsia" w:ascii="宋体" w:hAnsi="宋体"/>
                <w:color w:val="auto"/>
                <w:sz w:val="24"/>
                <w:lang w:eastAsia="zh-CN"/>
              </w:rPr>
              <w:t>松溪县松源街道大街241号</w:t>
            </w:r>
          </w:p>
          <w:p>
            <w:pPr>
              <w:keepNext w:val="0"/>
              <w:keepLines w:val="0"/>
              <w:suppressLineNumbers w:val="0"/>
              <w:spacing w:before="0" w:beforeAutospacing="0" w:after="0" w:afterAutospacing="0" w:line="360" w:lineRule="auto"/>
              <w:ind w:left="0" w:right="0"/>
              <w:rPr>
                <w:rFonts w:hint="eastAsia" w:ascii="宋体" w:hAnsi="宋体" w:eastAsia="宋体"/>
                <w:color w:val="auto"/>
                <w:sz w:val="24"/>
                <w:lang w:eastAsia="zh-CN"/>
              </w:rPr>
            </w:pPr>
            <w:r>
              <w:rPr>
                <w:rFonts w:hint="eastAsia" w:ascii="宋体" w:hAnsi="宋体"/>
                <w:color w:val="auto"/>
                <w:sz w:val="24"/>
              </w:rPr>
              <w:t>联系人：</w:t>
            </w:r>
            <w:r>
              <w:rPr>
                <w:rFonts w:hint="eastAsia" w:ascii="宋体" w:hAnsi="宋体"/>
                <w:color w:val="auto"/>
                <w:sz w:val="24"/>
                <w:lang w:eastAsia="zh-CN"/>
              </w:rPr>
              <w:t>罗</w:t>
            </w:r>
            <w:r>
              <w:rPr>
                <w:rFonts w:hint="eastAsia" w:ascii="宋体" w:hAnsi="宋体"/>
                <w:color w:val="auto"/>
                <w:sz w:val="24"/>
                <w:lang w:val="en-US" w:eastAsia="zh-CN"/>
              </w:rPr>
              <w:t>女士</w:t>
            </w:r>
            <w:r>
              <w:rPr>
                <w:rFonts w:hint="eastAsia" w:ascii="宋体" w:hAnsi="宋体"/>
                <w:color w:val="auto"/>
                <w:sz w:val="24"/>
                <w:lang w:eastAsia="zh-CN"/>
              </w:rPr>
              <w:t xml:space="preserve"> </w:t>
            </w:r>
          </w:p>
          <w:p>
            <w:pPr>
              <w:keepNext w:val="0"/>
              <w:keepLines w:val="0"/>
              <w:suppressLineNumbers w:val="0"/>
              <w:spacing w:before="0" w:beforeAutospacing="0" w:after="0" w:afterAutospacing="0" w:line="360" w:lineRule="auto"/>
              <w:ind w:left="0" w:right="0"/>
              <w:rPr>
                <w:rFonts w:hint="eastAsia" w:ascii="宋体" w:hAnsi="宋体" w:eastAsia="宋体"/>
                <w:color w:val="auto"/>
                <w:sz w:val="24"/>
                <w:lang w:eastAsia="zh-CN"/>
              </w:rPr>
            </w:pPr>
            <w:r>
              <w:rPr>
                <w:rFonts w:hint="eastAsia" w:ascii="宋体" w:hAnsi="宋体"/>
                <w:color w:val="auto"/>
                <w:sz w:val="24"/>
              </w:rPr>
              <w:t>联系方式：</w:t>
            </w:r>
            <w:r>
              <w:rPr>
                <w:rFonts w:hint="eastAsia" w:ascii="宋体" w:hAnsi="宋体"/>
                <w:color w:val="auto"/>
                <w:sz w:val="24"/>
                <w:lang w:eastAsia="zh-CN"/>
              </w:rPr>
              <w:t>13809599643</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jc w:val="center"/>
        </w:trPr>
        <w:tc>
          <w:tcPr>
            <w:tcW w:w="867"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 w:val="24"/>
              </w:rPr>
            </w:pPr>
            <w:r>
              <w:rPr>
                <w:rFonts w:hint="eastAsia" w:ascii="宋体" w:hAnsi="宋体"/>
                <w:color w:val="auto"/>
                <w:sz w:val="24"/>
              </w:rPr>
              <w:t>2</w:t>
            </w:r>
          </w:p>
        </w:tc>
        <w:tc>
          <w:tcPr>
            <w:tcW w:w="1051"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 w:val="24"/>
              </w:rPr>
            </w:pPr>
          </w:p>
        </w:tc>
        <w:tc>
          <w:tcPr>
            <w:tcW w:w="7227"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rPr>
                <w:rFonts w:hint="eastAsia" w:ascii="宋体" w:hAnsi="宋体"/>
                <w:color w:val="auto"/>
                <w:sz w:val="24"/>
              </w:rPr>
            </w:pPr>
            <w:r>
              <w:rPr>
                <w:rFonts w:hint="eastAsia" w:ascii="宋体" w:hAnsi="宋体"/>
                <w:color w:val="auto"/>
                <w:sz w:val="24"/>
              </w:rPr>
              <w:t>本项目含税最高控制价为人民币</w:t>
            </w:r>
            <w:r>
              <w:rPr>
                <w:rFonts w:hint="eastAsia" w:ascii="宋体" w:hAnsi="宋体"/>
                <w:b/>
                <w:color w:val="auto"/>
                <w:sz w:val="24"/>
                <w:u w:val="single"/>
                <w:lang w:eastAsia="zh-CN"/>
              </w:rPr>
              <w:t>60</w:t>
            </w:r>
            <w:r>
              <w:rPr>
                <w:rFonts w:hint="eastAsia" w:ascii="宋体" w:hAnsi="宋体"/>
                <w:color w:val="auto"/>
                <w:sz w:val="24"/>
              </w:rPr>
              <w:t>万元（大写：人民币</w:t>
            </w:r>
            <w:r>
              <w:rPr>
                <w:rFonts w:hint="eastAsia" w:ascii="宋体" w:hAnsi="宋体"/>
                <w:color w:val="auto"/>
                <w:sz w:val="24"/>
                <w:lang w:eastAsia="zh-CN"/>
              </w:rPr>
              <w:t>陆拾万</w:t>
            </w:r>
            <w:r>
              <w:rPr>
                <w:rFonts w:hint="eastAsia" w:ascii="宋体" w:hAnsi="宋体"/>
                <w:color w:val="auto"/>
                <w:sz w:val="24"/>
              </w:rPr>
              <w:t>元整）。</w:t>
            </w:r>
          </w:p>
          <w:p>
            <w:pPr>
              <w:keepNext w:val="0"/>
              <w:keepLines w:val="0"/>
              <w:suppressLineNumbers w:val="0"/>
              <w:spacing w:before="0" w:beforeAutospacing="0" w:after="0" w:afterAutospacing="0" w:line="360" w:lineRule="auto"/>
              <w:ind w:left="0" w:right="0"/>
              <w:rPr>
                <w:rFonts w:hint="default" w:ascii="宋体" w:hAnsi="宋体"/>
                <w:color w:val="auto"/>
                <w:sz w:val="24"/>
              </w:rPr>
            </w:pPr>
            <w:r>
              <w:rPr>
                <w:rFonts w:hint="eastAsia" w:ascii="宋体" w:hAnsi="宋体"/>
                <w:color w:val="auto"/>
                <w:sz w:val="24"/>
              </w:rPr>
              <w:t>投标人对各部分报价不能超过对应最高控制价，否则视为无效投标。</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jc w:val="center"/>
        </w:trPr>
        <w:tc>
          <w:tcPr>
            <w:tcW w:w="867"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 w:val="24"/>
              </w:rPr>
            </w:pPr>
            <w:r>
              <w:rPr>
                <w:rFonts w:hint="eastAsia" w:ascii="宋体" w:hAnsi="宋体"/>
                <w:color w:val="auto"/>
                <w:sz w:val="24"/>
              </w:rPr>
              <w:t>3</w:t>
            </w:r>
          </w:p>
        </w:tc>
        <w:tc>
          <w:tcPr>
            <w:tcW w:w="1051"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 w:val="24"/>
              </w:rPr>
            </w:pPr>
            <w:r>
              <w:rPr>
                <w:rFonts w:hint="eastAsia" w:ascii="宋体" w:hAnsi="宋体"/>
                <w:color w:val="auto"/>
                <w:sz w:val="24"/>
              </w:rPr>
              <w:t>8.1</w:t>
            </w:r>
          </w:p>
        </w:tc>
        <w:tc>
          <w:tcPr>
            <w:tcW w:w="7227"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rPr>
                <w:rFonts w:hint="default" w:ascii="宋体" w:hAnsi="宋体"/>
                <w:color w:val="auto"/>
                <w:sz w:val="24"/>
              </w:rPr>
            </w:pPr>
            <w:r>
              <w:rPr>
                <w:rFonts w:hint="eastAsia" w:ascii="宋体" w:hAnsi="宋体"/>
                <w:color w:val="auto"/>
                <w:sz w:val="24"/>
              </w:rPr>
              <w:t>是否组织踏勘现场</w:t>
            </w:r>
            <w:r>
              <w:rPr>
                <w:rFonts w:hint="default" w:ascii="宋体" w:hAnsi="宋体"/>
                <w:color w:val="auto"/>
                <w:sz w:val="24"/>
              </w:rPr>
              <w:t>或</w:t>
            </w:r>
            <w:r>
              <w:rPr>
                <w:rFonts w:hint="eastAsia" w:ascii="宋体" w:hAnsi="宋体"/>
                <w:color w:val="auto"/>
                <w:sz w:val="24"/>
              </w:rPr>
              <w:t>召开</w:t>
            </w:r>
            <w:r>
              <w:rPr>
                <w:rFonts w:hint="default" w:ascii="宋体" w:hAnsi="宋体"/>
                <w:color w:val="auto"/>
                <w:sz w:val="24"/>
              </w:rPr>
              <w:t>答疑会：</w:t>
            </w:r>
          </w:p>
          <w:p>
            <w:pPr>
              <w:keepNext w:val="0"/>
              <w:keepLines w:val="0"/>
              <w:suppressLineNumbers w:val="0"/>
              <w:spacing w:before="0" w:beforeAutospacing="0" w:after="0" w:afterAutospacing="0" w:line="360" w:lineRule="auto"/>
              <w:ind w:left="0" w:right="0"/>
              <w:rPr>
                <w:rFonts w:hint="default" w:ascii="宋体" w:hAnsi="宋体"/>
                <w:color w:val="auto"/>
                <w:sz w:val="24"/>
              </w:rPr>
            </w:pPr>
            <w:r>
              <w:rPr>
                <w:rFonts w:hint="eastAsia" w:ascii="宋体" w:hAnsi="宋体"/>
                <w:color w:val="auto"/>
                <w:sz w:val="24"/>
              </w:rPr>
              <w:t>√否</w:t>
            </w:r>
          </w:p>
          <w:p>
            <w:pPr>
              <w:keepNext w:val="0"/>
              <w:keepLines w:val="0"/>
              <w:suppressLineNumbers w:val="0"/>
              <w:spacing w:before="0" w:beforeAutospacing="0" w:after="0" w:afterAutospacing="0" w:line="360" w:lineRule="auto"/>
              <w:ind w:left="0" w:right="0"/>
              <w:rPr>
                <w:rFonts w:hint="default" w:ascii="宋体" w:hAnsi="宋体"/>
                <w:color w:val="auto"/>
                <w:sz w:val="24"/>
              </w:rPr>
            </w:pPr>
            <w:r>
              <w:rPr>
                <w:rFonts w:hint="eastAsia" w:ascii="宋体" w:hAnsi="宋体"/>
                <w:color w:val="auto"/>
                <w:sz w:val="24"/>
              </w:rPr>
              <w:t>□是，</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jc w:val="center"/>
        </w:trPr>
        <w:tc>
          <w:tcPr>
            <w:tcW w:w="867"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 w:val="24"/>
              </w:rPr>
            </w:pPr>
            <w:r>
              <w:rPr>
                <w:rFonts w:hint="eastAsia" w:ascii="宋体" w:hAnsi="宋体"/>
                <w:color w:val="auto"/>
                <w:sz w:val="24"/>
              </w:rPr>
              <w:t>4</w:t>
            </w:r>
          </w:p>
        </w:tc>
        <w:tc>
          <w:tcPr>
            <w:tcW w:w="1051"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 w:val="24"/>
              </w:rPr>
            </w:pPr>
            <w:r>
              <w:rPr>
                <w:rFonts w:hint="eastAsia" w:ascii="宋体" w:hAnsi="宋体"/>
                <w:color w:val="auto"/>
                <w:sz w:val="24"/>
              </w:rPr>
              <w:t>11.3</w:t>
            </w:r>
          </w:p>
        </w:tc>
        <w:tc>
          <w:tcPr>
            <w:tcW w:w="7227"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rPr>
                <w:rFonts w:hint="default" w:ascii="宋体" w:hAnsi="宋体"/>
                <w:color w:val="auto"/>
                <w:sz w:val="24"/>
              </w:rPr>
            </w:pPr>
            <w:r>
              <w:rPr>
                <w:rFonts w:hint="eastAsia" w:ascii="宋体" w:hAnsi="宋体"/>
                <w:color w:val="auto"/>
                <w:sz w:val="24"/>
              </w:rPr>
              <w:t>是否允许中标人将本项目的非主体、非关键性工作进行分包：</w:t>
            </w:r>
          </w:p>
          <w:p>
            <w:pPr>
              <w:keepNext w:val="0"/>
              <w:keepLines w:val="0"/>
              <w:suppressLineNumbers w:val="0"/>
              <w:spacing w:before="0" w:beforeAutospacing="0" w:after="0" w:afterAutospacing="0" w:line="360" w:lineRule="auto"/>
              <w:ind w:left="0" w:right="0"/>
              <w:rPr>
                <w:rFonts w:hint="default" w:ascii="宋体" w:hAnsi="宋体"/>
                <w:color w:val="auto"/>
                <w:sz w:val="24"/>
              </w:rPr>
            </w:pPr>
            <w:r>
              <w:rPr>
                <w:rFonts w:hint="eastAsia" w:ascii="宋体" w:hAnsi="宋体"/>
                <w:color w:val="auto"/>
                <w:sz w:val="24"/>
              </w:rPr>
              <w:t>√不允许</w:t>
            </w:r>
          </w:p>
          <w:p>
            <w:pPr>
              <w:keepNext w:val="0"/>
              <w:keepLines w:val="0"/>
              <w:suppressLineNumbers w:val="0"/>
              <w:spacing w:before="0" w:beforeAutospacing="0" w:after="0" w:afterAutospacing="0" w:line="360" w:lineRule="auto"/>
              <w:ind w:left="0" w:right="0"/>
              <w:rPr>
                <w:rFonts w:hint="default" w:ascii="宋体" w:hAnsi="宋体"/>
                <w:color w:val="auto"/>
                <w:sz w:val="24"/>
              </w:rPr>
            </w:pPr>
            <w:r>
              <w:rPr>
                <w:rFonts w:hint="eastAsia" w:ascii="宋体" w:hAnsi="宋体"/>
                <w:color w:val="auto"/>
                <w:sz w:val="24"/>
              </w:rPr>
              <w:t>□允许，</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jc w:val="center"/>
        </w:trPr>
        <w:tc>
          <w:tcPr>
            <w:tcW w:w="867"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 w:val="24"/>
              </w:rPr>
            </w:pPr>
            <w:r>
              <w:rPr>
                <w:rFonts w:hint="eastAsia" w:ascii="宋体" w:hAnsi="宋体"/>
                <w:color w:val="auto"/>
                <w:sz w:val="24"/>
              </w:rPr>
              <w:t>5</w:t>
            </w:r>
          </w:p>
        </w:tc>
        <w:tc>
          <w:tcPr>
            <w:tcW w:w="1051"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 w:val="24"/>
              </w:rPr>
            </w:pPr>
            <w:r>
              <w:rPr>
                <w:rFonts w:hint="eastAsia" w:ascii="宋体" w:hAnsi="宋体"/>
                <w:color w:val="auto"/>
                <w:sz w:val="24"/>
              </w:rPr>
              <w:t>12.1</w:t>
            </w:r>
          </w:p>
        </w:tc>
        <w:tc>
          <w:tcPr>
            <w:tcW w:w="7227"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rPr>
                <w:rFonts w:hint="default" w:ascii="宋体" w:hAnsi="宋体"/>
                <w:color w:val="auto"/>
                <w:sz w:val="24"/>
              </w:rPr>
            </w:pPr>
            <w:r>
              <w:rPr>
                <w:rFonts w:hint="default" w:ascii="宋体" w:hAnsi="宋体"/>
                <w:color w:val="auto"/>
                <w:sz w:val="24"/>
              </w:rPr>
              <w:t>投标有效期：</w:t>
            </w:r>
            <w:r>
              <w:rPr>
                <w:rFonts w:hint="eastAsia" w:ascii="宋体" w:hAnsi="宋体"/>
                <w:color w:val="auto"/>
                <w:sz w:val="24"/>
              </w:rPr>
              <w:t>投标截止时间起【90】</w:t>
            </w:r>
            <w:r>
              <w:rPr>
                <w:rFonts w:hint="default" w:ascii="宋体" w:hAnsi="宋体"/>
                <w:color w:val="auto"/>
                <w:sz w:val="24"/>
              </w:rPr>
              <w:t>个日历日</w:t>
            </w:r>
            <w:r>
              <w:rPr>
                <w:rFonts w:hint="eastAsia" w:ascii="宋体" w:hAnsi="宋体"/>
                <w:color w:val="auto"/>
                <w:sz w:val="24"/>
              </w:rPr>
              <w:t>内保持有效</w:t>
            </w:r>
            <w:r>
              <w:rPr>
                <w:rFonts w:hint="default" w:ascii="宋体" w:hAnsi="宋体"/>
                <w:color w:val="auto"/>
                <w:sz w:val="24"/>
              </w:rPr>
              <w:t>。</w:t>
            </w:r>
          </w:p>
          <w:p>
            <w:pPr>
              <w:keepNext w:val="0"/>
              <w:keepLines w:val="0"/>
              <w:suppressLineNumbers w:val="0"/>
              <w:spacing w:before="0" w:beforeAutospacing="0" w:after="0" w:afterAutospacing="0" w:line="360" w:lineRule="auto"/>
              <w:ind w:left="0" w:right="0"/>
              <w:rPr>
                <w:rFonts w:hint="default" w:ascii="宋体" w:hAnsi="宋体"/>
                <w:color w:val="auto"/>
                <w:sz w:val="24"/>
              </w:rPr>
            </w:pPr>
            <w:r>
              <w:rPr>
                <w:rFonts w:hint="default" w:ascii="宋体" w:hAnsi="宋体"/>
                <w:color w:val="auto"/>
                <w:sz w:val="24"/>
              </w:rPr>
              <w:t>投标有效期</w:t>
            </w:r>
            <w:r>
              <w:rPr>
                <w:rFonts w:hint="eastAsia" w:ascii="宋体" w:hAnsi="宋体"/>
                <w:color w:val="auto"/>
                <w:sz w:val="24"/>
              </w:rPr>
              <w:t>不足</w:t>
            </w:r>
            <w:r>
              <w:rPr>
                <w:rFonts w:hint="default" w:ascii="宋体" w:hAnsi="宋体"/>
                <w:color w:val="auto"/>
                <w:sz w:val="24"/>
              </w:rPr>
              <w:t>的</w:t>
            </w:r>
            <w:r>
              <w:rPr>
                <w:rFonts w:hint="eastAsia" w:ascii="宋体" w:hAnsi="宋体"/>
                <w:color w:val="auto"/>
                <w:sz w:val="24"/>
              </w:rPr>
              <w:t>，将</w:t>
            </w:r>
            <w:r>
              <w:rPr>
                <w:rFonts w:hint="default" w:ascii="宋体" w:hAnsi="宋体"/>
                <w:color w:val="auto"/>
                <w:sz w:val="24"/>
              </w:rPr>
              <w:t>导致其</w:t>
            </w:r>
            <w:r>
              <w:rPr>
                <w:rFonts w:hint="eastAsia" w:ascii="宋体" w:hAnsi="宋体"/>
                <w:color w:val="auto"/>
                <w:sz w:val="24"/>
              </w:rPr>
              <w:t>投标</w:t>
            </w:r>
            <w:r>
              <w:rPr>
                <w:rFonts w:hint="default" w:ascii="宋体" w:hAnsi="宋体"/>
                <w:color w:val="auto"/>
                <w:sz w:val="24"/>
              </w:rPr>
              <w:t>无效。</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jc w:val="center"/>
        </w:trPr>
        <w:tc>
          <w:tcPr>
            <w:tcW w:w="867"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 w:val="24"/>
              </w:rPr>
            </w:pPr>
            <w:r>
              <w:rPr>
                <w:rFonts w:hint="eastAsia" w:ascii="宋体" w:hAnsi="宋体"/>
                <w:color w:val="auto"/>
                <w:sz w:val="24"/>
              </w:rPr>
              <w:t>6</w:t>
            </w:r>
          </w:p>
        </w:tc>
        <w:tc>
          <w:tcPr>
            <w:tcW w:w="1051"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 w:val="24"/>
              </w:rPr>
            </w:pPr>
            <w:r>
              <w:rPr>
                <w:rFonts w:hint="eastAsia" w:ascii="宋体" w:hAnsi="宋体"/>
                <w:color w:val="auto"/>
                <w:sz w:val="24"/>
              </w:rPr>
              <w:t>13.3</w:t>
            </w:r>
          </w:p>
        </w:tc>
        <w:tc>
          <w:tcPr>
            <w:tcW w:w="7227"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rPr>
                <w:rFonts w:hint="default" w:ascii="宋体" w:hAnsi="宋体"/>
                <w:color w:val="auto"/>
                <w:sz w:val="24"/>
              </w:rPr>
            </w:pPr>
            <w:r>
              <w:rPr>
                <w:rFonts w:hint="eastAsia" w:ascii="宋体" w:hAnsi="宋体"/>
                <w:color w:val="auto"/>
                <w:sz w:val="24"/>
              </w:rPr>
              <w:t>投标保证金金额：人民币</w:t>
            </w:r>
            <w:r>
              <w:rPr>
                <w:rFonts w:hint="eastAsia" w:ascii="宋体" w:hAnsi="宋体"/>
                <w:color w:val="auto"/>
                <w:sz w:val="24"/>
                <w:lang w:eastAsia="zh-CN"/>
              </w:rPr>
              <w:t>6000</w:t>
            </w:r>
            <w:r>
              <w:rPr>
                <w:rFonts w:hint="eastAsia" w:ascii="宋体" w:hAnsi="宋体"/>
                <w:color w:val="auto"/>
                <w:sz w:val="24"/>
              </w:rPr>
              <w:t>元</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jc w:val="center"/>
        </w:trPr>
        <w:tc>
          <w:tcPr>
            <w:tcW w:w="867"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 w:val="24"/>
              </w:rPr>
            </w:pPr>
            <w:r>
              <w:rPr>
                <w:rFonts w:hint="eastAsia" w:ascii="宋体" w:hAnsi="宋体"/>
                <w:color w:val="auto"/>
                <w:sz w:val="24"/>
              </w:rPr>
              <w:t>7</w:t>
            </w:r>
          </w:p>
        </w:tc>
        <w:tc>
          <w:tcPr>
            <w:tcW w:w="1051"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 w:val="24"/>
              </w:rPr>
            </w:pPr>
            <w:r>
              <w:rPr>
                <w:rFonts w:hint="eastAsia" w:ascii="宋体" w:hAnsi="宋体"/>
                <w:color w:val="auto"/>
                <w:sz w:val="24"/>
              </w:rPr>
              <w:t>14.1</w:t>
            </w:r>
          </w:p>
        </w:tc>
        <w:tc>
          <w:tcPr>
            <w:tcW w:w="7227"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rPr>
                <w:rFonts w:hint="default" w:ascii="宋体" w:hAnsi="宋体"/>
                <w:color w:val="auto"/>
                <w:sz w:val="24"/>
              </w:rPr>
            </w:pPr>
            <w:r>
              <w:rPr>
                <w:rFonts w:hint="default" w:ascii="宋体" w:hAnsi="宋体"/>
                <w:color w:val="auto"/>
                <w:sz w:val="24"/>
              </w:rPr>
              <w:t>投标文件的份数：</w:t>
            </w:r>
          </w:p>
          <w:p>
            <w:pPr>
              <w:keepNext w:val="0"/>
              <w:keepLines w:val="0"/>
              <w:suppressLineNumbers w:val="0"/>
              <w:spacing w:before="0" w:beforeAutospacing="0" w:after="0" w:afterAutospacing="0" w:line="360" w:lineRule="auto"/>
              <w:ind w:left="0" w:right="0"/>
              <w:rPr>
                <w:rFonts w:hint="default" w:ascii="宋体" w:hAnsi="宋体"/>
                <w:color w:val="auto"/>
                <w:sz w:val="24"/>
              </w:rPr>
            </w:pPr>
            <w:r>
              <w:rPr>
                <w:rFonts w:hint="eastAsia" w:ascii="宋体" w:hAnsi="宋体"/>
                <w:color w:val="auto"/>
                <w:sz w:val="24"/>
              </w:rPr>
              <w:t>正本</w:t>
            </w:r>
            <w:r>
              <w:rPr>
                <w:rFonts w:hint="eastAsia" w:ascii="宋体" w:hAnsi="宋体"/>
                <w:color w:val="auto"/>
                <w:sz w:val="24"/>
                <w:u w:val="single"/>
              </w:rPr>
              <w:t>1</w:t>
            </w:r>
            <w:r>
              <w:rPr>
                <w:rFonts w:hint="eastAsia" w:ascii="宋体" w:hAnsi="宋体"/>
                <w:color w:val="auto"/>
                <w:sz w:val="24"/>
              </w:rPr>
              <w:t>份，副本</w:t>
            </w:r>
            <w:r>
              <w:rPr>
                <w:rFonts w:hint="eastAsia" w:ascii="宋体" w:hAnsi="宋体"/>
                <w:color w:val="auto"/>
                <w:sz w:val="24"/>
                <w:u w:val="single"/>
              </w:rPr>
              <w:t>2</w:t>
            </w:r>
            <w:r>
              <w:rPr>
                <w:rFonts w:hint="eastAsia" w:ascii="宋体" w:hAnsi="宋体"/>
                <w:color w:val="auto"/>
                <w:sz w:val="24"/>
              </w:rPr>
              <w:t>份。</w:t>
            </w:r>
          </w:p>
          <w:p>
            <w:pPr>
              <w:keepNext w:val="0"/>
              <w:keepLines w:val="0"/>
              <w:suppressLineNumbers w:val="0"/>
              <w:spacing w:before="0" w:beforeAutospacing="0" w:after="0" w:afterAutospacing="0" w:line="360" w:lineRule="auto"/>
              <w:ind w:left="0" w:right="0"/>
              <w:rPr>
                <w:rFonts w:hint="default" w:ascii="宋体" w:hAnsi="宋体"/>
                <w:color w:val="auto"/>
                <w:sz w:val="24"/>
              </w:rPr>
            </w:pPr>
            <w:r>
              <w:rPr>
                <w:rFonts w:hint="eastAsia" w:ascii="宋体" w:hAnsi="宋体"/>
                <w:color w:val="auto"/>
                <w:sz w:val="24"/>
              </w:rPr>
              <w:t>投标文件电子版</w:t>
            </w:r>
            <w:r>
              <w:rPr>
                <w:rFonts w:hint="default" w:ascii="宋体" w:hAnsi="宋体"/>
                <w:color w:val="auto"/>
                <w:sz w:val="24"/>
              </w:rPr>
              <w:t>（光盘或U盘）</w:t>
            </w:r>
            <w:r>
              <w:rPr>
                <w:rFonts w:hint="default" w:ascii="宋体" w:hAnsi="宋体"/>
                <w:color w:val="auto"/>
                <w:sz w:val="24"/>
                <w:u w:val="single"/>
              </w:rPr>
              <w:t>1</w:t>
            </w:r>
            <w:r>
              <w:rPr>
                <w:rFonts w:hint="default" w:ascii="宋体" w:hAnsi="宋体"/>
                <w:color w:val="auto"/>
                <w:sz w:val="24"/>
              </w:rPr>
              <w:t>份。</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jc w:val="center"/>
        </w:trPr>
        <w:tc>
          <w:tcPr>
            <w:tcW w:w="867"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 w:val="24"/>
              </w:rPr>
            </w:pPr>
            <w:r>
              <w:rPr>
                <w:rFonts w:hint="eastAsia" w:ascii="宋体" w:hAnsi="宋体"/>
                <w:color w:val="auto"/>
                <w:sz w:val="24"/>
              </w:rPr>
              <w:t>8</w:t>
            </w:r>
          </w:p>
        </w:tc>
        <w:tc>
          <w:tcPr>
            <w:tcW w:w="1051"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 w:val="24"/>
              </w:rPr>
            </w:pPr>
            <w:r>
              <w:rPr>
                <w:rFonts w:hint="eastAsia" w:ascii="宋体" w:hAnsi="宋体"/>
                <w:color w:val="auto"/>
                <w:sz w:val="24"/>
              </w:rPr>
              <w:t>21</w:t>
            </w:r>
          </w:p>
        </w:tc>
        <w:tc>
          <w:tcPr>
            <w:tcW w:w="7227"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rPr>
                <w:rFonts w:hint="default" w:ascii="宋体" w:hAnsi="宋体"/>
                <w:color w:val="auto"/>
                <w:sz w:val="24"/>
              </w:rPr>
            </w:pPr>
            <w:r>
              <w:rPr>
                <w:rFonts w:hint="eastAsia" w:ascii="宋体" w:hAnsi="宋体"/>
                <w:color w:val="auto"/>
                <w:sz w:val="24"/>
              </w:rPr>
              <w:t>异议函应采用下列方式之一提交：</w:t>
            </w:r>
          </w:p>
          <w:p>
            <w:pPr>
              <w:keepNext w:val="0"/>
              <w:keepLines w:val="0"/>
              <w:suppressLineNumbers w:val="0"/>
              <w:spacing w:before="0" w:beforeAutospacing="0" w:after="0" w:afterAutospacing="0" w:line="360" w:lineRule="auto"/>
              <w:ind w:left="0" w:right="0"/>
              <w:rPr>
                <w:rFonts w:hint="default" w:ascii="宋体" w:hAnsi="宋体"/>
                <w:color w:val="auto"/>
                <w:sz w:val="24"/>
              </w:rPr>
            </w:pPr>
            <w:r>
              <w:rPr>
                <w:rFonts w:hint="eastAsia" w:ascii="宋体" w:hAnsi="宋体"/>
                <w:color w:val="auto"/>
                <w:sz w:val="24"/>
              </w:rPr>
              <w:t>（1）邮件形式：将异议函原件扫描发送至邮箱：</w:t>
            </w:r>
            <w:r>
              <w:rPr>
                <w:rFonts w:hint="eastAsia" w:ascii="宋体" w:hAnsi="宋体"/>
                <w:color w:val="auto"/>
                <w:sz w:val="24"/>
                <w:lang w:eastAsia="zh-CN"/>
              </w:rPr>
              <w:t>2179362448@qq.com</w:t>
            </w:r>
            <w:r>
              <w:rPr>
                <w:rFonts w:hint="eastAsia" w:ascii="宋体" w:hAnsi="宋体"/>
                <w:color w:val="auto"/>
                <w:sz w:val="24"/>
              </w:rPr>
              <w:t>。收到异议函的时间以邮箱显示的收到时间为准。异议答复过程中需要核对原件的，异议人应提供原件核查，否则相关资料可能不被认可。</w:t>
            </w:r>
          </w:p>
          <w:p>
            <w:pPr>
              <w:keepNext w:val="0"/>
              <w:keepLines w:val="0"/>
              <w:suppressLineNumbers w:val="0"/>
              <w:spacing w:before="0" w:beforeAutospacing="0" w:after="0" w:afterAutospacing="0" w:line="360" w:lineRule="auto"/>
              <w:ind w:left="0" w:right="0"/>
              <w:rPr>
                <w:rFonts w:hint="default" w:ascii="宋体" w:hAnsi="宋体"/>
                <w:color w:val="auto"/>
                <w:sz w:val="24"/>
              </w:rPr>
            </w:pPr>
            <w:r>
              <w:rPr>
                <w:rFonts w:hint="eastAsia" w:ascii="宋体" w:hAnsi="宋体"/>
                <w:color w:val="auto"/>
                <w:sz w:val="24"/>
              </w:rPr>
              <w:t>（2）快递形式：将异议函原件快递至</w:t>
            </w:r>
            <w:r>
              <w:rPr>
                <w:rFonts w:hint="eastAsia" w:ascii="宋体" w:hAnsi="宋体"/>
                <w:color w:val="auto"/>
                <w:sz w:val="24"/>
                <w:lang w:eastAsia="zh-CN"/>
              </w:rPr>
              <w:t>松溪县龙锦花园一期二号楼一层</w:t>
            </w:r>
            <w:r>
              <w:rPr>
                <w:rFonts w:hint="eastAsia" w:ascii="宋体" w:hAnsi="宋体"/>
                <w:color w:val="auto"/>
                <w:sz w:val="24"/>
              </w:rPr>
              <w:t>，收件人：</w:t>
            </w:r>
            <w:r>
              <w:rPr>
                <w:rFonts w:hint="eastAsia" w:ascii="宋体" w:hAnsi="宋体"/>
                <w:color w:val="auto"/>
                <w:sz w:val="24"/>
                <w:lang w:eastAsia="zh-CN"/>
              </w:rPr>
              <w:t>李女士</w:t>
            </w:r>
            <w:r>
              <w:rPr>
                <w:rFonts w:hint="eastAsia" w:ascii="宋体" w:hAnsi="宋体"/>
                <w:color w:val="auto"/>
                <w:sz w:val="24"/>
              </w:rPr>
              <w:t>，电话：</w:t>
            </w:r>
            <w:r>
              <w:rPr>
                <w:rFonts w:hint="eastAsia" w:ascii="宋体" w:hAnsi="宋体"/>
                <w:color w:val="auto"/>
                <w:sz w:val="24"/>
                <w:lang w:eastAsia="zh-CN"/>
              </w:rPr>
              <w:t>13809599081</w:t>
            </w:r>
            <w:r>
              <w:rPr>
                <w:rFonts w:hint="eastAsia" w:ascii="宋体" w:hAnsi="宋体"/>
                <w:color w:val="auto"/>
                <w:sz w:val="24"/>
              </w:rPr>
              <w:t>。收到异议函的时间以快递签收时间为准。</w:t>
            </w:r>
          </w:p>
          <w:p>
            <w:pPr>
              <w:keepNext w:val="0"/>
              <w:keepLines w:val="0"/>
              <w:suppressLineNumbers w:val="0"/>
              <w:spacing w:before="0" w:beforeAutospacing="0" w:after="0" w:afterAutospacing="0" w:line="360" w:lineRule="auto"/>
              <w:ind w:left="0" w:right="0"/>
              <w:rPr>
                <w:rFonts w:hint="default" w:ascii="宋体" w:hAnsi="宋体"/>
                <w:color w:val="auto"/>
                <w:sz w:val="24"/>
              </w:rPr>
            </w:pPr>
            <w:r>
              <w:rPr>
                <w:rFonts w:hint="eastAsia" w:ascii="宋体" w:hAnsi="宋体"/>
                <w:color w:val="auto"/>
                <w:sz w:val="24"/>
              </w:rPr>
              <w:t>（3）现场送达：将异议函原件现场送至</w:t>
            </w:r>
            <w:r>
              <w:rPr>
                <w:rFonts w:hint="eastAsia" w:ascii="宋体" w:hAnsi="宋体"/>
                <w:color w:val="auto"/>
                <w:sz w:val="24"/>
                <w:lang w:eastAsia="zh-CN"/>
              </w:rPr>
              <w:t>松溪县龙锦花园一期二号楼一层</w:t>
            </w:r>
            <w:r>
              <w:rPr>
                <w:rFonts w:hint="eastAsia" w:ascii="宋体" w:hAnsi="宋体"/>
                <w:color w:val="auto"/>
                <w:sz w:val="24"/>
              </w:rPr>
              <w:t>。收到异议函的时间以前台签收时间为准。</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jc w:val="center"/>
        </w:trPr>
        <w:tc>
          <w:tcPr>
            <w:tcW w:w="867"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 w:val="24"/>
              </w:rPr>
            </w:pPr>
            <w:r>
              <w:rPr>
                <w:rFonts w:hint="eastAsia" w:ascii="宋体" w:hAnsi="宋体"/>
                <w:color w:val="auto"/>
                <w:sz w:val="24"/>
              </w:rPr>
              <w:t>9</w:t>
            </w:r>
          </w:p>
        </w:tc>
        <w:tc>
          <w:tcPr>
            <w:tcW w:w="1051"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 w:val="24"/>
                <w:highlight w:val="none"/>
              </w:rPr>
            </w:pPr>
            <w:r>
              <w:rPr>
                <w:rFonts w:hint="eastAsia" w:ascii="宋体" w:hAnsi="宋体"/>
                <w:color w:val="auto"/>
                <w:sz w:val="24"/>
                <w:highlight w:val="none"/>
              </w:rPr>
              <w:t>22.1</w:t>
            </w:r>
          </w:p>
        </w:tc>
        <w:tc>
          <w:tcPr>
            <w:tcW w:w="7227"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rPr>
                <w:rFonts w:hint="eastAsia" w:ascii="宋体" w:hAnsi="宋体" w:eastAsia="宋体"/>
                <w:color w:val="auto"/>
                <w:sz w:val="24"/>
                <w:highlight w:val="none"/>
                <w:lang w:eastAsia="zh-CN"/>
              </w:rPr>
            </w:pPr>
            <w:r>
              <w:rPr>
                <w:rFonts w:hint="eastAsia" w:ascii="宋体" w:hAnsi="宋体"/>
                <w:color w:val="auto"/>
                <w:sz w:val="24"/>
                <w:highlight w:val="none"/>
              </w:rPr>
              <w:t>指定媒体：</w:t>
            </w:r>
            <w:r>
              <w:rPr>
                <w:rFonts w:hint="eastAsia" w:ascii="宋体" w:hAnsi="宋体" w:eastAsia="宋体" w:cs="宋体"/>
                <w:b/>
                <w:bCs/>
                <w:color w:val="auto"/>
                <w:sz w:val="21"/>
                <w:szCs w:val="21"/>
                <w:highlight w:val="none"/>
                <w:lang w:eastAsia="zh-Hans" w:bidi="zh-TW"/>
              </w:rPr>
              <w:t>南平市公共资源交易中心平台(</w:t>
            </w:r>
            <w:r>
              <w:rPr>
                <w:rFonts w:hint="eastAsia" w:ascii="宋体" w:hAnsi="宋体" w:eastAsia="宋体" w:cs="宋体"/>
                <w:b/>
                <w:bCs/>
                <w:color w:val="auto"/>
                <w:sz w:val="21"/>
                <w:szCs w:val="21"/>
                <w:highlight w:val="none"/>
                <w:lang w:eastAsia="zh-CN" w:bidi="zh-TW"/>
              </w:rPr>
              <w:t>http://ggzy.np.gov.cn/npztb/</w:t>
            </w:r>
            <w:r>
              <w:rPr>
                <w:rFonts w:hint="eastAsia" w:ascii="宋体" w:hAnsi="宋体" w:eastAsia="宋体" w:cs="宋体"/>
                <w:b/>
                <w:bCs/>
                <w:color w:val="auto"/>
                <w:sz w:val="21"/>
                <w:szCs w:val="21"/>
                <w:highlight w:val="none"/>
                <w:lang w:eastAsia="zh-Hans" w:bidi="zh-TW"/>
              </w:rPr>
              <w:t>)及中国招标投标公共服务平台（https://bulletin.cebpubservice.com/）</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jc w:val="center"/>
        </w:trPr>
        <w:tc>
          <w:tcPr>
            <w:tcW w:w="867"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 w:val="24"/>
              </w:rPr>
            </w:pPr>
            <w:r>
              <w:rPr>
                <w:rFonts w:hint="eastAsia" w:ascii="宋体" w:hAnsi="宋体"/>
                <w:color w:val="auto"/>
                <w:sz w:val="24"/>
              </w:rPr>
              <w:t>10</w:t>
            </w:r>
          </w:p>
        </w:tc>
        <w:tc>
          <w:tcPr>
            <w:tcW w:w="1051"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 w:val="24"/>
              </w:rPr>
            </w:pPr>
            <w:r>
              <w:rPr>
                <w:rFonts w:hint="eastAsia" w:ascii="宋体" w:hAnsi="宋体"/>
                <w:color w:val="auto"/>
                <w:sz w:val="24"/>
              </w:rPr>
              <w:t>22.2</w:t>
            </w:r>
          </w:p>
        </w:tc>
        <w:tc>
          <w:tcPr>
            <w:tcW w:w="7227"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rPr>
                <w:rFonts w:hint="default" w:ascii="宋体" w:hAnsi="宋体"/>
                <w:color w:val="auto"/>
                <w:sz w:val="24"/>
              </w:rPr>
            </w:pPr>
            <w:r>
              <w:rPr>
                <w:rFonts w:hint="eastAsia" w:ascii="宋体" w:hAnsi="宋体"/>
                <w:color w:val="auto"/>
                <w:sz w:val="24"/>
              </w:rPr>
              <w:t xml:space="preserve">招标代理服务费： </w:t>
            </w:r>
          </w:p>
          <w:p>
            <w:pPr>
              <w:keepNext w:val="0"/>
              <w:keepLines w:val="0"/>
              <w:suppressLineNumbers w:val="0"/>
              <w:spacing w:before="0" w:beforeAutospacing="0" w:after="0" w:afterAutospacing="0" w:line="360" w:lineRule="auto"/>
              <w:ind w:left="0" w:right="0"/>
              <w:rPr>
                <w:rFonts w:hint="default" w:ascii="宋体" w:hAnsi="宋体"/>
                <w:color w:val="auto"/>
                <w:sz w:val="24"/>
              </w:rPr>
            </w:pPr>
            <w:r>
              <w:rPr>
                <w:rFonts w:hint="eastAsia" w:ascii="宋体" w:hAnsi="宋体"/>
                <w:color w:val="auto"/>
                <w:sz w:val="24"/>
              </w:rPr>
              <w:t>1、收费标准以单个合同包的中标总金额为准，按差额定率累进法计取，具体按如下标准的50%计取：</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0"/>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3990" w:type="dxa"/>
                  <w:tcBorders>
                    <w:tl2br w:val="single" w:color="auto" w:sz="4" w:space="0"/>
                  </w:tcBorders>
                </w:tcPr>
                <w:p>
                  <w:pPr>
                    <w:keepNext w:val="0"/>
                    <w:keepLines w:val="0"/>
                    <w:suppressLineNumbers w:val="0"/>
                    <w:spacing w:before="0" w:beforeAutospacing="0" w:after="0" w:afterAutospacing="0" w:line="360" w:lineRule="auto"/>
                    <w:ind w:left="0" w:right="0" w:firstLine="1920" w:firstLineChars="800"/>
                    <w:rPr>
                      <w:rFonts w:hint="default" w:ascii="宋体" w:hAnsi="宋体"/>
                      <w:color w:val="auto"/>
                      <w:sz w:val="24"/>
                    </w:rPr>
                  </w:pPr>
                  <w:r>
                    <w:rPr>
                      <w:rFonts w:hint="eastAsia" w:ascii="宋体" w:hAnsi="宋体"/>
                      <w:color w:val="auto"/>
                      <w:sz w:val="24"/>
                    </w:rPr>
                    <w:t>项目类别</w:t>
                  </w:r>
                </w:p>
                <w:p>
                  <w:pPr>
                    <w:keepNext w:val="0"/>
                    <w:keepLines w:val="0"/>
                    <w:suppressLineNumbers w:val="0"/>
                    <w:spacing w:before="0" w:beforeAutospacing="0" w:after="0" w:afterAutospacing="0" w:line="360" w:lineRule="auto"/>
                    <w:ind w:left="0" w:right="0"/>
                    <w:rPr>
                      <w:rFonts w:hint="default" w:ascii="宋体" w:hAnsi="宋体"/>
                      <w:color w:val="auto"/>
                      <w:sz w:val="24"/>
                    </w:rPr>
                  </w:pPr>
                  <w:r>
                    <w:rPr>
                      <w:rFonts w:hint="eastAsia" w:ascii="宋体" w:hAnsi="宋体"/>
                      <w:color w:val="auto"/>
                      <w:sz w:val="24"/>
                    </w:rPr>
                    <w:t>各基数段</w:t>
                  </w:r>
                </w:p>
              </w:tc>
              <w:tc>
                <w:tcPr>
                  <w:tcW w:w="165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 w:val="24"/>
                    </w:rPr>
                  </w:pPr>
                  <w:r>
                    <w:rPr>
                      <w:rFonts w:hint="eastAsia" w:ascii="宋体" w:hAnsi="宋体"/>
                      <w:color w:val="auto"/>
                      <w:sz w:val="24"/>
                    </w:rPr>
                    <w:sym w:font="Wingdings" w:char="F0FE"/>
                  </w:r>
                  <w:r>
                    <w:rPr>
                      <w:rFonts w:hint="eastAsia" w:ascii="宋体" w:hAnsi="宋体"/>
                      <w:color w:val="auto"/>
                      <w:sz w:val="24"/>
                    </w:rPr>
                    <w:t>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99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 w:val="24"/>
                    </w:rPr>
                  </w:pPr>
                  <w:r>
                    <w:rPr>
                      <w:rFonts w:hint="eastAsia" w:ascii="宋体" w:hAnsi="宋体"/>
                      <w:color w:val="auto"/>
                      <w:sz w:val="24"/>
                    </w:rPr>
                    <w:t>（</w:t>
                  </w:r>
                  <w:r>
                    <w:rPr>
                      <w:rFonts w:hint="default" w:ascii="宋体" w:hAnsi="宋体"/>
                      <w:color w:val="auto"/>
                      <w:sz w:val="24"/>
                    </w:rPr>
                    <w:t>0</w:t>
                  </w:r>
                  <w:r>
                    <w:rPr>
                      <w:rFonts w:hint="eastAsia" w:ascii="宋体" w:hAnsi="宋体"/>
                      <w:color w:val="auto"/>
                      <w:sz w:val="24"/>
                    </w:rPr>
                    <w:t>，100万元</w:t>
                  </w:r>
                  <w:r>
                    <w:rPr>
                      <w:rFonts w:hint="default" w:ascii="宋体" w:hAnsi="宋体"/>
                      <w:color w:val="auto"/>
                      <w:sz w:val="24"/>
                    </w:rPr>
                    <w:t>]</w:t>
                  </w:r>
                </w:p>
              </w:tc>
              <w:tc>
                <w:tcPr>
                  <w:tcW w:w="165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sz w:val="24"/>
                    </w:rPr>
                  </w:pPr>
                  <w:r>
                    <w:rPr>
                      <w:rFonts w:hint="eastAsia" w:ascii="宋体" w:hAnsi="宋体"/>
                      <w:color w:val="auto"/>
                      <w:sz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399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 w:val="24"/>
                    </w:rPr>
                  </w:pPr>
                  <w:r>
                    <w:rPr>
                      <w:rFonts w:hint="eastAsia" w:ascii="宋体" w:hAnsi="宋体"/>
                      <w:color w:val="auto"/>
                      <w:sz w:val="24"/>
                    </w:rPr>
                    <w:t>（</w:t>
                  </w:r>
                  <w:r>
                    <w:rPr>
                      <w:rFonts w:hint="default" w:ascii="宋体" w:hAnsi="宋体"/>
                      <w:color w:val="auto"/>
                      <w:sz w:val="24"/>
                    </w:rPr>
                    <w:t>100</w:t>
                  </w:r>
                  <w:r>
                    <w:rPr>
                      <w:rFonts w:hint="eastAsia" w:ascii="宋体" w:hAnsi="宋体"/>
                      <w:color w:val="auto"/>
                      <w:sz w:val="24"/>
                    </w:rPr>
                    <w:t>万元，</w:t>
                  </w:r>
                  <w:r>
                    <w:rPr>
                      <w:rFonts w:hint="default" w:ascii="宋体" w:hAnsi="宋体"/>
                      <w:color w:val="auto"/>
                      <w:sz w:val="24"/>
                    </w:rPr>
                    <w:t>5</w:t>
                  </w:r>
                  <w:r>
                    <w:rPr>
                      <w:rFonts w:hint="eastAsia" w:ascii="宋体" w:hAnsi="宋体"/>
                      <w:color w:val="auto"/>
                      <w:sz w:val="24"/>
                    </w:rPr>
                    <w:t>00万元</w:t>
                  </w:r>
                  <w:r>
                    <w:rPr>
                      <w:rFonts w:hint="default" w:ascii="宋体" w:hAnsi="宋体"/>
                      <w:color w:val="auto"/>
                      <w:sz w:val="24"/>
                    </w:rPr>
                    <w:t>]</w:t>
                  </w:r>
                </w:p>
              </w:tc>
              <w:tc>
                <w:tcPr>
                  <w:tcW w:w="165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sz w:val="24"/>
                    </w:rPr>
                  </w:pPr>
                  <w:r>
                    <w:rPr>
                      <w:rFonts w:hint="eastAsia" w:ascii="宋体" w:hAnsi="宋体"/>
                      <w:color w:val="auto"/>
                      <w:sz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99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 w:val="24"/>
                    </w:rPr>
                  </w:pPr>
                  <w:r>
                    <w:rPr>
                      <w:rFonts w:hint="eastAsia" w:ascii="宋体" w:hAnsi="宋体"/>
                      <w:color w:val="auto"/>
                      <w:sz w:val="24"/>
                    </w:rPr>
                    <w:t>（5</w:t>
                  </w:r>
                  <w:r>
                    <w:rPr>
                      <w:rFonts w:hint="default" w:ascii="宋体" w:hAnsi="宋体"/>
                      <w:color w:val="auto"/>
                      <w:sz w:val="24"/>
                    </w:rPr>
                    <w:t>00</w:t>
                  </w:r>
                  <w:r>
                    <w:rPr>
                      <w:rFonts w:hint="eastAsia" w:ascii="宋体" w:hAnsi="宋体"/>
                      <w:color w:val="auto"/>
                      <w:sz w:val="24"/>
                    </w:rPr>
                    <w:t>万元，1000万元</w:t>
                  </w:r>
                  <w:r>
                    <w:rPr>
                      <w:rFonts w:hint="default" w:ascii="宋体" w:hAnsi="宋体"/>
                      <w:color w:val="auto"/>
                      <w:sz w:val="24"/>
                    </w:rPr>
                    <w:t>]</w:t>
                  </w:r>
                </w:p>
              </w:tc>
              <w:tc>
                <w:tcPr>
                  <w:tcW w:w="165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s="宋体"/>
                      <w:color w:val="auto"/>
                      <w:sz w:val="24"/>
                    </w:rPr>
                  </w:pPr>
                  <w:r>
                    <w:rPr>
                      <w:rFonts w:hint="eastAsia" w:ascii="宋体" w:hAnsi="宋体"/>
                      <w:color w:val="auto"/>
                      <w:sz w:val="24"/>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3990"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 w:val="24"/>
                    </w:rPr>
                  </w:pPr>
                  <w:r>
                    <w:rPr>
                      <w:rFonts w:hint="eastAsia" w:ascii="宋体" w:hAnsi="宋体"/>
                      <w:color w:val="auto"/>
                      <w:sz w:val="24"/>
                    </w:rPr>
                    <w:t>（</w:t>
                  </w:r>
                  <w:r>
                    <w:rPr>
                      <w:rFonts w:hint="default" w:ascii="宋体" w:hAnsi="宋体"/>
                      <w:color w:val="auto"/>
                      <w:sz w:val="24"/>
                    </w:rPr>
                    <w:t>1</w:t>
                  </w:r>
                  <w:r>
                    <w:rPr>
                      <w:rFonts w:hint="eastAsia" w:ascii="宋体" w:hAnsi="宋体"/>
                      <w:color w:val="auto"/>
                      <w:sz w:val="24"/>
                    </w:rPr>
                    <w:t>0</w:t>
                  </w:r>
                  <w:r>
                    <w:rPr>
                      <w:rFonts w:hint="default" w:ascii="宋体" w:hAnsi="宋体"/>
                      <w:color w:val="auto"/>
                      <w:sz w:val="24"/>
                    </w:rPr>
                    <w:t>00</w:t>
                  </w:r>
                  <w:r>
                    <w:rPr>
                      <w:rFonts w:hint="eastAsia" w:ascii="宋体" w:hAnsi="宋体"/>
                      <w:color w:val="auto"/>
                      <w:sz w:val="24"/>
                    </w:rPr>
                    <w:t>万元，</w:t>
                  </w:r>
                  <w:r>
                    <w:rPr>
                      <w:rFonts w:hint="default" w:ascii="宋体" w:hAnsi="宋体"/>
                      <w:color w:val="auto"/>
                      <w:sz w:val="24"/>
                    </w:rPr>
                    <w:t>5</w:t>
                  </w:r>
                  <w:r>
                    <w:rPr>
                      <w:rFonts w:hint="eastAsia" w:ascii="宋体" w:hAnsi="宋体"/>
                      <w:color w:val="auto"/>
                      <w:sz w:val="24"/>
                    </w:rPr>
                    <w:t>000万元</w:t>
                  </w:r>
                  <w:r>
                    <w:rPr>
                      <w:rFonts w:hint="default" w:ascii="宋体" w:hAnsi="宋体"/>
                      <w:color w:val="auto"/>
                      <w:sz w:val="24"/>
                    </w:rPr>
                    <w:t>]</w:t>
                  </w:r>
                </w:p>
              </w:tc>
              <w:tc>
                <w:tcPr>
                  <w:tcW w:w="165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 w:val="24"/>
                    </w:rPr>
                  </w:pPr>
                  <w:r>
                    <w:rPr>
                      <w:rFonts w:hint="eastAsia" w:ascii="宋体" w:hAnsi="宋体"/>
                      <w:color w:val="auto"/>
                      <w:sz w:val="24"/>
                    </w:rPr>
                    <w:t>0.50%</w:t>
                  </w:r>
                </w:p>
              </w:tc>
            </w:tr>
          </w:tbl>
          <w:p>
            <w:pPr>
              <w:keepNext w:val="0"/>
              <w:keepLines w:val="0"/>
              <w:suppressLineNumbers w:val="0"/>
              <w:spacing w:before="0" w:beforeAutospacing="0" w:after="0" w:afterAutospacing="0" w:line="360" w:lineRule="auto"/>
              <w:ind w:left="0" w:right="0"/>
              <w:rPr>
                <w:rFonts w:hint="default" w:ascii="宋体" w:hAnsi="宋体"/>
                <w:color w:val="auto"/>
                <w:sz w:val="24"/>
              </w:rPr>
            </w:pPr>
            <w:r>
              <w:rPr>
                <w:rFonts w:hint="eastAsia" w:ascii="宋体" w:hAnsi="宋体"/>
                <w:color w:val="auto"/>
                <w:sz w:val="24"/>
              </w:rPr>
              <w:t>2、代理服务费由</w:t>
            </w:r>
            <w:r>
              <w:rPr>
                <w:rFonts w:hint="eastAsia" w:ascii="宋体" w:hAnsi="宋体"/>
                <w:b/>
                <w:color w:val="auto"/>
                <w:sz w:val="24"/>
                <w:u w:val="single"/>
              </w:rPr>
              <w:t>中标人</w:t>
            </w:r>
            <w:r>
              <w:rPr>
                <w:rFonts w:hint="eastAsia" w:ascii="宋体" w:hAnsi="宋体"/>
                <w:color w:val="auto"/>
                <w:sz w:val="24"/>
              </w:rPr>
              <w:t>在领取中标通知书的同时，以转账、电汇、现金存款等付款方式一次性缴清。</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jc w:val="center"/>
        </w:trPr>
        <w:tc>
          <w:tcPr>
            <w:tcW w:w="867"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 w:val="24"/>
              </w:rPr>
            </w:pPr>
            <w:r>
              <w:rPr>
                <w:rFonts w:hint="eastAsia" w:ascii="宋体" w:hAnsi="宋体"/>
                <w:color w:val="auto"/>
                <w:sz w:val="24"/>
              </w:rPr>
              <w:t>11</w:t>
            </w:r>
          </w:p>
        </w:tc>
        <w:tc>
          <w:tcPr>
            <w:tcW w:w="1051"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jc w:val="center"/>
              <w:rPr>
                <w:rFonts w:hint="default" w:ascii="宋体" w:hAnsi="宋体"/>
                <w:color w:val="auto"/>
                <w:sz w:val="24"/>
              </w:rPr>
            </w:pPr>
          </w:p>
        </w:tc>
        <w:tc>
          <w:tcPr>
            <w:tcW w:w="7227" w:type="dxa"/>
            <w:tcMar>
              <w:top w:w="0" w:type="dxa"/>
              <w:left w:w="108" w:type="dxa"/>
              <w:bottom w:w="0" w:type="dxa"/>
              <w:right w:w="108" w:type="dxa"/>
            </w:tcMar>
            <w:vAlign w:val="center"/>
          </w:tcPr>
          <w:p>
            <w:pPr>
              <w:keepNext w:val="0"/>
              <w:keepLines w:val="0"/>
              <w:suppressLineNumbers w:val="0"/>
              <w:spacing w:before="0" w:beforeAutospacing="0" w:after="0" w:afterAutospacing="0" w:line="360" w:lineRule="auto"/>
              <w:ind w:left="0" w:right="0"/>
              <w:rPr>
                <w:rFonts w:hint="default" w:ascii="宋体" w:hAnsi="宋体"/>
                <w:b/>
                <w:color w:val="auto"/>
                <w:sz w:val="24"/>
              </w:rPr>
            </w:pPr>
            <w:r>
              <w:rPr>
                <w:rFonts w:hint="eastAsia" w:ascii="宋体" w:hAnsi="宋体"/>
                <w:b/>
                <w:color w:val="auto"/>
                <w:sz w:val="24"/>
              </w:rPr>
              <w:t>履约保证金要求：</w:t>
            </w:r>
          </w:p>
          <w:p>
            <w:pPr>
              <w:keepNext w:val="0"/>
              <w:keepLines w:val="0"/>
              <w:suppressLineNumbers w:val="0"/>
              <w:spacing w:before="0" w:beforeAutospacing="0" w:after="0" w:afterAutospacing="0" w:line="360" w:lineRule="auto"/>
              <w:ind w:left="0" w:right="0"/>
              <w:rPr>
                <w:rFonts w:hint="default" w:ascii="宋体" w:hAnsi="宋体"/>
                <w:b/>
                <w:color w:val="auto"/>
                <w:sz w:val="24"/>
              </w:rPr>
            </w:pPr>
            <w:r>
              <w:rPr>
                <w:rFonts w:hint="eastAsia" w:ascii="宋体" w:hAnsi="宋体"/>
                <w:color w:val="auto"/>
                <w:sz w:val="24"/>
              </w:rPr>
              <w:t>□</w:t>
            </w:r>
            <w:r>
              <w:rPr>
                <w:rFonts w:hint="eastAsia" w:ascii="宋体" w:hAnsi="宋体"/>
                <w:b/>
                <w:color w:val="auto"/>
                <w:sz w:val="24"/>
              </w:rPr>
              <w:t>本项目不要求提交履约保证金；</w:t>
            </w:r>
          </w:p>
          <w:p>
            <w:pPr>
              <w:keepNext w:val="0"/>
              <w:keepLines w:val="0"/>
              <w:suppressLineNumbers w:val="0"/>
              <w:spacing w:before="0" w:beforeAutospacing="0" w:after="0" w:afterAutospacing="0" w:line="360" w:lineRule="auto"/>
              <w:ind w:left="0" w:right="0"/>
              <w:rPr>
                <w:rFonts w:hint="default" w:ascii="宋体" w:hAnsi="宋体"/>
                <w:color w:val="auto"/>
                <w:sz w:val="24"/>
              </w:rPr>
            </w:pPr>
            <w:r>
              <w:rPr>
                <w:rFonts w:hint="eastAsia" w:ascii="宋体" w:hAnsi="宋体"/>
                <w:color w:val="auto"/>
                <w:sz w:val="24"/>
              </w:rPr>
              <w:t>√</w:t>
            </w:r>
            <w:r>
              <w:rPr>
                <w:rFonts w:hint="eastAsia" w:ascii="宋体" w:hAnsi="宋体"/>
                <w:b/>
                <w:color w:val="auto"/>
                <w:sz w:val="24"/>
              </w:rPr>
              <w:t>本项目要求提交履约保证金。详见第三章。</w:t>
            </w:r>
          </w:p>
        </w:tc>
      </w:tr>
    </w:tbl>
    <w:p>
      <w:pPr>
        <w:widowControl/>
        <w:wordWrap w:val="0"/>
        <w:snapToGrid w:val="0"/>
        <w:rPr>
          <w:rFonts w:ascii="宋体" w:hAnsi="宋体" w:cs="宋体"/>
          <w:color w:val="auto"/>
          <w:kern w:val="0"/>
          <w:sz w:val="18"/>
          <w:szCs w:val="18"/>
        </w:rPr>
        <w:sectPr>
          <w:pgSz w:w="11907" w:h="16840"/>
          <w:pgMar w:top="1418" w:right="1418" w:bottom="1418" w:left="1418" w:header="851" w:footer="992" w:gutter="0"/>
          <w:cols w:space="720" w:num="1"/>
          <w:docGrid w:linePitch="323" w:charSpace="-2"/>
        </w:sectPr>
      </w:pPr>
    </w:p>
    <w:p>
      <w:pPr>
        <w:pStyle w:val="4"/>
        <w:spacing w:before="240" w:after="240"/>
        <w:rPr>
          <w:rFonts w:ascii="宋体" w:hAnsi="宋体"/>
          <w:color w:val="auto"/>
        </w:rPr>
      </w:pPr>
      <w:bookmarkStart w:id="20" w:name="_Toc127799176"/>
      <w:bookmarkStart w:id="21" w:name="_Toc398284535"/>
      <w:bookmarkStart w:id="22" w:name="_Toc398504591"/>
      <w:r>
        <w:rPr>
          <w:rFonts w:ascii="宋体" w:hAnsi="宋体"/>
          <w:color w:val="auto"/>
        </w:rPr>
        <w:t>投标人须知前附表2</w:t>
      </w:r>
      <w:r>
        <w:rPr>
          <w:rFonts w:hint="eastAsia" w:ascii="宋体" w:hAnsi="宋体"/>
          <w:color w:val="auto"/>
        </w:rPr>
        <w:t>：</w:t>
      </w:r>
      <w:r>
        <w:rPr>
          <w:rFonts w:ascii="宋体" w:hAnsi="宋体"/>
          <w:color w:val="auto"/>
        </w:rPr>
        <w:t>资格性、符合性</w:t>
      </w:r>
      <w:r>
        <w:rPr>
          <w:rFonts w:hint="eastAsia" w:ascii="宋体" w:hAnsi="宋体"/>
          <w:color w:val="auto"/>
        </w:rPr>
        <w:t>要求</w:t>
      </w:r>
      <w:r>
        <w:rPr>
          <w:rFonts w:ascii="宋体" w:hAnsi="宋体"/>
          <w:color w:val="auto"/>
        </w:rPr>
        <w:t>表</w:t>
      </w:r>
      <w:bookmarkEnd w:id="20"/>
      <w:bookmarkEnd w:id="21"/>
      <w:bookmarkEnd w:id="22"/>
    </w:p>
    <w:p>
      <w:pPr>
        <w:tabs>
          <w:tab w:val="left" w:pos="1080"/>
        </w:tabs>
        <w:spacing w:line="360" w:lineRule="auto"/>
        <w:ind w:firstLine="480" w:firstLineChars="200"/>
        <w:rPr>
          <w:rFonts w:ascii="宋体" w:hAnsi="宋体"/>
          <w:color w:val="auto"/>
          <w:sz w:val="24"/>
        </w:rPr>
      </w:pPr>
      <w:r>
        <w:rPr>
          <w:rFonts w:hint="eastAsia" w:ascii="宋体" w:hAnsi="宋体"/>
          <w:color w:val="auto"/>
          <w:sz w:val="24"/>
        </w:rPr>
        <w:t>本须知前附表2集中列示了资格性、符合性要求的所有条款，其内容是评标委员会判断投标人的投标是否有效的重要依据。</w:t>
      </w:r>
    </w:p>
    <w:tbl>
      <w:tblPr>
        <w:tblStyle w:val="41"/>
        <w:tblW w:w="0" w:type="auto"/>
        <w:jc w:val="center"/>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0" w:type="dxa"/>
          <w:bottom w:w="0" w:type="dxa"/>
          <w:right w:w="0" w:type="dxa"/>
        </w:tblCellMar>
      </w:tblPr>
      <w:tblGrid>
        <w:gridCol w:w="746"/>
        <w:gridCol w:w="1172"/>
        <w:gridCol w:w="7227"/>
      </w:tblGrid>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jc w:val="center"/>
        </w:trPr>
        <w:tc>
          <w:tcPr>
            <w:tcW w:w="9145" w:type="dxa"/>
            <w:gridSpan w:val="3"/>
            <w:tcMar>
              <w:top w:w="0" w:type="dxa"/>
              <w:left w:w="108" w:type="dxa"/>
              <w:bottom w:w="0" w:type="dxa"/>
              <w:right w:w="108" w:type="dxa"/>
            </w:tcMar>
            <w:vAlign w:val="center"/>
          </w:tcPr>
          <w:p>
            <w:pPr>
              <w:keepNext w:val="0"/>
              <w:keepLines w:val="0"/>
              <w:suppressLineNumbers w:val="0"/>
              <w:spacing w:before="0" w:beforeAutospacing="0" w:after="0" w:afterAutospacing="0" w:line="440" w:lineRule="exact"/>
              <w:ind w:left="0" w:right="0"/>
              <w:jc w:val="center"/>
              <w:rPr>
                <w:rFonts w:hint="default" w:ascii="宋体" w:hAnsi="宋体"/>
                <w:b/>
                <w:color w:val="auto"/>
                <w:sz w:val="24"/>
              </w:rPr>
            </w:pPr>
            <w:r>
              <w:rPr>
                <w:rFonts w:hint="default" w:ascii="宋体" w:hAnsi="宋体"/>
                <w:b/>
                <w:color w:val="auto"/>
                <w:sz w:val="24"/>
              </w:rPr>
              <w:t>资格性要求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jc w:val="center"/>
        </w:trPr>
        <w:tc>
          <w:tcPr>
            <w:tcW w:w="746" w:type="dxa"/>
            <w:tcMar>
              <w:top w:w="0" w:type="dxa"/>
              <w:left w:w="108" w:type="dxa"/>
              <w:bottom w:w="0" w:type="dxa"/>
              <w:right w:w="108" w:type="dxa"/>
            </w:tcMar>
            <w:vAlign w:val="center"/>
          </w:tcPr>
          <w:p>
            <w:pPr>
              <w:keepNext w:val="0"/>
              <w:keepLines w:val="0"/>
              <w:suppressLineNumbers w:val="0"/>
              <w:spacing w:before="0" w:beforeAutospacing="0" w:after="0" w:afterAutospacing="0" w:line="440" w:lineRule="exact"/>
              <w:ind w:left="0" w:right="0"/>
              <w:jc w:val="center"/>
              <w:rPr>
                <w:rFonts w:hint="default" w:ascii="宋体" w:hAnsi="宋体"/>
                <w:b/>
                <w:color w:val="auto"/>
                <w:sz w:val="24"/>
              </w:rPr>
            </w:pPr>
            <w:r>
              <w:rPr>
                <w:rFonts w:hint="default" w:ascii="宋体" w:hAnsi="宋体"/>
                <w:b/>
                <w:color w:val="auto"/>
                <w:sz w:val="24"/>
              </w:rPr>
              <w:t>项号</w:t>
            </w:r>
          </w:p>
        </w:tc>
        <w:tc>
          <w:tcPr>
            <w:tcW w:w="1172" w:type="dxa"/>
            <w:tcMar>
              <w:top w:w="0" w:type="dxa"/>
              <w:left w:w="108" w:type="dxa"/>
              <w:bottom w:w="0" w:type="dxa"/>
              <w:right w:w="108" w:type="dxa"/>
            </w:tcMar>
            <w:vAlign w:val="center"/>
          </w:tcPr>
          <w:p>
            <w:pPr>
              <w:keepNext w:val="0"/>
              <w:keepLines w:val="0"/>
              <w:suppressLineNumbers w:val="0"/>
              <w:spacing w:before="0" w:beforeAutospacing="0" w:after="0" w:afterAutospacing="0" w:line="440" w:lineRule="exact"/>
              <w:ind w:left="0" w:right="0"/>
              <w:jc w:val="center"/>
              <w:rPr>
                <w:rFonts w:hint="default" w:ascii="宋体" w:hAnsi="宋体"/>
                <w:b/>
                <w:color w:val="auto"/>
                <w:sz w:val="24"/>
              </w:rPr>
            </w:pPr>
            <w:r>
              <w:rPr>
                <w:rFonts w:hint="default" w:ascii="宋体" w:hAnsi="宋体"/>
                <w:b/>
                <w:color w:val="auto"/>
                <w:sz w:val="24"/>
              </w:rPr>
              <w:t>条款号</w:t>
            </w:r>
          </w:p>
        </w:tc>
        <w:tc>
          <w:tcPr>
            <w:tcW w:w="7227" w:type="dxa"/>
            <w:tcMar>
              <w:top w:w="0" w:type="dxa"/>
              <w:left w:w="108" w:type="dxa"/>
              <w:bottom w:w="0" w:type="dxa"/>
              <w:right w:w="108" w:type="dxa"/>
            </w:tcMar>
            <w:vAlign w:val="center"/>
          </w:tcPr>
          <w:p>
            <w:pPr>
              <w:keepNext w:val="0"/>
              <w:keepLines w:val="0"/>
              <w:suppressLineNumbers w:val="0"/>
              <w:spacing w:before="0" w:beforeAutospacing="0" w:after="0" w:afterAutospacing="0" w:line="440" w:lineRule="exact"/>
              <w:ind w:left="0" w:right="0"/>
              <w:jc w:val="center"/>
              <w:rPr>
                <w:rFonts w:hint="default" w:ascii="宋体" w:hAnsi="宋体"/>
                <w:b/>
                <w:color w:val="auto"/>
                <w:sz w:val="24"/>
              </w:rPr>
            </w:pPr>
            <w:r>
              <w:rPr>
                <w:rFonts w:hint="default" w:ascii="宋体" w:hAnsi="宋体"/>
                <w:b/>
                <w:color w:val="auto"/>
                <w:sz w:val="24"/>
              </w:rPr>
              <w:t>编列内容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jc w:val="center"/>
        </w:trPr>
        <w:tc>
          <w:tcPr>
            <w:tcW w:w="746" w:type="dxa"/>
            <w:tcMar>
              <w:top w:w="0" w:type="dxa"/>
              <w:left w:w="108" w:type="dxa"/>
              <w:bottom w:w="0" w:type="dxa"/>
              <w:right w:w="108" w:type="dxa"/>
            </w:tcMar>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 w:val="24"/>
              </w:rPr>
            </w:pPr>
            <w:r>
              <w:rPr>
                <w:rFonts w:hint="eastAsia" w:ascii="宋体" w:hAnsi="宋体"/>
                <w:color w:val="auto"/>
                <w:sz w:val="24"/>
              </w:rPr>
              <w:t>1</w:t>
            </w:r>
          </w:p>
        </w:tc>
        <w:tc>
          <w:tcPr>
            <w:tcW w:w="1172" w:type="dxa"/>
            <w:tcMar>
              <w:top w:w="0" w:type="dxa"/>
              <w:left w:w="108" w:type="dxa"/>
              <w:bottom w:w="0" w:type="dxa"/>
              <w:right w:w="108" w:type="dxa"/>
            </w:tcMar>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 w:val="24"/>
              </w:rPr>
            </w:pPr>
            <w:r>
              <w:rPr>
                <w:rFonts w:hint="eastAsia" w:ascii="宋体" w:hAnsi="宋体"/>
                <w:color w:val="auto"/>
                <w:sz w:val="24"/>
              </w:rPr>
              <w:t>18.2.2</w:t>
            </w:r>
          </w:p>
        </w:tc>
        <w:tc>
          <w:tcPr>
            <w:tcW w:w="7227" w:type="dxa"/>
            <w:tcMar>
              <w:top w:w="0" w:type="dxa"/>
              <w:left w:w="108" w:type="dxa"/>
              <w:bottom w:w="0" w:type="dxa"/>
              <w:right w:w="108" w:type="dxa"/>
            </w:tcMar>
            <w:vAlign w:val="center"/>
          </w:tcPr>
          <w:p>
            <w:pPr>
              <w:keepNext w:val="0"/>
              <w:keepLines w:val="0"/>
              <w:suppressLineNumbers w:val="0"/>
              <w:spacing w:before="0" w:beforeAutospacing="0" w:after="0" w:afterAutospacing="0" w:line="440" w:lineRule="exact"/>
              <w:ind w:left="0" w:right="0"/>
              <w:rPr>
                <w:rFonts w:hint="default" w:ascii="宋体" w:hAnsi="宋体"/>
                <w:b/>
                <w:color w:val="auto"/>
                <w:sz w:val="24"/>
              </w:rPr>
            </w:pPr>
            <w:r>
              <w:rPr>
                <w:rFonts w:hint="default" w:ascii="宋体" w:hAnsi="宋体"/>
                <w:b/>
                <w:color w:val="auto"/>
                <w:sz w:val="24"/>
              </w:rPr>
              <w:t>一</w:t>
            </w:r>
            <w:r>
              <w:rPr>
                <w:rFonts w:hint="eastAsia" w:ascii="宋体" w:hAnsi="宋体"/>
                <w:b/>
                <w:color w:val="auto"/>
                <w:sz w:val="24"/>
              </w:rPr>
              <w:t>、</w:t>
            </w:r>
            <w:r>
              <w:rPr>
                <w:rFonts w:hint="default" w:ascii="宋体" w:hAnsi="宋体"/>
                <w:b/>
                <w:color w:val="auto"/>
                <w:sz w:val="24"/>
              </w:rPr>
              <w:t>一般资格</w:t>
            </w:r>
            <w:r>
              <w:rPr>
                <w:rFonts w:hint="eastAsia" w:ascii="宋体" w:hAnsi="宋体"/>
                <w:b/>
                <w:color w:val="auto"/>
                <w:sz w:val="24"/>
              </w:rPr>
              <w:t>要求：</w:t>
            </w:r>
          </w:p>
          <w:p>
            <w:pPr>
              <w:keepNext w:val="0"/>
              <w:keepLines w:val="0"/>
              <w:suppressLineNumbers w:val="0"/>
              <w:spacing w:before="0" w:beforeAutospacing="0" w:after="0" w:afterAutospacing="0" w:line="440" w:lineRule="exact"/>
              <w:ind w:left="0" w:right="0" w:firstLine="480" w:firstLineChars="200"/>
              <w:rPr>
                <w:rFonts w:hint="default" w:ascii="宋体"/>
                <w:color w:val="auto"/>
                <w:sz w:val="24"/>
                <w:highlight w:val="none"/>
              </w:rPr>
            </w:pPr>
            <w:r>
              <w:rPr>
                <w:rFonts w:hint="eastAsia" w:ascii="宋体" w:hAnsi="宋体"/>
                <w:color w:val="auto"/>
                <w:sz w:val="24"/>
              </w:rPr>
              <w:t>1、</w:t>
            </w:r>
            <w:r>
              <w:rPr>
                <w:rFonts w:hint="eastAsia" w:ascii="宋体"/>
                <w:color w:val="auto"/>
                <w:sz w:val="24"/>
                <w:highlight w:val="none"/>
              </w:rPr>
              <w:t>投标人须为具备供货能力的独立法人资格企业，且须提供有效的加载统一社会信用代码的营业执照。</w:t>
            </w:r>
          </w:p>
          <w:p>
            <w:pPr>
              <w:keepNext w:val="0"/>
              <w:keepLines w:val="0"/>
              <w:suppressLineNumbers w:val="0"/>
              <w:spacing w:before="0" w:beforeAutospacing="0" w:after="0" w:afterAutospacing="0" w:line="440" w:lineRule="exact"/>
              <w:ind w:left="0" w:right="0" w:firstLine="480" w:firstLineChars="200"/>
              <w:rPr>
                <w:rFonts w:hint="default" w:ascii="宋体" w:hAnsi="宋体"/>
                <w:color w:val="auto"/>
                <w:sz w:val="24"/>
                <w:highlight w:val="none"/>
              </w:rPr>
            </w:pPr>
            <w:r>
              <w:rPr>
                <w:rFonts w:hint="eastAsia" w:ascii="宋体" w:hAnsi="宋体"/>
                <w:color w:val="auto"/>
                <w:sz w:val="24"/>
                <w:highlight w:val="none"/>
              </w:rPr>
              <w:t>2、投标文件签字代表即投标人代表不是法定代表人的，投标人必须提供法定代表人对该代表的授权书原件。</w:t>
            </w:r>
          </w:p>
          <w:p>
            <w:pPr>
              <w:keepNext w:val="0"/>
              <w:keepLines w:val="0"/>
              <w:suppressLineNumbers w:val="0"/>
              <w:spacing w:before="0" w:beforeAutospacing="0" w:after="0" w:afterAutospacing="0" w:line="440" w:lineRule="exact"/>
              <w:ind w:left="0" w:right="0" w:firstLine="480" w:firstLineChars="200"/>
              <w:rPr>
                <w:rFonts w:hint="default" w:ascii="宋体" w:hAnsi="宋体"/>
                <w:color w:val="auto"/>
                <w:sz w:val="24"/>
                <w:highlight w:val="none"/>
              </w:rPr>
            </w:pPr>
            <w:r>
              <w:rPr>
                <w:rFonts w:hint="eastAsia" w:ascii="宋体" w:hAnsi="宋体"/>
                <w:color w:val="auto"/>
                <w:sz w:val="24"/>
                <w:highlight w:val="none"/>
              </w:rPr>
              <w:t>3、投标人在以往招投标及合同履约过程中必须无不良记录（不良记录：含不按投标文件承诺条款执行等情况），需提供无不良记录声明函（但与厦门市政集团有限公司及下属企业的招投标及合同履约情况以招标人提供的证据信息为准），否则投标无效。</w:t>
            </w:r>
          </w:p>
          <w:p>
            <w:pPr>
              <w:keepNext w:val="0"/>
              <w:keepLines w:val="0"/>
              <w:suppressLineNumbers w:val="0"/>
              <w:spacing w:before="0" w:beforeAutospacing="0" w:after="0" w:afterAutospacing="0" w:line="440" w:lineRule="exact"/>
              <w:ind w:left="0" w:right="0"/>
              <w:rPr>
                <w:rFonts w:hint="default" w:ascii="宋体" w:hAnsi="宋体"/>
                <w:color w:val="auto"/>
                <w:sz w:val="24"/>
              </w:rPr>
            </w:pPr>
            <w:r>
              <w:rPr>
                <w:rFonts w:hint="eastAsia" w:ascii="宋体" w:hAnsi="宋体"/>
                <w:b/>
                <w:color w:val="auto"/>
                <w:sz w:val="24"/>
              </w:rPr>
              <w:t>二、特定</w:t>
            </w:r>
            <w:r>
              <w:rPr>
                <w:rFonts w:hint="default" w:ascii="宋体" w:hAnsi="宋体"/>
                <w:b/>
                <w:color w:val="auto"/>
                <w:sz w:val="24"/>
              </w:rPr>
              <w:t>资格</w:t>
            </w:r>
            <w:r>
              <w:rPr>
                <w:rFonts w:hint="eastAsia" w:ascii="宋体" w:hAnsi="宋体"/>
                <w:b/>
                <w:color w:val="auto"/>
                <w:sz w:val="24"/>
              </w:rPr>
              <w:t>要求：</w:t>
            </w:r>
          </w:p>
          <w:p>
            <w:pPr>
              <w:pStyle w:val="50"/>
              <w:keepNext w:val="0"/>
              <w:keepLines w:val="0"/>
              <w:suppressLineNumbers w:val="0"/>
              <w:spacing w:before="0" w:beforeAutospacing="0" w:after="0" w:afterAutospacing="0"/>
              <w:ind w:left="0" w:right="0" w:firstLine="480"/>
              <w:rPr>
                <w:rFonts w:hint="eastAsia" w:ascii="宋体" w:hAnsi="宋体"/>
                <w:color w:val="auto"/>
                <w:sz w:val="24"/>
                <w:lang w:val="en-US" w:eastAsia="zh-CN"/>
              </w:rPr>
            </w:pPr>
            <w:r>
              <w:rPr>
                <w:rFonts w:hint="eastAsia" w:ascii="宋体" w:hAnsi="宋体"/>
                <w:color w:val="auto"/>
                <w:sz w:val="24"/>
              </w:rPr>
              <w:t>1、业绩要求：</w:t>
            </w:r>
            <w:r>
              <w:rPr>
                <w:rFonts w:hint="eastAsia" w:ascii="宋体" w:hAnsi="宋体"/>
                <w:color w:val="auto"/>
                <w:sz w:val="24"/>
                <w:lang w:eastAsia="zh-CN"/>
              </w:rPr>
              <w:t>需提供</w:t>
            </w:r>
            <w:r>
              <w:rPr>
                <w:rFonts w:hint="eastAsia" w:ascii="宋体" w:hAnsi="宋体"/>
                <w:color w:val="auto"/>
                <w:sz w:val="24"/>
                <w:lang w:val="en-US" w:eastAsia="zh-CN"/>
              </w:rPr>
              <w:t>已竣工验收的2万m³/d及以上规模水厂或污水厂自动化系统（自控系统、加药系统、消毒系统）或相关设备系统</w:t>
            </w:r>
            <w:r>
              <w:rPr>
                <w:rFonts w:hint="eastAsia" w:ascii="宋体" w:hAnsi="宋体"/>
                <w:color w:val="auto"/>
                <w:sz w:val="24"/>
                <w:lang w:eastAsia="zh-CN"/>
              </w:rPr>
              <w:t>采购业绩</w:t>
            </w:r>
            <w:r>
              <w:rPr>
                <w:rFonts w:hint="eastAsia" w:ascii="宋体" w:hAnsi="宋体"/>
                <w:color w:val="auto"/>
                <w:sz w:val="24"/>
                <w:lang w:val="en-US" w:eastAsia="zh-CN"/>
              </w:rPr>
              <w:t>任一项。供应商应提供近年的类似项目情况表（格式见第六章“响应文件格式”七、资格审查资料（三）近年的类似项目情况表），以证明供应商具有承担本项目要求的业绩。</w:t>
            </w:r>
          </w:p>
          <w:p>
            <w:pPr>
              <w:pStyle w:val="50"/>
              <w:keepNext w:val="0"/>
              <w:keepLines w:val="0"/>
              <w:suppressLineNumbers w:val="0"/>
              <w:spacing w:before="0" w:beforeAutospacing="0" w:after="0" w:afterAutospacing="0"/>
              <w:ind w:left="0" w:right="0" w:firstLine="480"/>
              <w:rPr>
                <w:rFonts w:hint="default" w:ascii="宋体" w:hAnsi="宋体"/>
                <w:color w:val="auto"/>
                <w:sz w:val="24"/>
                <w:lang w:val="en-US" w:eastAsia="zh-CN"/>
              </w:rPr>
            </w:pPr>
            <w:r>
              <w:rPr>
                <w:rFonts w:hint="eastAsia" w:ascii="宋体" w:hAnsi="宋体"/>
                <w:color w:val="auto"/>
                <w:sz w:val="24"/>
                <w:lang w:val="en-US" w:eastAsia="zh-CN"/>
              </w:rPr>
              <w:t>2、其他要求：本标的投标人须为主要设备制造商或代理商（经销商），投标时须提供所投主要设备（流动电流仪）的制造商授权文件（制造商参与投标的除外）及售后服务承诺函原件或加盖公章的复印件。</w:t>
            </w:r>
          </w:p>
          <w:p>
            <w:pPr>
              <w:pStyle w:val="50"/>
              <w:keepNext w:val="0"/>
              <w:keepLines w:val="0"/>
              <w:suppressLineNumbers w:val="0"/>
              <w:spacing w:before="0" w:beforeAutospacing="0" w:after="0" w:afterAutospacing="0"/>
              <w:ind w:left="0" w:right="0" w:firstLine="480"/>
              <w:rPr>
                <w:rFonts w:hint="default"/>
                <w:color w:val="auto"/>
              </w:rPr>
            </w:pPr>
            <w:r>
              <w:rPr>
                <w:rFonts w:hint="eastAsia" w:cs="宋体" w:asciiTheme="minorEastAsia" w:hAnsiTheme="minorEastAsia" w:eastAsiaTheme="minorEastAsia"/>
                <w:color w:val="auto"/>
                <w:szCs w:val="24"/>
              </w:rPr>
              <w:t>注：业绩需附相应合同及验收证明复印件，需提供开具的合同金额8</w:t>
            </w:r>
            <w:r>
              <w:rPr>
                <w:rFonts w:hint="default" w:cs="宋体" w:asciiTheme="minorEastAsia" w:hAnsiTheme="minorEastAsia" w:eastAsiaTheme="minorEastAsia"/>
                <w:color w:val="auto"/>
                <w:szCs w:val="24"/>
              </w:rPr>
              <w:t>0</w:t>
            </w:r>
            <w:r>
              <w:rPr>
                <w:rFonts w:hint="eastAsia" w:cs="宋体" w:asciiTheme="minorEastAsia" w:hAnsiTheme="minorEastAsia" w:eastAsiaTheme="minorEastAsia"/>
                <w:color w:val="auto"/>
                <w:szCs w:val="24"/>
              </w:rPr>
              <w:t>%或以上的发票复印件加盖投标人公章及国家税务系统发票查询平台的截图；如自动化控制系统包含在主体标发包，合同及验收证明</w:t>
            </w:r>
            <w:r>
              <w:rPr>
                <w:rFonts w:hint="default" w:cs="宋体" w:asciiTheme="minorEastAsia" w:hAnsiTheme="minorEastAsia" w:eastAsiaTheme="minorEastAsia"/>
                <w:color w:val="auto"/>
                <w:szCs w:val="24"/>
              </w:rPr>
              <w:t>未</w:t>
            </w:r>
            <w:r>
              <w:rPr>
                <w:rFonts w:hint="eastAsia" w:cs="宋体" w:asciiTheme="minorEastAsia" w:hAnsiTheme="minorEastAsia" w:eastAsiaTheme="minorEastAsia"/>
                <w:color w:val="auto"/>
                <w:szCs w:val="24"/>
              </w:rPr>
              <w:t>体现自动化控制系统的金额，须提供证明其指标的证明材料（如结算</w:t>
            </w:r>
            <w:r>
              <w:rPr>
                <w:rFonts w:hint="default" w:cs="宋体" w:asciiTheme="minorEastAsia" w:hAnsiTheme="minorEastAsia" w:eastAsiaTheme="minorEastAsia"/>
                <w:color w:val="auto"/>
                <w:szCs w:val="24"/>
              </w:rPr>
              <w:t>文件或</w:t>
            </w:r>
            <w:r>
              <w:rPr>
                <w:rFonts w:hint="eastAsia" w:cs="宋体" w:asciiTheme="minorEastAsia" w:hAnsiTheme="minorEastAsia" w:eastAsiaTheme="minorEastAsia"/>
                <w:color w:val="auto"/>
                <w:szCs w:val="24"/>
              </w:rPr>
              <w:t>业主证明文件等复印件）。时间以竣工验收时间为准。</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jc w:val="center"/>
        </w:trPr>
        <w:tc>
          <w:tcPr>
            <w:tcW w:w="746" w:type="dxa"/>
            <w:tcMar>
              <w:top w:w="0" w:type="dxa"/>
              <w:left w:w="108" w:type="dxa"/>
              <w:bottom w:w="0" w:type="dxa"/>
              <w:right w:w="108" w:type="dxa"/>
            </w:tcMar>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 w:val="24"/>
              </w:rPr>
            </w:pPr>
            <w:r>
              <w:rPr>
                <w:rFonts w:hint="eastAsia" w:ascii="宋体" w:hAnsi="宋体"/>
                <w:color w:val="auto"/>
                <w:sz w:val="24"/>
              </w:rPr>
              <w:t>2</w:t>
            </w:r>
          </w:p>
        </w:tc>
        <w:tc>
          <w:tcPr>
            <w:tcW w:w="1172" w:type="dxa"/>
            <w:tcMar>
              <w:top w:w="0" w:type="dxa"/>
              <w:left w:w="108" w:type="dxa"/>
              <w:bottom w:w="0" w:type="dxa"/>
              <w:right w:w="108" w:type="dxa"/>
            </w:tcMar>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 w:val="24"/>
              </w:rPr>
            </w:pPr>
            <w:r>
              <w:rPr>
                <w:rFonts w:hint="eastAsia" w:ascii="宋体" w:hAnsi="宋体"/>
                <w:color w:val="auto"/>
                <w:sz w:val="24"/>
              </w:rPr>
              <w:t>18.2.2</w:t>
            </w:r>
          </w:p>
        </w:tc>
        <w:tc>
          <w:tcPr>
            <w:tcW w:w="7227" w:type="dxa"/>
            <w:tcMar>
              <w:top w:w="0" w:type="dxa"/>
              <w:left w:w="108" w:type="dxa"/>
              <w:bottom w:w="0" w:type="dxa"/>
              <w:right w:w="108" w:type="dxa"/>
            </w:tcMar>
            <w:vAlign w:val="center"/>
          </w:tcPr>
          <w:p>
            <w:pPr>
              <w:keepNext w:val="0"/>
              <w:keepLines w:val="0"/>
              <w:suppressLineNumbers w:val="0"/>
              <w:spacing w:before="0" w:beforeAutospacing="0" w:after="0" w:afterAutospacing="0" w:line="440" w:lineRule="exact"/>
              <w:ind w:left="0" w:right="0"/>
              <w:rPr>
                <w:rFonts w:hint="default" w:ascii="宋体" w:hAnsi="宋体"/>
                <w:b/>
                <w:color w:val="auto"/>
                <w:sz w:val="24"/>
              </w:rPr>
            </w:pPr>
            <w:r>
              <w:rPr>
                <w:rFonts w:hint="eastAsia" w:ascii="宋体" w:hAnsi="宋体"/>
                <w:b/>
                <w:color w:val="auto"/>
                <w:sz w:val="24"/>
              </w:rPr>
              <w:t>是否接受联合体投标：</w:t>
            </w:r>
          </w:p>
          <w:p>
            <w:pPr>
              <w:keepNext w:val="0"/>
              <w:keepLines w:val="0"/>
              <w:suppressLineNumbers w:val="0"/>
              <w:spacing w:before="0" w:beforeAutospacing="0" w:after="0" w:afterAutospacing="0" w:line="440" w:lineRule="exact"/>
              <w:ind w:left="0" w:right="0"/>
              <w:rPr>
                <w:rFonts w:hint="default" w:ascii="宋体" w:hAnsi="宋体"/>
                <w:color w:val="auto"/>
                <w:sz w:val="24"/>
              </w:rPr>
            </w:pPr>
            <w:r>
              <w:rPr>
                <w:rFonts w:hint="eastAsia" w:ascii="宋体" w:hAnsi="宋体"/>
                <w:color w:val="auto"/>
                <w:sz w:val="24"/>
              </w:rPr>
              <w:t>□本项目接受联合体投标。</w:t>
            </w:r>
          </w:p>
          <w:p>
            <w:pPr>
              <w:keepNext w:val="0"/>
              <w:keepLines w:val="0"/>
              <w:suppressLineNumbers w:val="0"/>
              <w:spacing w:before="0" w:beforeAutospacing="0" w:after="0" w:afterAutospacing="0" w:line="440" w:lineRule="exact"/>
              <w:ind w:left="0" w:right="0"/>
              <w:rPr>
                <w:rFonts w:hint="default" w:ascii="宋体" w:hAnsi="宋体"/>
                <w:b/>
                <w:color w:val="auto"/>
                <w:sz w:val="24"/>
              </w:rPr>
            </w:pPr>
            <w:r>
              <w:rPr>
                <w:rFonts w:hint="eastAsia" w:ascii="宋体" w:hAnsi="宋体"/>
                <w:color w:val="auto"/>
                <w:sz w:val="24"/>
              </w:rPr>
              <w:t>√本项目不接受联合体投标，取消本招标文件有关对联合体投标的所有要求。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jc w:val="center"/>
        </w:trPr>
        <w:tc>
          <w:tcPr>
            <w:tcW w:w="9145" w:type="dxa"/>
            <w:gridSpan w:val="3"/>
            <w:tcMar>
              <w:top w:w="0" w:type="dxa"/>
              <w:left w:w="108" w:type="dxa"/>
              <w:bottom w:w="0" w:type="dxa"/>
              <w:right w:w="108" w:type="dxa"/>
            </w:tcMar>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 w:val="24"/>
              </w:rPr>
            </w:pPr>
            <w:r>
              <w:rPr>
                <w:rFonts w:hint="eastAsia" w:ascii="宋体" w:hAnsi="宋体"/>
                <w:b/>
                <w:color w:val="auto"/>
                <w:sz w:val="24"/>
              </w:rPr>
              <w:t xml:space="preserve">符 合 </w:t>
            </w:r>
            <w:r>
              <w:rPr>
                <w:rFonts w:hint="default" w:ascii="宋体" w:hAnsi="宋体"/>
                <w:b/>
                <w:color w:val="auto"/>
                <w:sz w:val="24"/>
              </w:rPr>
              <w:t>性要求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jc w:val="center"/>
        </w:trPr>
        <w:tc>
          <w:tcPr>
            <w:tcW w:w="746" w:type="dxa"/>
            <w:tcMar>
              <w:top w:w="0" w:type="dxa"/>
              <w:left w:w="108" w:type="dxa"/>
              <w:bottom w:w="0" w:type="dxa"/>
              <w:right w:w="108" w:type="dxa"/>
            </w:tcMar>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 w:val="24"/>
              </w:rPr>
            </w:pPr>
            <w:r>
              <w:rPr>
                <w:rFonts w:hint="eastAsia" w:ascii="宋体" w:hAnsi="宋体"/>
                <w:color w:val="auto"/>
                <w:sz w:val="24"/>
              </w:rPr>
              <w:t>1</w:t>
            </w:r>
          </w:p>
        </w:tc>
        <w:tc>
          <w:tcPr>
            <w:tcW w:w="1172" w:type="dxa"/>
            <w:tcMar>
              <w:top w:w="0" w:type="dxa"/>
              <w:left w:w="108" w:type="dxa"/>
              <w:bottom w:w="0" w:type="dxa"/>
              <w:right w:w="108" w:type="dxa"/>
            </w:tcMar>
            <w:vAlign w:val="center"/>
          </w:tcPr>
          <w:p>
            <w:pPr>
              <w:keepNext w:val="0"/>
              <w:keepLines w:val="0"/>
              <w:suppressLineNumbers w:val="0"/>
              <w:spacing w:before="0" w:beforeAutospacing="0" w:after="0" w:afterAutospacing="0" w:line="440" w:lineRule="exact"/>
              <w:ind w:left="0" w:right="0"/>
              <w:jc w:val="center"/>
              <w:rPr>
                <w:rFonts w:hint="default" w:ascii="宋体" w:hAnsi="宋体"/>
                <w:color w:val="auto"/>
                <w:sz w:val="24"/>
              </w:rPr>
            </w:pPr>
            <w:r>
              <w:rPr>
                <w:rFonts w:hint="eastAsia" w:ascii="宋体" w:hAnsi="宋体"/>
                <w:color w:val="auto"/>
                <w:sz w:val="24"/>
              </w:rPr>
              <w:t>18.2.3</w:t>
            </w:r>
          </w:p>
        </w:tc>
        <w:tc>
          <w:tcPr>
            <w:tcW w:w="7227" w:type="dxa"/>
            <w:tcMar>
              <w:top w:w="0" w:type="dxa"/>
              <w:left w:w="108" w:type="dxa"/>
              <w:bottom w:w="0" w:type="dxa"/>
              <w:right w:w="108" w:type="dxa"/>
            </w:tcMar>
            <w:vAlign w:val="center"/>
          </w:tcPr>
          <w:p>
            <w:pPr>
              <w:keepNext w:val="0"/>
              <w:keepLines w:val="0"/>
              <w:suppressLineNumbers w:val="0"/>
              <w:spacing w:before="0" w:beforeAutospacing="0" w:after="0" w:afterAutospacing="0" w:line="440" w:lineRule="exact"/>
              <w:ind w:left="0" w:right="0"/>
              <w:rPr>
                <w:rFonts w:hint="default" w:ascii="宋体" w:hAnsi="宋体"/>
                <w:color w:val="auto"/>
                <w:sz w:val="24"/>
              </w:rPr>
            </w:pPr>
            <w:r>
              <w:rPr>
                <w:rFonts w:hint="eastAsia" w:ascii="宋体" w:hAnsi="宋体"/>
                <w:color w:val="auto"/>
                <w:sz w:val="24"/>
              </w:rPr>
              <w:t>投标人</w:t>
            </w:r>
            <w:r>
              <w:rPr>
                <w:rFonts w:hint="default" w:ascii="宋体" w:hAnsi="宋体"/>
                <w:color w:val="auto"/>
                <w:sz w:val="24"/>
              </w:rPr>
              <w:t>有下列情形之一的，符合性审查不合格：</w:t>
            </w:r>
          </w:p>
          <w:p>
            <w:pPr>
              <w:keepNext w:val="0"/>
              <w:keepLines w:val="0"/>
              <w:suppressLineNumbers w:val="0"/>
              <w:spacing w:before="0" w:beforeAutospacing="0" w:after="0" w:afterAutospacing="0" w:line="440" w:lineRule="exact"/>
              <w:ind w:left="0" w:right="0"/>
              <w:rPr>
                <w:rFonts w:hint="default" w:ascii="宋体" w:hAnsi="宋体"/>
                <w:color w:val="auto"/>
                <w:sz w:val="24"/>
              </w:rPr>
            </w:pPr>
            <w:r>
              <w:rPr>
                <w:rFonts w:hint="eastAsia" w:ascii="宋体" w:hAnsi="宋体"/>
                <w:color w:val="auto"/>
                <w:sz w:val="24"/>
              </w:rPr>
              <w:t>（1）未按规定由投标人的法定代表人或其授权代表签字；或未加盖投标人公章的；或签字人未提供法定代表人有效授权委托书的；</w:t>
            </w:r>
          </w:p>
          <w:p>
            <w:pPr>
              <w:keepNext w:val="0"/>
              <w:keepLines w:val="0"/>
              <w:suppressLineNumbers w:val="0"/>
              <w:spacing w:before="0" w:beforeAutospacing="0" w:after="0" w:afterAutospacing="0" w:line="440" w:lineRule="exact"/>
              <w:ind w:left="0" w:right="0"/>
              <w:rPr>
                <w:rFonts w:hint="default" w:ascii="宋体" w:hAnsi="宋体"/>
                <w:color w:val="auto"/>
                <w:sz w:val="24"/>
              </w:rPr>
            </w:pPr>
            <w:r>
              <w:rPr>
                <w:rFonts w:hint="eastAsia" w:ascii="宋体" w:hAnsi="宋体"/>
                <w:color w:val="auto"/>
                <w:sz w:val="24"/>
              </w:rPr>
              <w:t>（2）投标人提交两份或者多份内容不同的投标文件，或者在一份投标文件中对同一招标项目有两个或者多个报价，且未声明哪一个为最终报价的；</w:t>
            </w:r>
          </w:p>
          <w:p>
            <w:pPr>
              <w:keepNext w:val="0"/>
              <w:keepLines w:val="0"/>
              <w:suppressLineNumbers w:val="0"/>
              <w:spacing w:before="0" w:beforeAutospacing="0" w:after="0" w:afterAutospacing="0" w:line="440" w:lineRule="exact"/>
              <w:ind w:left="0" w:right="0"/>
              <w:rPr>
                <w:rFonts w:hint="default" w:ascii="宋体" w:hAnsi="宋体"/>
                <w:color w:val="auto"/>
                <w:sz w:val="24"/>
              </w:rPr>
            </w:pPr>
            <w:r>
              <w:rPr>
                <w:rFonts w:hint="eastAsia" w:ascii="宋体" w:hAnsi="宋体"/>
                <w:color w:val="auto"/>
                <w:sz w:val="24"/>
              </w:rPr>
              <w:t>（3）投标文件中提供虚假或失实资料的；</w:t>
            </w:r>
          </w:p>
          <w:p>
            <w:pPr>
              <w:keepNext w:val="0"/>
              <w:keepLines w:val="0"/>
              <w:suppressLineNumbers w:val="0"/>
              <w:spacing w:before="0" w:beforeAutospacing="0" w:after="0" w:afterAutospacing="0" w:line="440" w:lineRule="exact"/>
              <w:ind w:left="0" w:right="0"/>
              <w:rPr>
                <w:rFonts w:hint="default" w:ascii="宋体" w:hAnsi="宋体"/>
                <w:color w:val="auto"/>
                <w:sz w:val="24"/>
              </w:rPr>
            </w:pPr>
            <w:r>
              <w:rPr>
                <w:rFonts w:hint="eastAsia" w:ascii="宋体" w:hAnsi="宋体"/>
                <w:color w:val="auto"/>
                <w:sz w:val="24"/>
              </w:rPr>
              <w:t>（4）投标报价超过最高控制价的；</w:t>
            </w:r>
          </w:p>
          <w:p>
            <w:pPr>
              <w:keepNext w:val="0"/>
              <w:keepLines w:val="0"/>
              <w:suppressLineNumbers w:val="0"/>
              <w:spacing w:before="0" w:beforeAutospacing="0" w:after="0" w:afterAutospacing="0" w:line="440" w:lineRule="exact"/>
              <w:ind w:left="0" w:right="0"/>
              <w:rPr>
                <w:rFonts w:hint="default" w:ascii="宋体" w:hAnsi="宋体"/>
                <w:color w:val="auto"/>
                <w:sz w:val="24"/>
              </w:rPr>
            </w:pPr>
            <w:r>
              <w:rPr>
                <w:rFonts w:hint="eastAsia" w:ascii="宋体" w:hAnsi="宋体"/>
                <w:color w:val="auto"/>
                <w:sz w:val="24"/>
              </w:rPr>
              <w:t>（5）投标文件载明的招标项目完成期限超过招标文件规定的期限；</w:t>
            </w:r>
          </w:p>
          <w:p>
            <w:pPr>
              <w:keepNext w:val="0"/>
              <w:keepLines w:val="0"/>
              <w:suppressLineNumbers w:val="0"/>
              <w:spacing w:before="0" w:beforeAutospacing="0" w:after="0" w:afterAutospacing="0" w:line="440" w:lineRule="exact"/>
              <w:ind w:left="0" w:right="0"/>
              <w:rPr>
                <w:rFonts w:hint="default" w:ascii="宋体" w:hAnsi="宋体"/>
                <w:color w:val="auto"/>
                <w:sz w:val="24"/>
              </w:rPr>
            </w:pPr>
            <w:r>
              <w:rPr>
                <w:rFonts w:hint="eastAsia" w:ascii="宋体" w:hAnsi="宋体"/>
                <w:color w:val="auto"/>
                <w:sz w:val="24"/>
              </w:rPr>
              <w:t>（6）明显不符合技术规格、技术标准的要求；</w:t>
            </w:r>
          </w:p>
          <w:p>
            <w:pPr>
              <w:keepNext w:val="0"/>
              <w:keepLines w:val="0"/>
              <w:suppressLineNumbers w:val="0"/>
              <w:spacing w:before="0" w:beforeAutospacing="0" w:after="0" w:afterAutospacing="0" w:line="440" w:lineRule="exact"/>
              <w:ind w:left="0" w:right="0"/>
              <w:rPr>
                <w:rFonts w:hint="default" w:ascii="宋体" w:hAnsi="宋体"/>
                <w:color w:val="auto"/>
                <w:sz w:val="24"/>
              </w:rPr>
            </w:pPr>
            <w:r>
              <w:rPr>
                <w:rFonts w:hint="eastAsia" w:ascii="宋体" w:hAnsi="宋体"/>
                <w:color w:val="auto"/>
                <w:sz w:val="24"/>
              </w:rPr>
              <w:t>（7）投标文件载明的货物包装方式、检验标准和方法等不符合招标文件的要求；</w:t>
            </w:r>
          </w:p>
          <w:p>
            <w:pPr>
              <w:keepNext w:val="0"/>
              <w:keepLines w:val="0"/>
              <w:suppressLineNumbers w:val="0"/>
              <w:spacing w:before="0" w:beforeAutospacing="0" w:after="0" w:afterAutospacing="0" w:line="440" w:lineRule="exact"/>
              <w:ind w:left="0" w:right="0"/>
              <w:rPr>
                <w:rFonts w:hint="default" w:ascii="宋体" w:hAnsi="宋体"/>
                <w:color w:val="auto"/>
                <w:sz w:val="24"/>
              </w:rPr>
            </w:pPr>
            <w:r>
              <w:rPr>
                <w:rFonts w:hint="eastAsia" w:ascii="宋体" w:hAnsi="宋体"/>
                <w:color w:val="auto"/>
                <w:sz w:val="24"/>
              </w:rPr>
              <w:t>（8）投标文件附有招标人不能接受的条件；</w:t>
            </w:r>
          </w:p>
          <w:p>
            <w:pPr>
              <w:keepNext w:val="0"/>
              <w:keepLines w:val="0"/>
              <w:suppressLineNumbers w:val="0"/>
              <w:spacing w:before="0" w:beforeAutospacing="0" w:after="0" w:afterAutospacing="0" w:line="440" w:lineRule="exact"/>
              <w:ind w:left="0" w:right="0"/>
              <w:rPr>
                <w:rFonts w:hint="default" w:ascii="宋体" w:hAnsi="宋体"/>
                <w:color w:val="auto"/>
                <w:sz w:val="24"/>
              </w:rPr>
            </w:pPr>
            <w:r>
              <w:rPr>
                <w:rFonts w:hint="eastAsia" w:ascii="宋体" w:hAnsi="宋体"/>
                <w:color w:val="auto"/>
                <w:sz w:val="24"/>
              </w:rPr>
              <w:t>（9）对招标文件中带“★”的条款的有任何负偏离或不满足的。</w:t>
            </w:r>
          </w:p>
        </w:tc>
      </w:tr>
    </w:tbl>
    <w:p>
      <w:pPr>
        <w:pStyle w:val="4"/>
        <w:spacing w:before="240" w:after="240"/>
        <w:rPr>
          <w:rFonts w:ascii="宋体" w:hAnsi="宋体"/>
          <w:color w:val="auto"/>
        </w:rPr>
      </w:pPr>
      <w:bookmarkStart w:id="23" w:name="_Toc398504592"/>
      <w:bookmarkStart w:id="24" w:name="_Toc398284536"/>
      <w:bookmarkStart w:id="25" w:name="_Toc127799177"/>
      <w:r>
        <w:rPr>
          <w:rFonts w:ascii="宋体" w:hAnsi="宋体"/>
          <w:color w:val="auto"/>
        </w:rPr>
        <w:t>投标人须知前附表3：</w:t>
      </w:r>
      <w:bookmarkEnd w:id="23"/>
      <w:bookmarkEnd w:id="24"/>
      <w:r>
        <w:rPr>
          <w:rFonts w:hint="eastAsia" w:ascii="宋体" w:hAnsi="宋体"/>
          <w:color w:val="auto"/>
        </w:rPr>
        <w:t>评标方法和标准</w:t>
      </w:r>
      <w:bookmarkEnd w:id="25"/>
    </w:p>
    <w:tbl>
      <w:tblPr>
        <w:tblStyle w:val="41"/>
        <w:tblW w:w="0" w:type="auto"/>
        <w:jc w:val="center"/>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Layout w:type="fixed"/>
        <w:tblCellMar>
          <w:top w:w="0" w:type="dxa"/>
          <w:left w:w="108" w:type="dxa"/>
          <w:bottom w:w="0" w:type="dxa"/>
          <w:right w:w="108" w:type="dxa"/>
        </w:tblCellMar>
      </w:tblPr>
      <w:tblGrid>
        <w:gridCol w:w="9180"/>
      </w:tblGrid>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CellMar>
            <w:top w:w="0" w:type="dxa"/>
            <w:left w:w="108" w:type="dxa"/>
            <w:bottom w:w="0" w:type="dxa"/>
            <w:right w:w="108" w:type="dxa"/>
          </w:tblCellMar>
        </w:tblPrEx>
        <w:trPr>
          <w:jc w:val="center"/>
        </w:trPr>
        <w:tc>
          <w:tcPr>
            <w:tcW w:w="9180" w:type="dxa"/>
            <w:tcBorders>
              <w:top w:val="thinThickSmallGap" w:color="auto" w:sz="18" w:space="0"/>
              <w:left w:val="thinThickSmallGap" w:color="auto" w:sz="18" w:space="0"/>
              <w:bottom w:val="single" w:color="auto" w:sz="6" w:space="0"/>
              <w:right w:val="thinThickSmallGap" w:color="auto" w:sz="18" w:space="0"/>
            </w:tcBorders>
          </w:tcPr>
          <w:p>
            <w:pPr>
              <w:keepNext w:val="0"/>
              <w:keepLines w:val="0"/>
              <w:suppressLineNumbers w:val="0"/>
              <w:snapToGrid w:val="0"/>
              <w:spacing w:before="0" w:beforeAutospacing="0" w:after="0" w:afterAutospacing="0" w:line="360" w:lineRule="auto"/>
              <w:ind w:left="0" w:right="0"/>
              <w:rPr>
                <w:rFonts w:hint="default" w:ascii="宋体" w:hAnsi="宋体"/>
                <w:b/>
                <w:color w:val="auto"/>
                <w:kern w:val="0"/>
                <w:sz w:val="24"/>
              </w:rPr>
            </w:pPr>
            <w:r>
              <w:rPr>
                <w:rFonts w:hint="eastAsia" w:ascii="宋体" w:hAnsi="宋体"/>
                <w:b/>
                <w:color w:val="auto"/>
                <w:kern w:val="0"/>
                <w:sz w:val="24"/>
              </w:rPr>
              <w:t>一、评标方法</w:t>
            </w:r>
          </w:p>
          <w:p>
            <w:pPr>
              <w:keepNext w:val="0"/>
              <w:keepLines w:val="0"/>
              <w:widowControl/>
              <w:suppressLineNumbers w:val="0"/>
              <w:snapToGrid w:val="0"/>
              <w:spacing w:before="0" w:beforeAutospacing="0" w:after="0" w:afterAutospacing="0" w:line="360" w:lineRule="auto"/>
              <w:ind w:left="480" w:right="0"/>
              <w:jc w:val="left"/>
              <w:rPr>
                <w:rFonts w:hint="default" w:ascii="宋体" w:hAnsi="宋体"/>
                <w:color w:val="auto"/>
                <w:kern w:val="0"/>
                <w:sz w:val="24"/>
              </w:rPr>
            </w:pPr>
            <w:r>
              <w:rPr>
                <w:rFonts w:hint="eastAsia" w:ascii="宋体" w:hAnsi="宋体"/>
                <w:color w:val="auto"/>
                <w:kern w:val="0"/>
                <w:sz w:val="24"/>
                <w:lang w:eastAsia="en-US"/>
              </w:rPr>
              <w:sym w:font="Wingdings" w:char="F0FE"/>
            </w:r>
            <w:r>
              <w:rPr>
                <w:rFonts w:hint="eastAsia" w:ascii="宋体" w:hAnsi="宋体"/>
                <w:color w:val="auto"/>
                <w:kern w:val="0"/>
                <w:sz w:val="24"/>
              </w:rPr>
              <w:t xml:space="preserve"> 综合评分法    □ 最低评标价法</w:t>
            </w: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CellMar>
            <w:top w:w="0" w:type="dxa"/>
            <w:left w:w="108" w:type="dxa"/>
            <w:bottom w:w="0" w:type="dxa"/>
            <w:right w:w="108" w:type="dxa"/>
          </w:tblCellMar>
        </w:tblPrEx>
        <w:trPr>
          <w:trHeight w:val="610" w:hRule="atLeast"/>
          <w:jc w:val="center"/>
        </w:trPr>
        <w:tc>
          <w:tcPr>
            <w:tcW w:w="9180" w:type="dxa"/>
            <w:tcBorders>
              <w:top w:val="single" w:color="auto" w:sz="6" w:space="0"/>
              <w:left w:val="thinThickSmallGap" w:color="auto" w:sz="18" w:space="0"/>
              <w:bottom w:val="single" w:color="auto" w:sz="6" w:space="0"/>
              <w:right w:val="thinThickSmallGap" w:color="auto" w:sz="18" w:space="0"/>
            </w:tcBorders>
          </w:tcPr>
          <w:p>
            <w:pPr>
              <w:keepNext w:val="0"/>
              <w:keepLines w:val="0"/>
              <w:widowControl/>
              <w:suppressLineNumbers w:val="0"/>
              <w:snapToGrid w:val="0"/>
              <w:spacing w:before="0" w:beforeAutospacing="0" w:after="0" w:afterAutospacing="0" w:line="360" w:lineRule="auto"/>
              <w:ind w:left="0" w:right="0"/>
              <w:jc w:val="left"/>
              <w:rPr>
                <w:rFonts w:hint="default" w:ascii="宋体" w:hAnsi="宋体"/>
                <w:b/>
                <w:color w:val="auto"/>
                <w:kern w:val="0"/>
                <w:sz w:val="24"/>
              </w:rPr>
            </w:pPr>
            <w:r>
              <w:rPr>
                <w:rFonts w:hint="eastAsia" w:ascii="宋体" w:hAnsi="宋体"/>
                <w:b/>
                <w:color w:val="auto"/>
                <w:kern w:val="0"/>
                <w:sz w:val="24"/>
              </w:rPr>
              <w:t>二、评标标准</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default" w:ascii="宋体" w:hAnsi="宋体"/>
                <w:color w:val="auto"/>
                <w:kern w:val="0"/>
                <w:sz w:val="24"/>
              </w:rPr>
            </w:pPr>
            <w:r>
              <w:rPr>
                <w:rFonts w:hint="eastAsia" w:ascii="宋体" w:hAnsi="宋体"/>
                <w:bCs/>
                <w:color w:val="auto"/>
                <w:kern w:val="0"/>
                <w:sz w:val="24"/>
              </w:rPr>
              <w:t>1、</w:t>
            </w:r>
            <w:r>
              <w:rPr>
                <w:rFonts w:hint="eastAsia" w:ascii="宋体" w:hAnsi="宋体"/>
                <w:color w:val="auto"/>
                <w:kern w:val="0"/>
                <w:sz w:val="24"/>
              </w:rPr>
              <w:t>评标委员会根据评分标准的规定，对各投标人的投标响应情况进行评分，并计算出各投标人的评标总得分，按规定的排序方法排列中标候选人顺序，并按</w:t>
            </w:r>
            <w:r>
              <w:rPr>
                <w:rFonts w:hint="default" w:ascii="宋体" w:hAnsi="宋体"/>
                <w:color w:val="auto"/>
                <w:kern w:val="0"/>
                <w:sz w:val="24"/>
              </w:rPr>
              <w:t>确定的中标候选人数量推荐出中标候选人</w:t>
            </w:r>
            <w:r>
              <w:rPr>
                <w:rFonts w:hint="eastAsia" w:ascii="宋体" w:hAnsi="宋体"/>
                <w:color w:val="auto"/>
                <w:kern w:val="0"/>
                <w:sz w:val="24"/>
              </w:rPr>
              <w:t>。</w:t>
            </w:r>
          </w:p>
          <w:p>
            <w:pPr>
              <w:keepNext w:val="0"/>
              <w:keepLines w:val="0"/>
              <w:suppressLineNumbers w:val="0"/>
              <w:snapToGrid w:val="0"/>
              <w:spacing w:before="0" w:beforeAutospacing="0" w:after="0" w:afterAutospacing="0" w:line="500" w:lineRule="exact"/>
              <w:ind w:left="0" w:right="0" w:firstLine="480" w:firstLineChars="200"/>
              <w:jc w:val="left"/>
              <w:rPr>
                <w:rFonts w:hint="default" w:ascii="宋体" w:hAnsi="宋体"/>
                <w:color w:val="auto"/>
                <w:kern w:val="0"/>
                <w:sz w:val="24"/>
              </w:rPr>
            </w:pPr>
            <w:r>
              <w:rPr>
                <w:rFonts w:hint="eastAsia" w:ascii="宋体" w:hAnsi="宋体"/>
                <w:color w:val="auto"/>
                <w:kern w:val="0"/>
                <w:sz w:val="24"/>
              </w:rPr>
              <w:t>对所有投标人的投标文件评审，都采用相同的程序和标准。首先，由评标委员会根据招标文件要求</w:t>
            </w:r>
            <w:r>
              <w:rPr>
                <w:rFonts w:hint="default" w:ascii="宋体" w:hAnsi="宋体"/>
                <w:color w:val="auto"/>
                <w:kern w:val="0"/>
                <w:sz w:val="24"/>
              </w:rPr>
              <w:t>(</w:t>
            </w:r>
            <w:r>
              <w:rPr>
                <w:rFonts w:hint="eastAsia" w:ascii="宋体" w:hAnsi="宋体"/>
                <w:color w:val="auto"/>
                <w:kern w:val="0"/>
                <w:sz w:val="24"/>
              </w:rPr>
              <w:t>无效投标界定</w:t>
            </w:r>
            <w:r>
              <w:rPr>
                <w:rFonts w:hint="default" w:ascii="宋体" w:hAnsi="宋体"/>
                <w:color w:val="auto"/>
                <w:kern w:val="0"/>
                <w:sz w:val="24"/>
              </w:rPr>
              <w:t>)</w:t>
            </w:r>
            <w:r>
              <w:rPr>
                <w:rFonts w:hint="eastAsia" w:ascii="宋体" w:hAnsi="宋体"/>
                <w:color w:val="auto"/>
                <w:kern w:val="0"/>
                <w:sz w:val="24"/>
              </w:rPr>
              <w:t>，审核各投标文件是否合格、有效，凡不符合专业条件要求和未实质性响应招标文件要求的投标均不进入评分程序。通过以上审核，有三家或三家以上符合专业条件要求并对招标文件作出实质性响应的投标人，则依照以下标准和权重进行评分。</w:t>
            </w:r>
          </w:p>
          <w:p>
            <w:pPr>
              <w:keepNext w:val="0"/>
              <w:keepLines w:val="0"/>
              <w:widowControl/>
              <w:suppressLineNumbers w:val="0"/>
              <w:snapToGrid w:val="0"/>
              <w:spacing w:before="0" w:beforeAutospacing="0" w:after="0" w:afterAutospacing="0" w:line="360" w:lineRule="auto"/>
              <w:ind w:left="0" w:right="0" w:firstLine="480" w:firstLineChars="200"/>
              <w:jc w:val="left"/>
              <w:rPr>
                <w:rFonts w:hint="default" w:ascii="宋体" w:hAnsi="宋体"/>
                <w:color w:val="auto"/>
                <w:kern w:val="0"/>
                <w:sz w:val="24"/>
              </w:rPr>
            </w:pPr>
          </w:p>
          <w:p>
            <w:pPr>
              <w:keepNext w:val="0"/>
              <w:keepLines w:val="0"/>
              <w:widowControl/>
              <w:suppressLineNumbers w:val="0"/>
              <w:snapToGrid w:val="0"/>
              <w:spacing w:before="0" w:beforeAutospacing="0" w:after="0" w:afterAutospacing="0" w:line="360" w:lineRule="auto"/>
              <w:ind w:left="0" w:right="0" w:firstLine="480" w:firstLineChars="200"/>
              <w:rPr>
                <w:rFonts w:hint="default" w:ascii="宋体" w:hAnsi="宋体"/>
                <w:color w:val="auto"/>
                <w:sz w:val="24"/>
              </w:rPr>
            </w:pPr>
            <w:r>
              <w:rPr>
                <w:rFonts w:hint="eastAsia" w:ascii="宋体" w:hAnsi="宋体" w:cs="宋体"/>
                <w:bCs/>
                <w:color w:val="auto"/>
                <w:kern w:val="0"/>
                <w:sz w:val="24"/>
              </w:rPr>
              <w:t>2、</w:t>
            </w:r>
            <w:r>
              <w:rPr>
                <w:rFonts w:hint="eastAsia" w:ascii="宋体" w:hAnsi="宋体"/>
                <w:color w:val="auto"/>
                <w:sz w:val="24"/>
              </w:rPr>
              <w:t>评分标准：</w:t>
            </w:r>
          </w:p>
          <w:p>
            <w:pPr>
              <w:keepNext w:val="0"/>
              <w:keepLines w:val="0"/>
              <w:widowControl/>
              <w:suppressLineNumbers w:val="0"/>
              <w:snapToGrid w:val="0"/>
              <w:spacing w:before="0" w:beforeAutospacing="0" w:after="0" w:afterAutospacing="0" w:line="360" w:lineRule="auto"/>
              <w:ind w:left="0" w:right="0" w:firstLine="480" w:firstLineChars="200"/>
              <w:rPr>
                <w:rFonts w:hint="default" w:ascii="宋体" w:hAnsi="宋体"/>
                <w:color w:val="auto"/>
                <w:sz w:val="24"/>
              </w:rPr>
            </w:pPr>
            <w:r>
              <w:rPr>
                <w:rFonts w:hint="eastAsia" w:ascii="宋体" w:hAnsi="宋体"/>
                <w:color w:val="auto"/>
                <w:sz w:val="24"/>
              </w:rPr>
              <w:t>（1）评分细则</w:t>
            </w:r>
          </w:p>
          <w:tbl>
            <w:tblPr>
              <w:tblStyle w:val="4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95"/>
              <w:gridCol w:w="615"/>
              <w:gridCol w:w="615"/>
              <w:gridCol w:w="5792"/>
              <w:gridCol w:w="95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895" w:type="dxa"/>
                </w:tcPr>
                <w:p>
                  <w:pPr>
                    <w:keepNext w:val="0"/>
                    <w:keepLines w:val="0"/>
                    <w:suppressLineNumbers w:val="0"/>
                    <w:tabs>
                      <w:tab w:val="left" w:pos="900"/>
                      <w:tab w:val="left" w:pos="1080"/>
                    </w:tabs>
                    <w:spacing w:before="0" w:beforeAutospacing="0" w:after="0" w:afterAutospacing="0" w:line="440" w:lineRule="exact"/>
                    <w:ind w:left="0" w:right="0"/>
                    <w:jc w:val="center"/>
                    <w:rPr>
                      <w:rFonts w:hint="default" w:cs="Arial" w:asciiTheme="minorEastAsia" w:hAnsiTheme="minorEastAsia" w:eastAsiaTheme="minorEastAsia"/>
                      <w:b/>
                      <w:color w:val="auto"/>
                      <w:sz w:val="24"/>
                    </w:rPr>
                  </w:pPr>
                  <w:r>
                    <w:rPr>
                      <w:rFonts w:hint="eastAsia" w:cs="Arial" w:asciiTheme="minorEastAsia" w:hAnsiTheme="minorEastAsia" w:eastAsiaTheme="minorEastAsia"/>
                      <w:b/>
                      <w:color w:val="auto"/>
                      <w:sz w:val="24"/>
                    </w:rPr>
                    <w:t>序号</w:t>
                  </w:r>
                </w:p>
              </w:tc>
              <w:tc>
                <w:tcPr>
                  <w:tcW w:w="1230" w:type="dxa"/>
                  <w:gridSpan w:val="2"/>
                  <w:vAlign w:val="center"/>
                </w:tcPr>
                <w:p>
                  <w:pPr>
                    <w:keepNext w:val="0"/>
                    <w:keepLines w:val="0"/>
                    <w:suppressLineNumbers w:val="0"/>
                    <w:tabs>
                      <w:tab w:val="left" w:pos="900"/>
                      <w:tab w:val="left" w:pos="1080"/>
                    </w:tabs>
                    <w:spacing w:before="0" w:beforeAutospacing="0" w:after="0" w:afterAutospacing="0" w:line="440" w:lineRule="exact"/>
                    <w:ind w:left="0" w:right="0"/>
                    <w:jc w:val="center"/>
                    <w:rPr>
                      <w:rFonts w:hint="default" w:cs="Arial" w:asciiTheme="minorEastAsia" w:hAnsiTheme="minorEastAsia" w:eastAsiaTheme="minorEastAsia"/>
                      <w:b/>
                      <w:color w:val="auto"/>
                      <w:sz w:val="24"/>
                    </w:rPr>
                  </w:pPr>
                  <w:r>
                    <w:rPr>
                      <w:rFonts w:hint="eastAsia" w:cs="Arial" w:asciiTheme="minorEastAsia" w:hAnsiTheme="minorEastAsia" w:eastAsiaTheme="minorEastAsia"/>
                      <w:b/>
                      <w:color w:val="auto"/>
                      <w:sz w:val="24"/>
                    </w:rPr>
                    <w:t>评分因素</w:t>
                  </w:r>
                </w:p>
              </w:tc>
              <w:tc>
                <w:tcPr>
                  <w:tcW w:w="5792" w:type="dxa"/>
                  <w:vAlign w:val="center"/>
                </w:tcPr>
                <w:p>
                  <w:pPr>
                    <w:keepNext w:val="0"/>
                    <w:keepLines w:val="0"/>
                    <w:suppressLineNumbers w:val="0"/>
                    <w:tabs>
                      <w:tab w:val="left" w:pos="900"/>
                      <w:tab w:val="left" w:pos="1080"/>
                    </w:tabs>
                    <w:spacing w:before="0" w:beforeAutospacing="0" w:after="0" w:afterAutospacing="0" w:line="440" w:lineRule="exact"/>
                    <w:ind w:left="0" w:right="0" w:firstLine="482" w:firstLineChars="200"/>
                    <w:jc w:val="center"/>
                    <w:rPr>
                      <w:rFonts w:hint="default" w:cs="Arial" w:asciiTheme="minorEastAsia" w:hAnsiTheme="minorEastAsia" w:eastAsiaTheme="minorEastAsia"/>
                      <w:b/>
                      <w:color w:val="auto"/>
                      <w:sz w:val="24"/>
                    </w:rPr>
                  </w:pPr>
                  <w:r>
                    <w:rPr>
                      <w:rFonts w:hint="eastAsia" w:cs="Arial" w:asciiTheme="minorEastAsia" w:hAnsiTheme="minorEastAsia" w:eastAsiaTheme="minorEastAsia"/>
                      <w:b/>
                      <w:color w:val="auto"/>
                      <w:sz w:val="24"/>
                    </w:rPr>
                    <w:t>评分标准</w:t>
                  </w:r>
                </w:p>
              </w:tc>
              <w:tc>
                <w:tcPr>
                  <w:tcW w:w="952" w:type="dxa"/>
                  <w:vAlign w:val="center"/>
                </w:tcPr>
                <w:p>
                  <w:pPr>
                    <w:keepNext w:val="0"/>
                    <w:keepLines w:val="0"/>
                    <w:suppressLineNumbers w:val="0"/>
                    <w:tabs>
                      <w:tab w:val="left" w:pos="900"/>
                      <w:tab w:val="left" w:pos="1080"/>
                    </w:tabs>
                    <w:spacing w:before="0" w:beforeAutospacing="0" w:after="0" w:afterAutospacing="0" w:line="440" w:lineRule="exact"/>
                    <w:ind w:left="0" w:right="0"/>
                    <w:jc w:val="center"/>
                    <w:rPr>
                      <w:rFonts w:hint="default" w:cs="Arial" w:asciiTheme="minorEastAsia" w:hAnsiTheme="minorEastAsia" w:eastAsiaTheme="minorEastAsia"/>
                      <w:b/>
                      <w:color w:val="auto"/>
                      <w:sz w:val="24"/>
                    </w:rPr>
                  </w:pPr>
                  <w:r>
                    <w:rPr>
                      <w:rFonts w:hint="eastAsia" w:cs="Arial" w:asciiTheme="minorEastAsia" w:hAnsiTheme="minorEastAsia" w:eastAsiaTheme="minorEastAsia"/>
                      <w:b/>
                      <w:color w:val="auto"/>
                      <w:sz w:val="24"/>
                    </w:rPr>
                    <w:t>分值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8869" w:type="dxa"/>
                  <w:gridSpan w:val="5"/>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b/>
                      <w:bCs/>
                      <w:color w:val="auto"/>
                      <w:sz w:val="24"/>
                    </w:rPr>
                  </w:pPr>
                  <w:r>
                    <w:rPr>
                      <w:rFonts w:hint="eastAsia" w:asciiTheme="minorEastAsia" w:hAnsiTheme="minorEastAsia" w:eastAsiaTheme="minorEastAsia"/>
                      <w:b/>
                      <w:color w:val="auto"/>
                      <w:sz w:val="24"/>
                    </w:rPr>
                    <w:t>1、技术评分标准（满分</w:t>
                  </w:r>
                  <w:r>
                    <w:rPr>
                      <w:rFonts w:hint="default" w:asciiTheme="minorEastAsia" w:hAnsiTheme="minorEastAsia" w:eastAsiaTheme="minorEastAsia"/>
                      <w:b/>
                      <w:color w:val="auto"/>
                      <w:sz w:val="24"/>
                    </w:rPr>
                    <w:t>40</w:t>
                  </w:r>
                  <w:r>
                    <w:rPr>
                      <w:rFonts w:hint="eastAsia" w:asciiTheme="minorEastAsia" w:hAnsiTheme="minorEastAsia" w:eastAsiaTheme="minorEastAsia"/>
                      <w:b/>
                      <w:color w:val="auto"/>
                      <w:sz w:val="24"/>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895" w:type="dxa"/>
                  <w:vAlign w:val="center"/>
                </w:tcPr>
                <w:p>
                  <w:pPr>
                    <w:keepNext w:val="0"/>
                    <w:keepLines w:val="0"/>
                    <w:suppressLineNumbers w:val="0"/>
                    <w:spacing w:before="0" w:beforeAutospacing="0" w:after="0" w:afterAutospacing="0" w:line="440" w:lineRule="exact"/>
                    <w:ind w:left="0" w:right="0"/>
                    <w:jc w:val="center"/>
                    <w:rPr>
                      <w:rFonts w:hint="default" w:cs="Arial" w:asciiTheme="minorEastAsia" w:hAnsiTheme="minorEastAsia" w:eastAsiaTheme="minorEastAsia"/>
                      <w:color w:val="auto"/>
                      <w:kern w:val="10"/>
                      <w:sz w:val="24"/>
                    </w:rPr>
                  </w:pPr>
                  <w:r>
                    <w:rPr>
                      <w:rFonts w:hint="eastAsia" w:cs="Arial" w:asciiTheme="minorEastAsia" w:hAnsiTheme="minorEastAsia" w:eastAsiaTheme="minorEastAsia"/>
                      <w:color w:val="auto"/>
                      <w:kern w:val="10"/>
                      <w:sz w:val="24"/>
                    </w:rPr>
                    <w:t>1-1</w:t>
                  </w:r>
                </w:p>
              </w:tc>
              <w:tc>
                <w:tcPr>
                  <w:tcW w:w="615" w:type="dxa"/>
                  <w:vAlign w:val="center"/>
                </w:tcPr>
                <w:p>
                  <w:pPr>
                    <w:keepNext w:val="0"/>
                    <w:keepLines w:val="0"/>
                    <w:suppressLineNumbers w:val="0"/>
                    <w:spacing w:before="0" w:beforeAutospacing="0" w:after="0" w:afterAutospacing="0" w:line="440" w:lineRule="exact"/>
                    <w:ind w:left="0" w:right="0"/>
                    <w:jc w:val="center"/>
                    <w:rPr>
                      <w:rFonts w:hint="default" w:cs="Arial" w:asciiTheme="minorEastAsia" w:hAnsiTheme="minorEastAsia" w:eastAsiaTheme="minorEastAsia"/>
                      <w:color w:val="auto"/>
                      <w:kern w:val="10"/>
                      <w:sz w:val="24"/>
                    </w:rPr>
                  </w:pPr>
                  <w:r>
                    <w:rPr>
                      <w:rFonts w:hint="eastAsia" w:cs="宋体" w:asciiTheme="minorEastAsia" w:hAnsiTheme="minorEastAsia" w:eastAsiaTheme="minorEastAsia"/>
                      <w:color w:val="auto"/>
                      <w:spacing w:val="1"/>
                      <w:sz w:val="24"/>
                    </w:rPr>
                    <w:t>总体设计</w:t>
                  </w:r>
                </w:p>
              </w:tc>
              <w:tc>
                <w:tcPr>
                  <w:tcW w:w="615" w:type="dxa"/>
                  <w:vAlign w:val="center"/>
                </w:tcPr>
                <w:p>
                  <w:pPr>
                    <w:keepNext w:val="0"/>
                    <w:keepLines w:val="0"/>
                    <w:suppressLineNumbers w:val="0"/>
                    <w:spacing w:before="0" w:beforeAutospacing="0" w:after="0" w:afterAutospacing="0" w:line="440" w:lineRule="exact"/>
                    <w:ind w:left="0" w:right="0"/>
                    <w:jc w:val="center"/>
                    <w:rPr>
                      <w:rFonts w:hint="eastAsia" w:cs="Arial" w:asciiTheme="minorEastAsia" w:hAnsiTheme="minorEastAsia" w:eastAsiaTheme="minorEastAsia"/>
                      <w:color w:val="auto"/>
                      <w:kern w:val="10"/>
                      <w:sz w:val="24"/>
                      <w:lang w:eastAsia="zh-CN"/>
                    </w:rPr>
                  </w:pPr>
                  <w:r>
                    <w:rPr>
                      <w:rFonts w:hint="eastAsia" w:cs="Arial" w:asciiTheme="minorEastAsia" w:hAnsiTheme="minorEastAsia" w:eastAsiaTheme="minorEastAsia"/>
                      <w:color w:val="auto"/>
                      <w:kern w:val="10"/>
                      <w:sz w:val="24"/>
                      <w:lang w:val="en-US" w:eastAsia="zh-CN"/>
                    </w:rPr>
                    <w:t>3</w:t>
                  </w:r>
                </w:p>
              </w:tc>
              <w:tc>
                <w:tcPr>
                  <w:tcW w:w="5792" w:type="dxa"/>
                  <w:vAlign w:val="center"/>
                </w:tcPr>
                <w:p>
                  <w:pPr>
                    <w:keepNext w:val="0"/>
                    <w:keepLines w:val="0"/>
                    <w:widowControl w:val="0"/>
                    <w:suppressLineNumbers w:val="0"/>
                    <w:spacing w:before="0" w:beforeAutospacing="0" w:after="0" w:afterAutospacing="0"/>
                    <w:ind w:left="0" w:right="0"/>
                    <w:jc w:val="both"/>
                    <w:rPr>
                      <w:rFonts w:hint="default"/>
                      <w:color w:val="auto"/>
                    </w:rPr>
                  </w:pPr>
                  <w:r>
                    <w:rPr>
                      <w:rFonts w:hint="eastAsia" w:ascii="Calibri" w:hAnsi="Calibri" w:eastAsia="宋体" w:cs="宋体"/>
                      <w:color w:val="auto"/>
                      <w:kern w:val="2"/>
                      <w:sz w:val="21"/>
                      <w:szCs w:val="22"/>
                      <w:lang w:val="en-US" w:eastAsia="zh-CN" w:bidi="ar"/>
                    </w:rPr>
                    <w:t>对水厂的无人</w:t>
                  </w:r>
                  <w:r>
                    <w:rPr>
                      <w:rFonts w:hint="default" w:ascii="Calibri" w:hAnsi="Calibri" w:eastAsia="宋体" w:cs="Times New Roman"/>
                      <w:color w:val="auto"/>
                      <w:kern w:val="2"/>
                      <w:sz w:val="21"/>
                      <w:szCs w:val="22"/>
                      <w:lang w:val="en-US" w:eastAsia="zh-CN" w:bidi="ar"/>
                    </w:rPr>
                    <w:t>/</w:t>
                  </w:r>
                  <w:r>
                    <w:rPr>
                      <w:rFonts w:hint="eastAsia" w:ascii="Calibri" w:hAnsi="Calibri" w:eastAsia="宋体" w:cs="宋体"/>
                      <w:color w:val="auto"/>
                      <w:kern w:val="2"/>
                      <w:sz w:val="21"/>
                      <w:szCs w:val="22"/>
                      <w:lang w:val="en-US" w:eastAsia="zh-CN" w:bidi="ar"/>
                    </w:rPr>
                    <w:t>少人值守模式提出针对性的优化方案，如全自动加药控制（含主</w:t>
                  </w:r>
                  <w:r>
                    <w:rPr>
                      <w:rFonts w:hint="default" w:ascii="Calibri" w:hAnsi="Calibri" w:eastAsia="宋体" w:cs="Times New Roman"/>
                      <w:color w:val="auto"/>
                      <w:kern w:val="2"/>
                      <w:sz w:val="21"/>
                      <w:szCs w:val="22"/>
                      <w:lang w:val="en-US" w:eastAsia="zh-CN" w:bidi="ar"/>
                    </w:rPr>
                    <w:t>/</w:t>
                  </w:r>
                  <w:r>
                    <w:rPr>
                      <w:rFonts w:hint="eastAsia" w:ascii="Calibri" w:hAnsi="Calibri" w:eastAsia="宋体" w:cs="宋体"/>
                      <w:color w:val="auto"/>
                      <w:kern w:val="2"/>
                      <w:sz w:val="21"/>
                      <w:szCs w:val="22"/>
                      <w:lang w:val="en-US" w:eastAsia="zh-CN" w:bidi="ar"/>
                    </w:rPr>
                    <w:t>备用切换、高浊度情况等功能设计）、滤池及反冲洗控制系统、恒压供水机组启停</w:t>
                  </w:r>
                  <w:r>
                    <w:rPr>
                      <w:rFonts w:hint="default" w:ascii="Calibri" w:hAnsi="Calibri" w:eastAsia="宋体" w:cs="Times New Roman"/>
                      <w:color w:val="auto"/>
                      <w:kern w:val="2"/>
                      <w:sz w:val="21"/>
                      <w:szCs w:val="22"/>
                      <w:lang w:val="en-US" w:eastAsia="zh-CN" w:bidi="ar"/>
                    </w:rPr>
                    <w:t>/</w:t>
                  </w:r>
                  <w:r>
                    <w:rPr>
                      <w:rFonts w:hint="eastAsia" w:ascii="Calibri" w:hAnsi="Calibri" w:eastAsia="宋体" w:cs="宋体"/>
                      <w:color w:val="auto"/>
                      <w:kern w:val="2"/>
                      <w:sz w:val="21"/>
                      <w:szCs w:val="22"/>
                      <w:lang w:val="en-US" w:eastAsia="zh-CN" w:bidi="ar"/>
                    </w:rPr>
                    <w:t>调节控制、自动排泥控制、自控系统应急处理方案与自控系统结合方案，提出确实可行的优化建议并详细阐述优化方案，以上优化建议须优于本招标文件且切实可行，评标委员会根据方案及证明文件（软件著作权、专利技术等）进行评审打分，本项满分</w:t>
                  </w:r>
                  <w:r>
                    <w:rPr>
                      <w:rFonts w:hint="default" w:ascii="Calibri" w:hAnsi="Calibri" w:eastAsia="宋体" w:cs="Times New Roman"/>
                      <w:color w:val="auto"/>
                      <w:kern w:val="2"/>
                      <w:sz w:val="21"/>
                      <w:szCs w:val="22"/>
                      <w:lang w:val="en-US" w:eastAsia="zh-CN" w:bidi="ar"/>
                    </w:rPr>
                    <w:t>3</w:t>
                  </w:r>
                  <w:r>
                    <w:rPr>
                      <w:rFonts w:hint="eastAsia" w:ascii="Calibri" w:hAnsi="Calibri" w:eastAsia="宋体" w:cs="宋体"/>
                      <w:color w:val="auto"/>
                      <w:kern w:val="2"/>
                      <w:sz w:val="21"/>
                      <w:szCs w:val="22"/>
                      <w:lang w:val="en-US" w:eastAsia="zh-CN" w:bidi="ar"/>
                    </w:rPr>
                    <w:t>分。</w:t>
                  </w:r>
                </w:p>
                <w:p>
                  <w:pPr>
                    <w:keepNext w:val="0"/>
                    <w:keepLines w:val="0"/>
                    <w:widowControl/>
                    <w:suppressLineNumbers w:val="0"/>
                    <w:spacing w:before="0" w:beforeAutospacing="0" w:after="0" w:afterAutospacing="0"/>
                    <w:ind w:left="0" w:right="0"/>
                    <w:jc w:val="left"/>
                    <w:rPr>
                      <w:rFonts w:hint="default" w:asciiTheme="minorEastAsia" w:hAnsiTheme="minorEastAsia" w:eastAsiaTheme="minorEastAsia"/>
                      <w:color w:val="auto"/>
                      <w:sz w:val="24"/>
                    </w:rPr>
                  </w:pPr>
                  <w:r>
                    <w:rPr>
                      <w:rFonts w:hint="eastAsia" w:ascii="Calibri" w:hAnsi="Calibri" w:eastAsia="宋体" w:cs="Times New Roman"/>
                      <w:color w:val="auto"/>
                      <w:kern w:val="2"/>
                      <w:sz w:val="21"/>
                      <w:szCs w:val="22"/>
                      <w:lang w:val="en-US" w:eastAsia="zh-CN" w:bidi="ar"/>
                    </w:rPr>
                    <w:t>注：各子项目得分应当取所有评标委员会成员评分的平均值为最终得分。方案优异的得</w:t>
                  </w:r>
                  <w:r>
                    <w:rPr>
                      <w:rFonts w:hint="default" w:ascii="Calibri" w:hAnsi="Calibri" w:eastAsia="宋体" w:cs="Times New Roman"/>
                      <w:color w:val="auto"/>
                      <w:kern w:val="2"/>
                      <w:sz w:val="21"/>
                      <w:szCs w:val="22"/>
                      <w:lang w:val="en-US" w:eastAsia="zh-CN" w:bidi="ar"/>
                    </w:rPr>
                    <w:t>3</w:t>
                  </w:r>
                  <w:r>
                    <w:rPr>
                      <w:rFonts w:hint="eastAsia" w:ascii="Calibri" w:hAnsi="Calibri" w:eastAsia="宋体" w:cs="Times New Roman"/>
                      <w:color w:val="auto"/>
                      <w:kern w:val="2"/>
                      <w:sz w:val="21"/>
                      <w:szCs w:val="22"/>
                      <w:lang w:val="en-US" w:eastAsia="zh-CN" w:bidi="ar"/>
                    </w:rPr>
                    <w:t>分，方案一般的得</w:t>
                  </w:r>
                  <w:r>
                    <w:rPr>
                      <w:rFonts w:hint="default" w:ascii="Calibri" w:hAnsi="Calibri" w:eastAsia="宋体" w:cs="Times New Roman"/>
                      <w:color w:val="auto"/>
                      <w:kern w:val="2"/>
                      <w:sz w:val="21"/>
                      <w:szCs w:val="22"/>
                      <w:lang w:val="en-US" w:eastAsia="zh-CN" w:bidi="ar"/>
                    </w:rPr>
                    <w:t>2</w:t>
                  </w:r>
                  <w:r>
                    <w:rPr>
                      <w:rFonts w:hint="eastAsia" w:ascii="Calibri" w:hAnsi="Calibri" w:eastAsia="宋体" w:cs="Times New Roman"/>
                      <w:color w:val="auto"/>
                      <w:kern w:val="2"/>
                      <w:sz w:val="21"/>
                      <w:szCs w:val="22"/>
                      <w:lang w:val="en-US" w:eastAsia="zh-CN" w:bidi="ar"/>
                    </w:rPr>
                    <w:t>分，方案较差的得</w:t>
                  </w:r>
                  <w:r>
                    <w:rPr>
                      <w:rFonts w:hint="default" w:ascii="Calibri" w:hAnsi="Calibri" w:eastAsia="宋体" w:cs="Times New Roman"/>
                      <w:color w:val="auto"/>
                      <w:kern w:val="2"/>
                      <w:sz w:val="21"/>
                      <w:szCs w:val="22"/>
                      <w:lang w:val="en-US" w:eastAsia="zh-CN" w:bidi="ar"/>
                    </w:rPr>
                    <w:t>1</w:t>
                  </w:r>
                  <w:r>
                    <w:rPr>
                      <w:rFonts w:hint="eastAsia" w:ascii="Calibri" w:hAnsi="Calibri" w:eastAsia="宋体" w:cs="Times New Roman"/>
                      <w:color w:val="auto"/>
                      <w:kern w:val="2"/>
                      <w:sz w:val="21"/>
                      <w:szCs w:val="22"/>
                      <w:lang w:val="en-US" w:eastAsia="zh-CN" w:bidi="ar"/>
                    </w:rPr>
                    <w:t>分。</w:t>
                  </w:r>
                </w:p>
              </w:tc>
              <w:tc>
                <w:tcPr>
                  <w:tcW w:w="952"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color w:val="auto"/>
                      <w:sz w:val="24"/>
                    </w:rPr>
                  </w:pPr>
                  <w:r>
                    <w:rPr>
                      <w:rFonts w:hint="eastAsia" w:asciiTheme="minorEastAsia" w:hAnsiTheme="minorEastAsia" w:eastAsiaTheme="minorEastAsia"/>
                      <w:color w:val="auto"/>
                      <w:sz w:val="24"/>
                      <w:lang w:val="en-US" w:eastAsia="zh-CN"/>
                    </w:rPr>
                    <w:t>3</w:t>
                  </w:r>
                  <w:r>
                    <w:rPr>
                      <w:rFonts w:hint="eastAsia" w:asciiTheme="minorEastAsia" w:hAnsiTheme="minorEastAsia" w:eastAsiaTheme="minorEastAsia"/>
                      <w:color w:val="auto"/>
                      <w:sz w:val="24"/>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7" w:hRule="atLeast"/>
                <w:jc w:val="center"/>
              </w:trPr>
              <w:tc>
                <w:tcPr>
                  <w:tcW w:w="895" w:type="dxa"/>
                  <w:vMerge w:val="restart"/>
                  <w:vAlign w:val="center"/>
                </w:tcPr>
                <w:p>
                  <w:pPr>
                    <w:keepNext w:val="0"/>
                    <w:keepLines w:val="0"/>
                    <w:suppressLineNumbers w:val="0"/>
                    <w:spacing w:before="0" w:beforeAutospacing="0" w:after="0" w:afterAutospacing="0" w:line="440" w:lineRule="exact"/>
                    <w:ind w:left="0" w:right="0"/>
                    <w:jc w:val="center"/>
                    <w:rPr>
                      <w:rFonts w:hint="default" w:cs="Arial" w:asciiTheme="minorEastAsia" w:hAnsiTheme="minorEastAsia" w:eastAsiaTheme="minorEastAsia"/>
                      <w:color w:val="auto"/>
                      <w:kern w:val="10"/>
                      <w:sz w:val="24"/>
                    </w:rPr>
                  </w:pPr>
                  <w:r>
                    <w:rPr>
                      <w:rFonts w:hint="eastAsia" w:cs="Arial" w:asciiTheme="minorEastAsia" w:hAnsiTheme="minorEastAsia" w:eastAsiaTheme="minorEastAsia"/>
                      <w:color w:val="auto"/>
                      <w:kern w:val="10"/>
                      <w:sz w:val="24"/>
                    </w:rPr>
                    <w:t>1-2</w:t>
                  </w:r>
                </w:p>
              </w:tc>
              <w:tc>
                <w:tcPr>
                  <w:tcW w:w="615" w:type="dxa"/>
                  <w:vMerge w:val="restart"/>
                  <w:vAlign w:val="center"/>
                </w:tcPr>
                <w:p>
                  <w:pPr>
                    <w:keepNext w:val="0"/>
                    <w:keepLines w:val="0"/>
                    <w:suppressLineNumbers w:val="0"/>
                    <w:spacing w:before="0" w:beforeAutospacing="0" w:after="0" w:afterAutospacing="0" w:line="440" w:lineRule="exact"/>
                    <w:ind w:left="0" w:right="0"/>
                    <w:rPr>
                      <w:rFonts w:hint="default" w:cs="Arial" w:asciiTheme="minorEastAsia" w:hAnsiTheme="minorEastAsia" w:eastAsiaTheme="minorEastAsia"/>
                      <w:color w:val="auto"/>
                      <w:kern w:val="10"/>
                      <w:sz w:val="24"/>
                    </w:rPr>
                  </w:pPr>
                  <w:r>
                    <w:rPr>
                      <w:rFonts w:hint="eastAsia" w:ascii="Calibri" w:hAnsi="Calibri" w:eastAsia="宋体" w:cs="Times New Roman"/>
                      <w:color w:val="auto"/>
                      <w:sz w:val="21"/>
                      <w:szCs w:val="22"/>
                      <w:lang w:val="en-US" w:eastAsia="zh-CN" w:bidi="ar"/>
                    </w:rPr>
                    <w:t>中控系统</w:t>
                  </w:r>
                </w:p>
              </w:tc>
              <w:tc>
                <w:tcPr>
                  <w:tcW w:w="615" w:type="dxa"/>
                  <w:vAlign w:val="center"/>
                </w:tcPr>
                <w:p>
                  <w:pPr>
                    <w:keepNext w:val="0"/>
                    <w:keepLines w:val="0"/>
                    <w:suppressLineNumbers w:val="0"/>
                    <w:spacing w:before="0" w:beforeAutospacing="0" w:after="0" w:afterAutospacing="0" w:line="440" w:lineRule="exact"/>
                    <w:ind w:left="0" w:right="0"/>
                    <w:rPr>
                      <w:rFonts w:hint="eastAsia" w:cs="Arial" w:asciiTheme="minorEastAsia" w:hAnsiTheme="minorEastAsia" w:eastAsiaTheme="minorEastAsia"/>
                      <w:color w:val="auto"/>
                      <w:kern w:val="10"/>
                      <w:sz w:val="24"/>
                      <w:lang w:val="en-US" w:eastAsia="zh-CN"/>
                    </w:rPr>
                  </w:pPr>
                  <w:r>
                    <w:rPr>
                      <w:rFonts w:hint="eastAsia" w:cs="Arial" w:asciiTheme="minorEastAsia" w:hAnsiTheme="minorEastAsia" w:eastAsiaTheme="minorEastAsia"/>
                      <w:color w:val="auto"/>
                      <w:kern w:val="10"/>
                      <w:sz w:val="24"/>
                      <w:lang w:val="en-US" w:eastAsia="zh-CN"/>
                    </w:rPr>
                    <w:t>3</w:t>
                  </w:r>
                </w:p>
              </w:tc>
              <w:tc>
                <w:tcPr>
                  <w:tcW w:w="5792" w:type="dxa"/>
                  <w:vAlign w:val="center"/>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color w:val="auto"/>
                      <w:sz w:val="24"/>
                    </w:rPr>
                  </w:pPr>
                  <w:r>
                    <w:rPr>
                      <w:rFonts w:hint="default" w:ascii="Calibri" w:hAnsi="Calibri" w:eastAsia="宋体" w:cs="Times New Roman"/>
                      <w:color w:val="auto"/>
                      <w:sz w:val="21"/>
                      <w:szCs w:val="22"/>
                      <w:lang w:val="en-US" w:eastAsia="zh-CN" w:bidi="ar"/>
                    </w:rPr>
                    <w:t>1. 系统平台具备开放式架构：采用微软最新的操作系统。能够利用客户/服务器和点对点网络结构等最新技术。软件系统应包括从同一软件供应商提供的按模块化组件方式紧密集成的套件，来完成系统要求的所有功能。该软件系统应该是一个分布式的平台系统，采用集中显示管理、分散控制，应包括一个分布式的集成开发环境，存储历史数据的实时关系数据库，用于过程可视化的HMI软件，用于查询、分析、远控、报表生成、查看历史曲线、设置报警高低限等功能的数据库客户端工具。自控系统展示厂区工艺控制流程图，自控界面须采用3D建模构图、图形具有现代感、科技感。各分控站控制系统是否准确到位，难点要点突出，控制流程及解决方案是否科学合理、针对性强。（需提供产品彩页或官方网站截图并加盖制造商公章，本项满分3分，不提供不得分）</w:t>
                  </w:r>
                </w:p>
              </w:tc>
              <w:tc>
                <w:tcPr>
                  <w:tcW w:w="952" w:type="dxa"/>
                  <w:vMerge w:val="restart"/>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color w:val="auto"/>
                      <w:sz w:val="24"/>
                    </w:rPr>
                  </w:pPr>
                  <w:r>
                    <w:rPr>
                      <w:rFonts w:hint="eastAsia" w:asciiTheme="minorEastAsia" w:hAnsiTheme="minorEastAsia" w:eastAsiaTheme="minorEastAsia"/>
                      <w:color w:val="auto"/>
                      <w:sz w:val="24"/>
                      <w:lang w:val="en-US" w:eastAsia="zh-CN"/>
                    </w:rPr>
                    <w:t>15</w:t>
                  </w:r>
                  <w:r>
                    <w:rPr>
                      <w:rFonts w:hint="eastAsia" w:asciiTheme="minorEastAsia" w:hAnsiTheme="minorEastAsia" w:eastAsiaTheme="minorEastAsia"/>
                      <w:color w:val="auto"/>
                      <w:sz w:val="24"/>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6" w:hRule="atLeast"/>
                <w:jc w:val="center"/>
              </w:trPr>
              <w:tc>
                <w:tcPr>
                  <w:tcW w:w="895" w:type="dxa"/>
                  <w:vMerge w:val="continue"/>
                  <w:vAlign w:val="center"/>
                </w:tcPr>
                <w:p>
                  <w:pPr>
                    <w:keepNext w:val="0"/>
                    <w:keepLines w:val="0"/>
                    <w:suppressLineNumbers w:val="0"/>
                    <w:spacing w:before="0" w:beforeAutospacing="0" w:after="0" w:afterAutospacing="0" w:line="440" w:lineRule="exact"/>
                    <w:ind w:left="0" w:right="0"/>
                    <w:jc w:val="center"/>
                    <w:rPr>
                      <w:rFonts w:hint="default" w:cs="Arial" w:asciiTheme="minorEastAsia" w:hAnsiTheme="minorEastAsia" w:eastAsiaTheme="minorEastAsia"/>
                      <w:color w:val="auto"/>
                      <w:kern w:val="10"/>
                      <w:sz w:val="24"/>
                    </w:rPr>
                  </w:pPr>
                </w:p>
              </w:tc>
              <w:tc>
                <w:tcPr>
                  <w:tcW w:w="615" w:type="dxa"/>
                  <w:vMerge w:val="continue"/>
                  <w:vAlign w:val="center"/>
                </w:tcPr>
                <w:p>
                  <w:pPr>
                    <w:keepNext w:val="0"/>
                    <w:keepLines w:val="0"/>
                    <w:suppressLineNumbers w:val="0"/>
                    <w:spacing w:before="0" w:beforeAutospacing="0" w:after="0" w:afterAutospacing="0" w:line="440" w:lineRule="exact"/>
                    <w:ind w:left="0" w:right="0"/>
                    <w:rPr>
                      <w:rFonts w:hint="default" w:cs="Arial" w:asciiTheme="minorEastAsia" w:hAnsiTheme="minorEastAsia" w:eastAsiaTheme="minorEastAsia"/>
                      <w:color w:val="auto"/>
                      <w:kern w:val="10"/>
                      <w:sz w:val="24"/>
                    </w:rPr>
                  </w:pPr>
                </w:p>
              </w:tc>
              <w:tc>
                <w:tcPr>
                  <w:tcW w:w="615" w:type="dxa"/>
                  <w:vAlign w:val="center"/>
                </w:tcPr>
                <w:p>
                  <w:pPr>
                    <w:keepNext w:val="0"/>
                    <w:keepLines w:val="0"/>
                    <w:suppressLineNumbers w:val="0"/>
                    <w:spacing w:before="0" w:beforeAutospacing="0" w:after="0" w:afterAutospacing="0" w:line="440" w:lineRule="exact"/>
                    <w:ind w:left="0" w:right="0"/>
                    <w:rPr>
                      <w:rFonts w:hint="eastAsia" w:cs="Arial" w:asciiTheme="minorEastAsia" w:hAnsiTheme="minorEastAsia" w:eastAsiaTheme="minorEastAsia"/>
                      <w:color w:val="auto"/>
                      <w:kern w:val="10"/>
                      <w:sz w:val="24"/>
                      <w:lang w:val="en-US" w:eastAsia="zh-CN"/>
                    </w:rPr>
                  </w:pPr>
                  <w:r>
                    <w:rPr>
                      <w:rFonts w:hint="eastAsia" w:cs="Arial" w:asciiTheme="minorEastAsia" w:hAnsiTheme="minorEastAsia" w:eastAsiaTheme="minorEastAsia"/>
                      <w:color w:val="auto"/>
                      <w:kern w:val="10"/>
                      <w:sz w:val="24"/>
                      <w:lang w:val="en-US" w:eastAsia="zh-CN"/>
                    </w:rPr>
                    <w:t>3</w:t>
                  </w:r>
                </w:p>
              </w:tc>
              <w:tc>
                <w:tcPr>
                  <w:tcW w:w="5792" w:type="dxa"/>
                  <w:vAlign w:val="center"/>
                </w:tcPr>
                <w:p>
                  <w:pPr>
                    <w:keepNext w:val="0"/>
                    <w:keepLines w:val="0"/>
                    <w:widowControl w:val="0"/>
                    <w:suppressLineNumbers w:val="0"/>
                    <w:spacing w:before="0" w:beforeAutospacing="0" w:after="0" w:afterAutospacing="0"/>
                    <w:ind w:left="0" w:right="0"/>
                    <w:jc w:val="both"/>
                    <w:rPr>
                      <w:rFonts w:hint="default"/>
                      <w:color w:val="auto"/>
                    </w:rPr>
                  </w:pPr>
                  <w:r>
                    <w:rPr>
                      <w:rFonts w:hint="default" w:ascii="Calibri" w:hAnsi="Calibri" w:eastAsia="宋体" w:cs="Times New Roman"/>
                      <w:color w:val="auto"/>
                      <w:kern w:val="2"/>
                      <w:sz w:val="21"/>
                      <w:szCs w:val="22"/>
                      <w:lang w:val="en-US" w:eastAsia="zh-CN" w:bidi="ar"/>
                    </w:rPr>
                    <w:t xml:space="preserve">2. </w:t>
                  </w:r>
                  <w:r>
                    <w:rPr>
                      <w:rFonts w:hint="eastAsia" w:ascii="Calibri" w:hAnsi="Calibri" w:eastAsia="宋体" w:cs="宋体"/>
                      <w:color w:val="auto"/>
                      <w:kern w:val="2"/>
                      <w:sz w:val="21"/>
                      <w:szCs w:val="22"/>
                      <w:lang w:val="en-US" w:eastAsia="zh-CN" w:bidi="ar"/>
                    </w:rPr>
                    <w:t>平台软件开发环境：集中开发分布式部署：软件必须提供一个并发的多用户的开发环境；开发环境应该提供一个集中的数据库，用来存贮模板应用对象，包括对象的层次关系、部署的配置关系以及继承关系；开发环境应该提供完善的脚本编辑能力；必须能够配置历史数据库存储数据而不需要另外的工具；必须有一个分布式报警子系统，支持条件报警，事件报警以及扩展的概要报警；负责通信的</w:t>
                  </w:r>
                  <w:r>
                    <w:rPr>
                      <w:rFonts w:hint="default" w:ascii="Calibri" w:hAnsi="Calibri" w:eastAsia="宋体" w:cs="Times New Roman"/>
                      <w:color w:val="auto"/>
                      <w:kern w:val="2"/>
                      <w:sz w:val="21"/>
                      <w:szCs w:val="22"/>
                      <w:lang w:val="en-US" w:eastAsia="zh-CN" w:bidi="ar"/>
                    </w:rPr>
                    <w:t>I/O</w:t>
                  </w:r>
                  <w:r>
                    <w:rPr>
                      <w:rFonts w:hint="eastAsia" w:ascii="Calibri" w:hAnsi="Calibri" w:eastAsia="宋体" w:cs="宋体"/>
                      <w:color w:val="auto"/>
                      <w:kern w:val="2"/>
                      <w:sz w:val="21"/>
                      <w:szCs w:val="22"/>
                      <w:lang w:val="en-US" w:eastAsia="zh-CN" w:bidi="ar"/>
                    </w:rPr>
                    <w:t>服务器必须能够同时与操作系统上基于多种协议（如</w:t>
                  </w:r>
                  <w:r>
                    <w:rPr>
                      <w:rFonts w:hint="default" w:ascii="Calibri" w:hAnsi="Calibri" w:eastAsia="宋体" w:cs="Times New Roman"/>
                      <w:color w:val="auto"/>
                      <w:kern w:val="2"/>
                      <w:sz w:val="21"/>
                      <w:szCs w:val="22"/>
                      <w:lang w:val="en-US" w:eastAsia="zh-CN" w:bidi="ar"/>
                    </w:rPr>
                    <w:t>OPC</w:t>
                  </w:r>
                  <w:r>
                    <w:rPr>
                      <w:rFonts w:hint="eastAsia" w:ascii="Calibri" w:hAnsi="Calibri" w:eastAsia="宋体" w:cs="宋体"/>
                      <w:color w:val="auto"/>
                      <w:kern w:val="2"/>
                      <w:sz w:val="21"/>
                      <w:szCs w:val="22"/>
                      <w:lang w:val="en-US" w:eastAsia="zh-CN" w:bidi="ar"/>
                    </w:rPr>
                    <w:t>，</w:t>
                  </w:r>
                  <w:r>
                    <w:rPr>
                      <w:rFonts w:hint="default" w:ascii="Calibri" w:hAnsi="Calibri" w:eastAsia="宋体" w:cs="Times New Roman"/>
                      <w:color w:val="auto"/>
                      <w:kern w:val="2"/>
                      <w:sz w:val="21"/>
                      <w:szCs w:val="22"/>
                      <w:lang w:val="en-US" w:eastAsia="zh-CN" w:bidi="ar"/>
                    </w:rPr>
                    <w:t>DDE</w:t>
                  </w:r>
                  <w:r>
                    <w:rPr>
                      <w:rFonts w:hint="eastAsia" w:ascii="Calibri" w:hAnsi="Calibri" w:eastAsia="宋体" w:cs="宋体"/>
                      <w:color w:val="auto"/>
                      <w:kern w:val="2"/>
                      <w:sz w:val="21"/>
                      <w:szCs w:val="22"/>
                      <w:lang w:val="en-US" w:eastAsia="zh-CN" w:bidi="ar"/>
                    </w:rPr>
                    <w:t>）的多个客户端应用进行通信。</w:t>
                  </w:r>
                </w:p>
                <w:p>
                  <w:pPr>
                    <w:keepNext w:val="0"/>
                    <w:keepLines w:val="0"/>
                    <w:widowControl/>
                    <w:suppressLineNumbers w:val="0"/>
                    <w:spacing w:before="0" w:beforeAutospacing="0" w:after="0" w:afterAutospacing="0"/>
                    <w:ind w:left="0" w:right="0"/>
                    <w:jc w:val="left"/>
                    <w:rPr>
                      <w:rFonts w:hint="default" w:asciiTheme="minorEastAsia" w:hAnsiTheme="minorEastAsia" w:eastAsiaTheme="minorEastAsia"/>
                      <w:color w:val="auto"/>
                      <w:sz w:val="24"/>
                    </w:rPr>
                  </w:pPr>
                  <w:r>
                    <w:rPr>
                      <w:rFonts w:hint="eastAsia" w:ascii="Calibri" w:hAnsi="Calibri" w:eastAsia="宋体" w:cs="Times New Roman"/>
                      <w:color w:val="auto"/>
                      <w:kern w:val="2"/>
                      <w:sz w:val="21"/>
                      <w:szCs w:val="22"/>
                      <w:lang w:val="en-US" w:eastAsia="zh-CN" w:bidi="ar"/>
                    </w:rPr>
                    <w:t>（</w:t>
                  </w:r>
                  <w:r>
                    <w:rPr>
                      <w:rFonts w:hint="default" w:ascii="Calibri" w:hAnsi="Calibri" w:eastAsia="宋体" w:cs="Times New Roman"/>
                      <w:color w:val="auto"/>
                      <w:kern w:val="2"/>
                      <w:sz w:val="21"/>
                      <w:szCs w:val="22"/>
                      <w:lang w:val="en-US" w:eastAsia="zh-CN" w:bidi="ar"/>
                    </w:rPr>
                    <w:t xml:space="preserve"> </w:t>
                  </w:r>
                  <w:r>
                    <w:rPr>
                      <w:rFonts w:hint="eastAsia" w:ascii="Calibri" w:hAnsi="Calibri" w:eastAsia="宋体" w:cs="Times New Roman"/>
                      <w:color w:val="auto"/>
                      <w:kern w:val="2"/>
                      <w:sz w:val="21"/>
                      <w:szCs w:val="22"/>
                      <w:lang w:val="en-US" w:eastAsia="zh-CN" w:bidi="ar"/>
                    </w:rPr>
                    <w:t>需提供产品彩页或官方网站截图并加盖制造商公章，本项满分</w:t>
                  </w:r>
                  <w:r>
                    <w:rPr>
                      <w:rFonts w:hint="default" w:ascii="Calibri" w:hAnsi="Calibri" w:eastAsia="宋体" w:cs="Times New Roman"/>
                      <w:color w:val="auto"/>
                      <w:kern w:val="2"/>
                      <w:sz w:val="21"/>
                      <w:szCs w:val="22"/>
                      <w:lang w:val="en-US" w:eastAsia="zh-CN" w:bidi="ar"/>
                    </w:rPr>
                    <w:t>3</w:t>
                  </w:r>
                  <w:r>
                    <w:rPr>
                      <w:rFonts w:hint="eastAsia" w:ascii="Calibri" w:hAnsi="Calibri" w:eastAsia="宋体" w:cs="Times New Roman"/>
                      <w:color w:val="auto"/>
                      <w:kern w:val="2"/>
                      <w:sz w:val="21"/>
                      <w:szCs w:val="22"/>
                      <w:lang w:val="en-US" w:eastAsia="zh-CN" w:bidi="ar"/>
                    </w:rPr>
                    <w:t>分，不提供不得分）</w:t>
                  </w:r>
                </w:p>
              </w:tc>
              <w:tc>
                <w:tcPr>
                  <w:tcW w:w="952" w:type="dxa"/>
                  <w:vMerge w:val="continue"/>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6" w:hRule="atLeast"/>
                <w:jc w:val="center"/>
              </w:trPr>
              <w:tc>
                <w:tcPr>
                  <w:tcW w:w="895" w:type="dxa"/>
                  <w:vMerge w:val="continue"/>
                  <w:vAlign w:val="center"/>
                </w:tcPr>
                <w:p>
                  <w:pPr>
                    <w:keepNext w:val="0"/>
                    <w:keepLines w:val="0"/>
                    <w:suppressLineNumbers w:val="0"/>
                    <w:spacing w:before="0" w:beforeAutospacing="0" w:after="0" w:afterAutospacing="0" w:line="440" w:lineRule="exact"/>
                    <w:ind w:left="0" w:right="0"/>
                    <w:jc w:val="center"/>
                    <w:rPr>
                      <w:rFonts w:hint="default" w:cs="Arial" w:asciiTheme="minorEastAsia" w:hAnsiTheme="minorEastAsia" w:eastAsiaTheme="minorEastAsia"/>
                      <w:color w:val="auto"/>
                      <w:kern w:val="10"/>
                      <w:sz w:val="24"/>
                    </w:rPr>
                  </w:pPr>
                </w:p>
              </w:tc>
              <w:tc>
                <w:tcPr>
                  <w:tcW w:w="615" w:type="dxa"/>
                  <w:vMerge w:val="continue"/>
                  <w:vAlign w:val="center"/>
                </w:tcPr>
                <w:p>
                  <w:pPr>
                    <w:keepNext w:val="0"/>
                    <w:keepLines w:val="0"/>
                    <w:suppressLineNumbers w:val="0"/>
                    <w:spacing w:before="0" w:beforeAutospacing="0" w:after="0" w:afterAutospacing="0" w:line="440" w:lineRule="exact"/>
                    <w:ind w:left="0" w:right="0"/>
                    <w:rPr>
                      <w:rFonts w:hint="default" w:cs="Arial" w:asciiTheme="minorEastAsia" w:hAnsiTheme="minorEastAsia" w:eastAsiaTheme="minorEastAsia"/>
                      <w:color w:val="auto"/>
                      <w:kern w:val="10"/>
                      <w:sz w:val="24"/>
                    </w:rPr>
                  </w:pPr>
                </w:p>
              </w:tc>
              <w:tc>
                <w:tcPr>
                  <w:tcW w:w="615" w:type="dxa"/>
                  <w:vAlign w:val="center"/>
                </w:tcPr>
                <w:p>
                  <w:pPr>
                    <w:keepNext w:val="0"/>
                    <w:keepLines w:val="0"/>
                    <w:suppressLineNumbers w:val="0"/>
                    <w:spacing w:before="0" w:beforeAutospacing="0" w:after="0" w:afterAutospacing="0" w:line="440" w:lineRule="exact"/>
                    <w:ind w:left="0" w:right="0"/>
                    <w:rPr>
                      <w:rFonts w:hint="eastAsia" w:cs="Arial" w:asciiTheme="minorEastAsia" w:hAnsiTheme="minorEastAsia" w:eastAsiaTheme="minorEastAsia"/>
                      <w:color w:val="auto"/>
                      <w:kern w:val="10"/>
                      <w:sz w:val="24"/>
                      <w:lang w:val="en-US" w:eastAsia="zh-CN"/>
                    </w:rPr>
                  </w:pPr>
                  <w:r>
                    <w:rPr>
                      <w:rFonts w:hint="eastAsia" w:cs="Arial" w:asciiTheme="minorEastAsia" w:hAnsiTheme="minorEastAsia" w:eastAsiaTheme="minorEastAsia"/>
                      <w:color w:val="auto"/>
                      <w:kern w:val="10"/>
                      <w:sz w:val="24"/>
                      <w:lang w:val="en-US" w:eastAsia="zh-CN"/>
                    </w:rPr>
                    <w:t>3</w:t>
                  </w:r>
                </w:p>
              </w:tc>
              <w:tc>
                <w:tcPr>
                  <w:tcW w:w="5792" w:type="dxa"/>
                  <w:vAlign w:val="center"/>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color w:val="auto"/>
                      <w:sz w:val="24"/>
                    </w:rPr>
                  </w:pPr>
                  <w:r>
                    <w:rPr>
                      <w:rFonts w:hint="default" w:ascii="Calibri" w:hAnsi="Calibri" w:eastAsia="宋体" w:cs="Times New Roman"/>
                      <w:color w:val="auto"/>
                      <w:sz w:val="21"/>
                      <w:szCs w:val="22"/>
                      <w:lang w:val="en-US" w:eastAsia="zh-CN" w:bidi="ar"/>
                    </w:rPr>
                    <w:t xml:space="preserve">3. </w:t>
                  </w:r>
                  <w:r>
                    <w:rPr>
                      <w:rFonts w:hint="eastAsia" w:ascii="Calibri" w:hAnsi="Calibri" w:eastAsia="宋体" w:cs="Times New Roman"/>
                      <w:color w:val="auto"/>
                      <w:sz w:val="21"/>
                      <w:szCs w:val="22"/>
                      <w:lang w:val="en-US" w:eastAsia="zh-CN" w:bidi="ar"/>
                    </w:rPr>
                    <w:t>平台软件运行环境：报警管理：①系统中有专门用于管理报警的服务②报警系统应该监视操作系统的资源，如</w:t>
                  </w:r>
                  <w:r>
                    <w:rPr>
                      <w:rFonts w:hint="default" w:ascii="Calibri" w:hAnsi="Calibri" w:eastAsia="宋体" w:cs="Times New Roman"/>
                      <w:color w:val="auto"/>
                      <w:sz w:val="21"/>
                      <w:szCs w:val="22"/>
                      <w:lang w:val="en-US" w:eastAsia="zh-CN" w:bidi="ar"/>
                    </w:rPr>
                    <w:t>CPU</w:t>
                  </w:r>
                  <w:r>
                    <w:rPr>
                      <w:rFonts w:hint="eastAsia" w:ascii="Calibri" w:hAnsi="Calibri" w:eastAsia="宋体" w:cs="Times New Roman"/>
                      <w:color w:val="auto"/>
                      <w:sz w:val="21"/>
                      <w:szCs w:val="22"/>
                      <w:lang w:val="en-US" w:eastAsia="zh-CN" w:bidi="ar"/>
                    </w:rPr>
                    <w:t>的负荷率、内存消耗等③报警系统应该能够记录完善的报警属性，如时间</w:t>
                  </w:r>
                  <w:r>
                    <w:rPr>
                      <w:rFonts w:hint="default" w:ascii="Calibri" w:hAnsi="Calibri" w:eastAsia="宋体" w:cs="Times New Roman"/>
                      <w:color w:val="auto"/>
                      <w:sz w:val="21"/>
                      <w:szCs w:val="22"/>
                      <w:lang w:val="en-US" w:eastAsia="zh-CN" w:bidi="ar"/>
                    </w:rPr>
                    <w:t>/</w:t>
                  </w:r>
                  <w:r>
                    <w:rPr>
                      <w:rFonts w:hint="eastAsia" w:ascii="Calibri" w:hAnsi="Calibri" w:eastAsia="宋体" w:cs="Times New Roman"/>
                      <w:color w:val="auto"/>
                      <w:sz w:val="21"/>
                      <w:szCs w:val="22"/>
                      <w:lang w:val="en-US" w:eastAsia="zh-CN" w:bidi="ar"/>
                    </w:rPr>
                    <w:t>报警组</w:t>
                  </w:r>
                  <w:r>
                    <w:rPr>
                      <w:rFonts w:hint="default" w:ascii="Calibri" w:hAnsi="Calibri" w:eastAsia="宋体" w:cs="Times New Roman"/>
                      <w:color w:val="auto"/>
                      <w:sz w:val="21"/>
                      <w:szCs w:val="22"/>
                      <w:lang w:val="en-US" w:eastAsia="zh-CN" w:bidi="ar"/>
                    </w:rPr>
                    <w:t>/</w:t>
                  </w:r>
                  <w:r>
                    <w:rPr>
                      <w:rFonts w:hint="eastAsia" w:ascii="Calibri" w:hAnsi="Calibri" w:eastAsia="宋体" w:cs="Times New Roman"/>
                      <w:color w:val="auto"/>
                      <w:sz w:val="21"/>
                      <w:szCs w:val="22"/>
                      <w:lang w:val="en-US" w:eastAsia="zh-CN" w:bidi="ar"/>
                    </w:rPr>
                    <w:t>标记名</w:t>
                  </w:r>
                  <w:r>
                    <w:rPr>
                      <w:rFonts w:hint="default" w:ascii="Calibri" w:hAnsi="Calibri" w:eastAsia="宋体" w:cs="Times New Roman"/>
                      <w:color w:val="auto"/>
                      <w:sz w:val="21"/>
                      <w:szCs w:val="22"/>
                      <w:lang w:val="en-US" w:eastAsia="zh-CN" w:bidi="ar"/>
                    </w:rPr>
                    <w:t>/</w:t>
                  </w:r>
                  <w:r>
                    <w:rPr>
                      <w:rFonts w:hint="eastAsia" w:ascii="Calibri" w:hAnsi="Calibri" w:eastAsia="宋体" w:cs="Times New Roman"/>
                      <w:color w:val="auto"/>
                      <w:sz w:val="21"/>
                      <w:szCs w:val="22"/>
                      <w:lang w:val="en-US" w:eastAsia="zh-CN" w:bidi="ar"/>
                    </w:rPr>
                    <w:t>类型</w:t>
                  </w:r>
                  <w:r>
                    <w:rPr>
                      <w:rFonts w:hint="default" w:ascii="Calibri" w:hAnsi="Calibri" w:eastAsia="宋体" w:cs="Times New Roman"/>
                      <w:color w:val="auto"/>
                      <w:sz w:val="21"/>
                      <w:szCs w:val="22"/>
                      <w:lang w:val="en-US" w:eastAsia="zh-CN" w:bidi="ar"/>
                    </w:rPr>
                    <w:t>/</w:t>
                  </w:r>
                  <w:r>
                    <w:rPr>
                      <w:rFonts w:hint="eastAsia" w:ascii="Calibri" w:hAnsi="Calibri" w:eastAsia="宋体" w:cs="Times New Roman"/>
                      <w:color w:val="auto"/>
                      <w:sz w:val="21"/>
                      <w:szCs w:val="22"/>
                      <w:lang w:val="en-US" w:eastAsia="zh-CN" w:bidi="ar"/>
                    </w:rPr>
                    <w:t>操作员</w:t>
                  </w:r>
                  <w:r>
                    <w:rPr>
                      <w:rFonts w:hint="default" w:ascii="Calibri" w:hAnsi="Calibri" w:eastAsia="宋体" w:cs="Times New Roman"/>
                      <w:color w:val="auto"/>
                      <w:sz w:val="21"/>
                      <w:szCs w:val="22"/>
                      <w:lang w:val="en-US" w:eastAsia="zh-CN" w:bidi="ar"/>
                    </w:rPr>
                    <w:t>/</w:t>
                  </w:r>
                  <w:r>
                    <w:rPr>
                      <w:rFonts w:hint="eastAsia" w:ascii="Calibri" w:hAnsi="Calibri" w:eastAsia="宋体" w:cs="Times New Roman"/>
                      <w:color w:val="auto"/>
                      <w:sz w:val="21"/>
                      <w:szCs w:val="22"/>
                      <w:lang w:val="en-US" w:eastAsia="zh-CN" w:bidi="ar"/>
                    </w:rPr>
                    <w:t>确认报警的节点名及报警优先级；系统必须能够实现冗余系统的自动切换，同时对冗余系统的状态应能表示和告警，如</w:t>
                  </w:r>
                  <w:r>
                    <w:rPr>
                      <w:rFonts w:hint="default" w:ascii="Calibri" w:hAnsi="Calibri" w:eastAsia="宋体" w:cs="Times New Roman"/>
                      <w:color w:val="auto"/>
                      <w:sz w:val="21"/>
                      <w:szCs w:val="22"/>
                      <w:lang w:val="en-US" w:eastAsia="zh-CN" w:bidi="ar"/>
                    </w:rPr>
                    <w:t>PLC</w:t>
                  </w:r>
                  <w:r>
                    <w:rPr>
                      <w:rFonts w:hint="eastAsia" w:ascii="Calibri" w:hAnsi="Calibri" w:eastAsia="宋体" w:cs="Times New Roman"/>
                      <w:color w:val="auto"/>
                      <w:sz w:val="21"/>
                      <w:szCs w:val="22"/>
                      <w:lang w:val="en-US" w:eastAsia="zh-CN" w:bidi="ar"/>
                    </w:rPr>
                    <w:t>等通讯故障</w:t>
                  </w:r>
                  <w:r>
                    <w:rPr>
                      <w:rFonts w:hint="default" w:ascii="Calibri" w:hAnsi="Calibri" w:eastAsia="宋体" w:cs="Times New Roman"/>
                      <w:color w:val="auto"/>
                      <w:sz w:val="21"/>
                      <w:szCs w:val="22"/>
                      <w:lang w:val="en-US" w:eastAsia="zh-CN" w:bidi="ar"/>
                    </w:rPr>
                    <w:t>/IO</w:t>
                  </w:r>
                  <w:r>
                    <w:rPr>
                      <w:rFonts w:hint="eastAsia" w:ascii="Calibri" w:hAnsi="Calibri" w:eastAsia="宋体" w:cs="Times New Roman"/>
                      <w:color w:val="auto"/>
                      <w:sz w:val="21"/>
                      <w:szCs w:val="22"/>
                      <w:lang w:val="en-US" w:eastAsia="zh-CN" w:bidi="ar"/>
                    </w:rPr>
                    <w:t>通讯服务器通讯故障</w:t>
                  </w:r>
                  <w:r>
                    <w:rPr>
                      <w:rFonts w:hint="default" w:ascii="Calibri" w:hAnsi="Calibri" w:eastAsia="宋体" w:cs="Times New Roman"/>
                      <w:color w:val="auto"/>
                      <w:sz w:val="21"/>
                      <w:szCs w:val="22"/>
                      <w:lang w:val="en-US" w:eastAsia="zh-CN" w:bidi="ar"/>
                    </w:rPr>
                    <w:t>/</w:t>
                  </w:r>
                  <w:r>
                    <w:rPr>
                      <w:rFonts w:hint="eastAsia" w:ascii="Calibri" w:hAnsi="Calibri" w:eastAsia="宋体" w:cs="Times New Roman"/>
                      <w:color w:val="auto"/>
                      <w:sz w:val="21"/>
                      <w:szCs w:val="22"/>
                      <w:lang w:val="en-US" w:eastAsia="zh-CN" w:bidi="ar"/>
                    </w:rPr>
                    <w:t>报警管理器通讯故障</w:t>
                  </w:r>
                  <w:r>
                    <w:rPr>
                      <w:rFonts w:hint="default" w:ascii="Calibri" w:hAnsi="Calibri" w:eastAsia="宋体" w:cs="Times New Roman"/>
                      <w:color w:val="auto"/>
                      <w:sz w:val="21"/>
                      <w:szCs w:val="22"/>
                      <w:lang w:val="en-US" w:eastAsia="zh-CN" w:bidi="ar"/>
                    </w:rPr>
                    <w:t>/</w:t>
                  </w:r>
                  <w:r>
                    <w:rPr>
                      <w:rFonts w:hint="eastAsia" w:ascii="Calibri" w:hAnsi="Calibri" w:eastAsia="宋体" w:cs="Times New Roman"/>
                      <w:color w:val="auto"/>
                      <w:sz w:val="21"/>
                      <w:szCs w:val="22"/>
                      <w:lang w:val="en-US" w:eastAsia="zh-CN" w:bidi="ar"/>
                    </w:rPr>
                    <w:t>数据存储服务器通讯故障</w:t>
                  </w:r>
                  <w:r>
                    <w:rPr>
                      <w:rFonts w:hint="default" w:ascii="Calibri" w:hAnsi="Calibri" w:eastAsia="宋体" w:cs="Times New Roman"/>
                      <w:color w:val="auto"/>
                      <w:sz w:val="21"/>
                      <w:szCs w:val="22"/>
                      <w:lang w:val="en-US" w:eastAsia="zh-CN" w:bidi="ar"/>
                    </w:rPr>
                    <w:t>/</w:t>
                  </w:r>
                  <w:r>
                    <w:rPr>
                      <w:rFonts w:hint="eastAsia" w:ascii="Calibri" w:hAnsi="Calibri" w:eastAsia="宋体" w:cs="Times New Roman"/>
                      <w:color w:val="auto"/>
                      <w:sz w:val="21"/>
                      <w:szCs w:val="22"/>
                      <w:lang w:val="en-US" w:eastAsia="zh-CN" w:bidi="ar"/>
                    </w:rPr>
                    <w:t>数存服务器磁盘空间的报警等。（需提供产品彩页或官方网站截图并加盖制造商公章，本项满分</w:t>
                  </w:r>
                  <w:r>
                    <w:rPr>
                      <w:rFonts w:hint="default" w:ascii="Calibri" w:hAnsi="Calibri" w:eastAsia="宋体" w:cs="Times New Roman"/>
                      <w:color w:val="auto"/>
                      <w:sz w:val="21"/>
                      <w:szCs w:val="22"/>
                      <w:lang w:val="en-US" w:eastAsia="zh-CN" w:bidi="ar"/>
                    </w:rPr>
                    <w:t>3</w:t>
                  </w:r>
                  <w:r>
                    <w:rPr>
                      <w:rFonts w:hint="eastAsia" w:ascii="Calibri" w:hAnsi="Calibri" w:eastAsia="宋体" w:cs="Times New Roman"/>
                      <w:color w:val="auto"/>
                      <w:sz w:val="21"/>
                      <w:szCs w:val="22"/>
                      <w:lang w:val="en-US" w:eastAsia="zh-CN" w:bidi="ar"/>
                    </w:rPr>
                    <w:t>分，不提供不得分）</w:t>
                  </w:r>
                </w:p>
              </w:tc>
              <w:tc>
                <w:tcPr>
                  <w:tcW w:w="952" w:type="dxa"/>
                  <w:vMerge w:val="continue"/>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6" w:hRule="atLeast"/>
                <w:jc w:val="center"/>
              </w:trPr>
              <w:tc>
                <w:tcPr>
                  <w:tcW w:w="895" w:type="dxa"/>
                  <w:vMerge w:val="continue"/>
                  <w:vAlign w:val="center"/>
                </w:tcPr>
                <w:p>
                  <w:pPr>
                    <w:keepNext w:val="0"/>
                    <w:keepLines w:val="0"/>
                    <w:suppressLineNumbers w:val="0"/>
                    <w:spacing w:before="0" w:beforeAutospacing="0" w:after="0" w:afterAutospacing="0" w:line="440" w:lineRule="exact"/>
                    <w:ind w:left="0" w:right="0"/>
                    <w:jc w:val="center"/>
                    <w:rPr>
                      <w:rFonts w:hint="default" w:cs="Arial" w:asciiTheme="minorEastAsia" w:hAnsiTheme="minorEastAsia" w:eastAsiaTheme="minorEastAsia"/>
                      <w:color w:val="auto"/>
                      <w:kern w:val="10"/>
                      <w:sz w:val="24"/>
                    </w:rPr>
                  </w:pPr>
                </w:p>
              </w:tc>
              <w:tc>
                <w:tcPr>
                  <w:tcW w:w="615" w:type="dxa"/>
                  <w:vMerge w:val="continue"/>
                  <w:vAlign w:val="center"/>
                </w:tcPr>
                <w:p>
                  <w:pPr>
                    <w:keepNext w:val="0"/>
                    <w:keepLines w:val="0"/>
                    <w:suppressLineNumbers w:val="0"/>
                    <w:spacing w:before="0" w:beforeAutospacing="0" w:after="0" w:afterAutospacing="0" w:line="440" w:lineRule="exact"/>
                    <w:ind w:left="0" w:right="0"/>
                    <w:rPr>
                      <w:rFonts w:hint="default" w:cs="Arial" w:asciiTheme="minorEastAsia" w:hAnsiTheme="minorEastAsia" w:eastAsiaTheme="minorEastAsia"/>
                      <w:color w:val="auto"/>
                      <w:kern w:val="10"/>
                      <w:sz w:val="24"/>
                    </w:rPr>
                  </w:pPr>
                </w:p>
              </w:tc>
              <w:tc>
                <w:tcPr>
                  <w:tcW w:w="615" w:type="dxa"/>
                  <w:vAlign w:val="center"/>
                </w:tcPr>
                <w:p>
                  <w:pPr>
                    <w:keepNext w:val="0"/>
                    <w:keepLines w:val="0"/>
                    <w:suppressLineNumbers w:val="0"/>
                    <w:spacing w:before="0" w:beforeAutospacing="0" w:after="0" w:afterAutospacing="0" w:line="440" w:lineRule="exact"/>
                    <w:ind w:left="0" w:right="0"/>
                    <w:rPr>
                      <w:rFonts w:hint="eastAsia" w:cs="Arial" w:asciiTheme="minorEastAsia" w:hAnsiTheme="minorEastAsia" w:eastAsiaTheme="minorEastAsia"/>
                      <w:color w:val="auto"/>
                      <w:kern w:val="10"/>
                      <w:sz w:val="24"/>
                      <w:lang w:val="en-US" w:eastAsia="zh-CN"/>
                    </w:rPr>
                  </w:pPr>
                  <w:r>
                    <w:rPr>
                      <w:rFonts w:hint="eastAsia" w:cs="Arial" w:asciiTheme="minorEastAsia" w:hAnsiTheme="minorEastAsia" w:eastAsiaTheme="minorEastAsia"/>
                      <w:color w:val="auto"/>
                      <w:kern w:val="10"/>
                      <w:sz w:val="24"/>
                      <w:lang w:val="en-US" w:eastAsia="zh-CN"/>
                    </w:rPr>
                    <w:t>3</w:t>
                  </w:r>
                </w:p>
              </w:tc>
              <w:tc>
                <w:tcPr>
                  <w:tcW w:w="5792" w:type="dxa"/>
                  <w:vAlign w:val="center"/>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color w:val="auto"/>
                      <w:sz w:val="24"/>
                    </w:rPr>
                  </w:pPr>
                  <w:r>
                    <w:rPr>
                      <w:rFonts w:hint="default" w:ascii="Calibri" w:hAnsi="Calibri" w:eastAsia="宋体" w:cs="Times New Roman"/>
                      <w:color w:val="auto"/>
                      <w:sz w:val="21"/>
                      <w:szCs w:val="22"/>
                      <w:lang w:val="en-US" w:eastAsia="zh-CN" w:bidi="ar"/>
                    </w:rPr>
                    <w:t xml:space="preserve">4. </w:t>
                  </w:r>
                  <w:r>
                    <w:rPr>
                      <w:rFonts w:hint="eastAsia" w:ascii="Calibri" w:hAnsi="Calibri" w:eastAsia="宋体" w:cs="Times New Roman"/>
                      <w:color w:val="auto"/>
                      <w:sz w:val="21"/>
                      <w:szCs w:val="22"/>
                      <w:lang w:val="en-US" w:eastAsia="zh-CN" w:bidi="ar"/>
                    </w:rPr>
                    <w:t>平台软件安全机制：开发和运行环境应该只有被允许的用户才有权浏览、配置或修改模板及应用对象；系统的安全机制应该在工厂，区域和设备可能的最低一级的底层数据具备数据安全模式；系统运行时对对象属性值的改变必须遵守安全许可机制；软件的供应商必须发布一个可以帮助用户保护整个系统的安全指导方针。（需提供产品彩页或官方网站截图并加盖制造商公章，本项满分</w:t>
                  </w:r>
                  <w:r>
                    <w:rPr>
                      <w:rFonts w:hint="default" w:ascii="Calibri" w:hAnsi="Calibri" w:eastAsia="宋体" w:cs="Times New Roman"/>
                      <w:color w:val="auto"/>
                      <w:sz w:val="21"/>
                      <w:szCs w:val="22"/>
                      <w:lang w:val="en-US" w:eastAsia="zh-CN" w:bidi="ar"/>
                    </w:rPr>
                    <w:t>3</w:t>
                  </w:r>
                  <w:r>
                    <w:rPr>
                      <w:rFonts w:hint="eastAsia" w:ascii="Calibri" w:hAnsi="Calibri" w:eastAsia="宋体" w:cs="Times New Roman"/>
                      <w:color w:val="auto"/>
                      <w:sz w:val="21"/>
                      <w:szCs w:val="22"/>
                      <w:lang w:val="en-US" w:eastAsia="zh-CN" w:bidi="ar"/>
                    </w:rPr>
                    <w:t>分）</w:t>
                  </w:r>
                </w:p>
              </w:tc>
              <w:tc>
                <w:tcPr>
                  <w:tcW w:w="952" w:type="dxa"/>
                  <w:vMerge w:val="continue"/>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6" w:hRule="atLeast"/>
                <w:jc w:val="center"/>
              </w:trPr>
              <w:tc>
                <w:tcPr>
                  <w:tcW w:w="895" w:type="dxa"/>
                  <w:vMerge w:val="continue"/>
                  <w:vAlign w:val="center"/>
                </w:tcPr>
                <w:p>
                  <w:pPr>
                    <w:keepNext w:val="0"/>
                    <w:keepLines w:val="0"/>
                    <w:suppressLineNumbers w:val="0"/>
                    <w:spacing w:before="0" w:beforeAutospacing="0" w:after="0" w:afterAutospacing="0" w:line="440" w:lineRule="exact"/>
                    <w:ind w:left="0" w:right="0"/>
                    <w:jc w:val="center"/>
                    <w:rPr>
                      <w:rFonts w:hint="default" w:cs="Arial" w:asciiTheme="minorEastAsia" w:hAnsiTheme="minorEastAsia" w:eastAsiaTheme="minorEastAsia"/>
                      <w:color w:val="auto"/>
                      <w:kern w:val="10"/>
                      <w:sz w:val="24"/>
                    </w:rPr>
                  </w:pPr>
                </w:p>
              </w:tc>
              <w:tc>
                <w:tcPr>
                  <w:tcW w:w="615" w:type="dxa"/>
                  <w:vMerge w:val="continue"/>
                  <w:vAlign w:val="center"/>
                </w:tcPr>
                <w:p>
                  <w:pPr>
                    <w:keepNext w:val="0"/>
                    <w:keepLines w:val="0"/>
                    <w:suppressLineNumbers w:val="0"/>
                    <w:spacing w:before="0" w:beforeAutospacing="0" w:after="0" w:afterAutospacing="0" w:line="440" w:lineRule="exact"/>
                    <w:ind w:left="0" w:right="0"/>
                    <w:rPr>
                      <w:rFonts w:hint="default" w:cs="Arial" w:asciiTheme="minorEastAsia" w:hAnsiTheme="minorEastAsia" w:eastAsiaTheme="minorEastAsia"/>
                      <w:color w:val="auto"/>
                      <w:kern w:val="10"/>
                      <w:sz w:val="24"/>
                    </w:rPr>
                  </w:pPr>
                </w:p>
              </w:tc>
              <w:tc>
                <w:tcPr>
                  <w:tcW w:w="615" w:type="dxa"/>
                  <w:vAlign w:val="center"/>
                </w:tcPr>
                <w:p>
                  <w:pPr>
                    <w:keepNext w:val="0"/>
                    <w:keepLines w:val="0"/>
                    <w:suppressLineNumbers w:val="0"/>
                    <w:spacing w:before="0" w:beforeAutospacing="0" w:after="0" w:afterAutospacing="0" w:line="440" w:lineRule="exact"/>
                    <w:ind w:left="0" w:right="0"/>
                    <w:rPr>
                      <w:rFonts w:hint="eastAsia" w:cs="Arial" w:asciiTheme="minorEastAsia" w:hAnsiTheme="minorEastAsia" w:eastAsiaTheme="minorEastAsia"/>
                      <w:color w:val="auto"/>
                      <w:kern w:val="10"/>
                      <w:sz w:val="24"/>
                      <w:lang w:val="en-US" w:eastAsia="zh-CN"/>
                    </w:rPr>
                  </w:pPr>
                  <w:r>
                    <w:rPr>
                      <w:rFonts w:hint="eastAsia" w:cs="Arial" w:asciiTheme="minorEastAsia" w:hAnsiTheme="minorEastAsia" w:eastAsiaTheme="minorEastAsia"/>
                      <w:color w:val="auto"/>
                      <w:kern w:val="10"/>
                      <w:sz w:val="24"/>
                      <w:lang w:val="en-US" w:eastAsia="zh-CN"/>
                    </w:rPr>
                    <w:t>3</w:t>
                  </w:r>
                </w:p>
              </w:tc>
              <w:tc>
                <w:tcPr>
                  <w:tcW w:w="5792" w:type="dxa"/>
                  <w:vAlign w:val="center"/>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color w:val="auto"/>
                      <w:sz w:val="24"/>
                    </w:rPr>
                  </w:pPr>
                  <w:r>
                    <w:rPr>
                      <w:rFonts w:hint="default" w:ascii="Calibri" w:hAnsi="Calibri" w:eastAsia="宋体" w:cs="Times New Roman"/>
                      <w:color w:val="auto"/>
                      <w:sz w:val="21"/>
                      <w:szCs w:val="22"/>
                      <w:lang w:val="en-US" w:eastAsia="zh-CN" w:bidi="ar"/>
                    </w:rPr>
                    <w:t>5.</w:t>
                  </w:r>
                  <w:r>
                    <w:rPr>
                      <w:rFonts w:hint="eastAsia" w:ascii="Calibri" w:hAnsi="Calibri" w:eastAsia="宋体" w:cs="Times New Roman"/>
                      <w:color w:val="auto"/>
                      <w:sz w:val="21"/>
                      <w:szCs w:val="22"/>
                      <w:lang w:val="en-US" w:eastAsia="zh-CN" w:bidi="ar"/>
                    </w:rPr>
                    <w:t>近五年（自</w:t>
                  </w:r>
                  <w:r>
                    <w:rPr>
                      <w:rFonts w:hint="default" w:ascii="Calibri" w:hAnsi="Calibri" w:eastAsia="宋体" w:cs="Times New Roman"/>
                      <w:color w:val="auto"/>
                      <w:sz w:val="21"/>
                      <w:szCs w:val="22"/>
                      <w:lang w:val="en-US" w:eastAsia="zh-CN" w:bidi="ar"/>
                    </w:rPr>
                    <w:t>201</w:t>
                  </w:r>
                  <w:r>
                    <w:rPr>
                      <w:rFonts w:hint="eastAsia" w:cs="Times New Roman"/>
                      <w:color w:val="auto"/>
                      <w:sz w:val="21"/>
                      <w:szCs w:val="22"/>
                      <w:lang w:val="en-US" w:eastAsia="zh-CN" w:bidi="ar"/>
                    </w:rPr>
                    <w:t>9</w:t>
                  </w:r>
                  <w:r>
                    <w:rPr>
                      <w:rFonts w:hint="eastAsia" w:ascii="Calibri" w:hAnsi="Calibri" w:eastAsia="宋体" w:cs="Times New Roman"/>
                      <w:color w:val="auto"/>
                      <w:sz w:val="21"/>
                      <w:szCs w:val="22"/>
                      <w:lang w:val="en-US" w:eastAsia="zh-CN" w:bidi="ar"/>
                    </w:rPr>
                    <w:t>年</w:t>
                  </w:r>
                  <w:r>
                    <w:rPr>
                      <w:rFonts w:hint="default" w:ascii="Calibri" w:hAnsi="Calibri" w:eastAsia="宋体" w:cs="Times New Roman"/>
                      <w:color w:val="auto"/>
                      <w:sz w:val="21"/>
                      <w:szCs w:val="22"/>
                      <w:lang w:val="en-US" w:eastAsia="zh-CN" w:bidi="ar"/>
                    </w:rPr>
                    <w:t>1</w:t>
                  </w:r>
                  <w:r>
                    <w:rPr>
                      <w:rFonts w:hint="eastAsia" w:ascii="Calibri" w:hAnsi="Calibri" w:eastAsia="宋体" w:cs="Times New Roman"/>
                      <w:color w:val="auto"/>
                      <w:sz w:val="21"/>
                      <w:szCs w:val="22"/>
                      <w:lang w:val="en-US" w:eastAsia="zh-CN" w:bidi="ar"/>
                    </w:rPr>
                    <w:t>月</w:t>
                  </w:r>
                  <w:r>
                    <w:rPr>
                      <w:rFonts w:hint="default" w:ascii="Calibri" w:hAnsi="Calibri" w:eastAsia="宋体" w:cs="Times New Roman"/>
                      <w:color w:val="auto"/>
                      <w:sz w:val="21"/>
                      <w:szCs w:val="22"/>
                      <w:lang w:val="en-US" w:eastAsia="zh-CN" w:bidi="ar"/>
                    </w:rPr>
                    <w:t>1</w:t>
                  </w:r>
                  <w:r>
                    <w:rPr>
                      <w:rFonts w:hint="eastAsia" w:ascii="Calibri" w:hAnsi="Calibri" w:eastAsia="宋体" w:cs="Times New Roman"/>
                      <w:color w:val="auto"/>
                      <w:sz w:val="21"/>
                      <w:szCs w:val="22"/>
                      <w:lang w:val="en-US" w:eastAsia="zh-CN" w:bidi="ar"/>
                    </w:rPr>
                    <w:t>日至投标截标日），</w:t>
                  </w:r>
                  <w:r>
                    <w:rPr>
                      <w:rFonts w:hint="default" w:ascii="Calibri" w:hAnsi="Calibri" w:eastAsia="宋体" w:cs="Times New Roman"/>
                      <w:color w:val="auto"/>
                      <w:sz w:val="21"/>
                      <w:szCs w:val="22"/>
                      <w:lang w:val="en-US" w:eastAsia="zh-CN" w:bidi="ar"/>
                    </w:rPr>
                    <w:t xml:space="preserve"> </w:t>
                  </w:r>
                  <w:r>
                    <w:rPr>
                      <w:rFonts w:hint="eastAsia" w:ascii="Calibri" w:hAnsi="Calibri" w:eastAsia="宋体" w:cs="Times New Roman"/>
                      <w:color w:val="auto"/>
                      <w:sz w:val="21"/>
                      <w:szCs w:val="22"/>
                      <w:lang w:val="en-US" w:eastAsia="zh-CN" w:bidi="ar"/>
                    </w:rPr>
                    <w:t>在</w:t>
                  </w:r>
                  <w:r>
                    <w:rPr>
                      <w:rFonts w:hint="default" w:ascii="Calibri" w:hAnsi="Calibri" w:eastAsia="宋体" w:cs="Times New Roman"/>
                      <w:color w:val="auto"/>
                      <w:sz w:val="21"/>
                      <w:szCs w:val="22"/>
                      <w:lang w:val="en-US" w:eastAsia="zh-CN" w:bidi="ar"/>
                    </w:rPr>
                    <w:t>5</w:t>
                  </w:r>
                  <w:r>
                    <w:rPr>
                      <w:rFonts w:hint="eastAsia" w:ascii="Calibri" w:hAnsi="Calibri" w:eastAsia="宋体" w:cs="Times New Roman"/>
                      <w:color w:val="auto"/>
                      <w:sz w:val="21"/>
                      <w:szCs w:val="22"/>
                      <w:lang w:val="en-US" w:eastAsia="zh-CN" w:bidi="ar"/>
                    </w:rPr>
                    <w:t>万</w:t>
                  </w:r>
                  <w:r>
                    <w:rPr>
                      <w:rFonts w:hint="default" w:ascii="Calibri" w:hAnsi="Calibri" w:eastAsia="宋体" w:cs="Times New Roman"/>
                      <w:color w:val="auto"/>
                      <w:sz w:val="21"/>
                      <w:szCs w:val="22"/>
                      <w:lang w:val="en-US" w:eastAsia="zh-CN" w:bidi="ar"/>
                    </w:rPr>
                    <w:t>m3/d</w:t>
                  </w:r>
                  <w:r>
                    <w:rPr>
                      <w:rFonts w:hint="eastAsia" w:ascii="Calibri" w:hAnsi="Calibri" w:eastAsia="宋体" w:cs="Times New Roman"/>
                      <w:color w:val="auto"/>
                      <w:sz w:val="21"/>
                      <w:szCs w:val="22"/>
                      <w:lang w:val="en-US" w:eastAsia="zh-CN" w:bidi="ar"/>
                    </w:rPr>
                    <w:t>及以上自来水厂生产管理系统平台软件项目使用本次投标产品软件的业绩（需附相应合同及验收证明复印件，合同及验收证明未体现自动化控制系统的金额，须提供证明其指标的证明材料（如结算文件或业主证明文件等复印件），每提供一个业绩得</w:t>
                  </w:r>
                  <w:r>
                    <w:rPr>
                      <w:rFonts w:hint="default" w:ascii="Calibri" w:hAnsi="Calibri" w:eastAsia="宋体" w:cs="Times New Roman"/>
                      <w:color w:val="auto"/>
                      <w:sz w:val="21"/>
                      <w:szCs w:val="22"/>
                      <w:lang w:val="en-US" w:eastAsia="zh-CN" w:bidi="ar"/>
                    </w:rPr>
                    <w:t xml:space="preserve"> 0.5 </w:t>
                  </w:r>
                  <w:r>
                    <w:rPr>
                      <w:rFonts w:hint="eastAsia" w:ascii="Calibri" w:hAnsi="Calibri" w:eastAsia="宋体" w:cs="Times New Roman"/>
                      <w:color w:val="auto"/>
                      <w:sz w:val="21"/>
                      <w:szCs w:val="22"/>
                      <w:lang w:val="en-US" w:eastAsia="zh-CN" w:bidi="ar"/>
                    </w:rPr>
                    <w:t>分，最高得</w:t>
                  </w:r>
                  <w:r>
                    <w:rPr>
                      <w:rFonts w:hint="default" w:ascii="Calibri" w:hAnsi="Calibri" w:eastAsia="宋体" w:cs="Times New Roman"/>
                      <w:color w:val="auto"/>
                      <w:sz w:val="21"/>
                      <w:szCs w:val="22"/>
                      <w:lang w:val="en-US" w:eastAsia="zh-CN" w:bidi="ar"/>
                    </w:rPr>
                    <w:t xml:space="preserve"> 3</w:t>
                  </w:r>
                  <w:r>
                    <w:rPr>
                      <w:rFonts w:hint="eastAsia" w:ascii="Calibri" w:hAnsi="Calibri" w:eastAsia="宋体" w:cs="Times New Roman"/>
                      <w:color w:val="auto"/>
                      <w:sz w:val="21"/>
                      <w:szCs w:val="22"/>
                      <w:lang w:val="en-US" w:eastAsia="zh-CN" w:bidi="ar"/>
                    </w:rPr>
                    <w:t>分。时间以竣工验收时间为准。</w:t>
                  </w:r>
                </w:p>
              </w:tc>
              <w:tc>
                <w:tcPr>
                  <w:tcW w:w="952" w:type="dxa"/>
                  <w:vMerge w:val="continue"/>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7" w:hRule="atLeast"/>
                <w:jc w:val="center"/>
              </w:trPr>
              <w:tc>
                <w:tcPr>
                  <w:tcW w:w="895" w:type="dxa"/>
                  <w:vMerge w:val="restart"/>
                  <w:vAlign w:val="center"/>
                </w:tcPr>
                <w:p>
                  <w:pPr>
                    <w:keepNext w:val="0"/>
                    <w:keepLines w:val="0"/>
                    <w:suppressLineNumbers w:val="0"/>
                    <w:spacing w:before="0" w:beforeAutospacing="0" w:after="0" w:afterAutospacing="0" w:line="440" w:lineRule="exact"/>
                    <w:ind w:left="0" w:right="0"/>
                    <w:jc w:val="center"/>
                    <w:rPr>
                      <w:rFonts w:hint="default" w:cs="Arial" w:asciiTheme="minorEastAsia" w:hAnsiTheme="minorEastAsia" w:eastAsiaTheme="minorEastAsia"/>
                      <w:color w:val="auto"/>
                      <w:kern w:val="10"/>
                      <w:sz w:val="24"/>
                    </w:rPr>
                  </w:pPr>
                  <w:r>
                    <w:rPr>
                      <w:rFonts w:hint="eastAsia" w:cs="Arial" w:asciiTheme="minorEastAsia" w:hAnsiTheme="minorEastAsia" w:eastAsiaTheme="minorEastAsia"/>
                      <w:color w:val="auto"/>
                      <w:kern w:val="10"/>
                      <w:sz w:val="24"/>
                    </w:rPr>
                    <w:t>1-3</w:t>
                  </w:r>
                </w:p>
              </w:tc>
              <w:tc>
                <w:tcPr>
                  <w:tcW w:w="615" w:type="dxa"/>
                  <w:vMerge w:val="restart"/>
                  <w:vAlign w:val="center"/>
                </w:tcPr>
                <w:p>
                  <w:pPr>
                    <w:keepNext w:val="0"/>
                    <w:keepLines w:val="0"/>
                    <w:suppressLineNumbers w:val="0"/>
                    <w:spacing w:before="0" w:beforeAutospacing="0" w:after="0" w:afterAutospacing="0" w:line="440" w:lineRule="exact"/>
                    <w:ind w:left="0" w:right="0"/>
                    <w:jc w:val="center"/>
                    <w:rPr>
                      <w:rFonts w:hint="default" w:cs="Arial" w:asciiTheme="minorEastAsia" w:hAnsiTheme="minorEastAsia" w:eastAsiaTheme="minorEastAsia"/>
                      <w:color w:val="auto"/>
                      <w:kern w:val="10"/>
                      <w:sz w:val="24"/>
                    </w:rPr>
                  </w:pPr>
                  <w:r>
                    <w:rPr>
                      <w:rFonts w:hint="eastAsia" w:ascii="Calibri" w:hAnsi="Calibri" w:eastAsia="宋体" w:cs="Times New Roman"/>
                      <w:color w:val="auto"/>
                      <w:sz w:val="21"/>
                      <w:szCs w:val="22"/>
                      <w:lang w:val="en-US" w:eastAsia="zh-CN" w:bidi="ar"/>
                    </w:rPr>
                    <w:t>网络安全设备</w:t>
                  </w:r>
                </w:p>
              </w:tc>
              <w:tc>
                <w:tcPr>
                  <w:tcW w:w="615" w:type="dxa"/>
                  <w:vAlign w:val="center"/>
                </w:tcPr>
                <w:p>
                  <w:pPr>
                    <w:keepNext w:val="0"/>
                    <w:keepLines w:val="0"/>
                    <w:suppressLineNumbers w:val="0"/>
                    <w:spacing w:before="0" w:beforeAutospacing="0" w:after="0" w:afterAutospacing="0" w:line="440" w:lineRule="exact"/>
                    <w:ind w:left="0" w:right="0"/>
                    <w:jc w:val="center"/>
                    <w:rPr>
                      <w:rFonts w:hint="eastAsia" w:cs="Arial" w:asciiTheme="minorEastAsia" w:hAnsiTheme="minorEastAsia" w:eastAsiaTheme="minorEastAsia"/>
                      <w:color w:val="auto"/>
                      <w:kern w:val="10"/>
                      <w:sz w:val="24"/>
                      <w:lang w:val="en-US" w:eastAsia="zh-CN"/>
                    </w:rPr>
                  </w:pPr>
                  <w:r>
                    <w:rPr>
                      <w:rFonts w:hint="eastAsia" w:cs="Arial" w:asciiTheme="minorEastAsia" w:hAnsiTheme="minorEastAsia" w:eastAsiaTheme="minorEastAsia"/>
                      <w:color w:val="auto"/>
                      <w:kern w:val="10"/>
                      <w:sz w:val="24"/>
                      <w:lang w:val="en-US" w:eastAsia="zh-CN"/>
                    </w:rPr>
                    <w:t>2</w:t>
                  </w:r>
                </w:p>
              </w:tc>
              <w:tc>
                <w:tcPr>
                  <w:tcW w:w="5792" w:type="dxa"/>
                  <w:vAlign w:val="center"/>
                </w:tcPr>
                <w:p>
                  <w:pPr>
                    <w:keepNext w:val="0"/>
                    <w:keepLines w:val="0"/>
                    <w:suppressLineNumbers w:val="0"/>
                    <w:spacing w:before="0" w:beforeAutospacing="0" w:after="0" w:afterAutospacing="0" w:line="440" w:lineRule="exact"/>
                    <w:ind w:left="0" w:right="0"/>
                    <w:rPr>
                      <w:rFonts w:hint="default" w:cs="宋体" w:asciiTheme="minorEastAsia" w:hAnsiTheme="minorEastAsia" w:eastAsiaTheme="minorEastAsia"/>
                      <w:color w:val="auto"/>
                      <w:sz w:val="24"/>
                    </w:rPr>
                  </w:pPr>
                  <w:r>
                    <w:rPr>
                      <w:rFonts w:hint="default" w:ascii="Calibri" w:hAnsi="Calibri" w:eastAsia="宋体" w:cs="Times New Roman"/>
                      <w:color w:val="auto"/>
                      <w:sz w:val="21"/>
                      <w:szCs w:val="22"/>
                      <w:lang w:val="en-US" w:eastAsia="zh-CN" w:bidi="ar"/>
                    </w:rPr>
                    <w:t>1.</w:t>
                  </w:r>
                  <w:r>
                    <w:rPr>
                      <w:rFonts w:hint="eastAsia" w:ascii="Calibri" w:hAnsi="Calibri" w:eastAsia="宋体" w:cs="Times New Roman"/>
                      <w:color w:val="auto"/>
                      <w:sz w:val="21"/>
                      <w:szCs w:val="22"/>
                      <w:lang w:val="en-US" w:eastAsia="zh-CN" w:bidi="ar"/>
                    </w:rPr>
                    <w:t>为保证服务质量、避免知识产权纠纷，安全产品提供商的安全产品须具备自主知识产权提供产品“软件著作权登记证书”、“计算机信息系统安全专用产品销售许可证”，其中硬件设备工业防火墙、工业网闸、统一安全管理平台销售许可需满足增强级认证要求。（提供相应证明材料复印件加盖生产厂家公章，并提供厂家针对该项目的售后承诺函，每提供一项得</w:t>
                  </w:r>
                  <w:r>
                    <w:rPr>
                      <w:rFonts w:hint="default" w:ascii="Calibri" w:hAnsi="Calibri" w:eastAsia="宋体" w:cs="Times New Roman"/>
                      <w:color w:val="auto"/>
                      <w:sz w:val="21"/>
                      <w:szCs w:val="22"/>
                      <w:lang w:val="en-US" w:eastAsia="zh-CN" w:bidi="ar"/>
                    </w:rPr>
                    <w:t>0.5</w:t>
                  </w:r>
                  <w:r>
                    <w:rPr>
                      <w:rFonts w:hint="eastAsia" w:ascii="Calibri" w:hAnsi="Calibri" w:eastAsia="宋体" w:cs="Times New Roman"/>
                      <w:color w:val="auto"/>
                      <w:sz w:val="21"/>
                      <w:szCs w:val="22"/>
                      <w:lang w:val="en-US" w:eastAsia="zh-CN" w:bidi="ar"/>
                    </w:rPr>
                    <w:t>分，不提供不得分，满分</w:t>
                  </w:r>
                  <w:r>
                    <w:rPr>
                      <w:rFonts w:hint="default" w:ascii="Calibri" w:hAnsi="Calibri" w:eastAsia="宋体" w:cs="Times New Roman"/>
                      <w:color w:val="auto"/>
                      <w:sz w:val="21"/>
                      <w:szCs w:val="22"/>
                      <w:lang w:val="en-US" w:eastAsia="zh-CN" w:bidi="ar"/>
                    </w:rPr>
                    <w:t>2</w:t>
                  </w:r>
                  <w:r>
                    <w:rPr>
                      <w:rFonts w:hint="eastAsia" w:ascii="Calibri" w:hAnsi="Calibri" w:eastAsia="宋体" w:cs="Times New Roman"/>
                      <w:color w:val="auto"/>
                      <w:sz w:val="21"/>
                      <w:szCs w:val="22"/>
                      <w:lang w:val="en-US" w:eastAsia="zh-CN" w:bidi="ar"/>
                    </w:rPr>
                    <w:t>分</w:t>
                  </w:r>
                  <w:r>
                    <w:rPr>
                      <w:rFonts w:hint="default" w:ascii="Calibri" w:hAnsi="Calibri" w:eastAsia="宋体" w:cs="Times New Roman"/>
                      <w:color w:val="auto"/>
                      <w:sz w:val="21"/>
                      <w:szCs w:val="22"/>
                      <w:lang w:val="en-US" w:eastAsia="zh-CN" w:bidi="ar"/>
                    </w:rPr>
                    <w:t>)</w:t>
                  </w:r>
                </w:p>
              </w:tc>
              <w:tc>
                <w:tcPr>
                  <w:tcW w:w="952" w:type="dxa"/>
                  <w:vMerge w:val="restart"/>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3分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6" w:hRule="atLeast"/>
                <w:jc w:val="center"/>
              </w:trPr>
              <w:tc>
                <w:tcPr>
                  <w:tcW w:w="895" w:type="dxa"/>
                  <w:vMerge w:val="continue"/>
                  <w:vAlign w:val="center"/>
                </w:tcPr>
                <w:p>
                  <w:pPr>
                    <w:keepNext w:val="0"/>
                    <w:keepLines w:val="0"/>
                    <w:suppressLineNumbers w:val="0"/>
                    <w:spacing w:before="0" w:beforeAutospacing="0" w:after="0" w:afterAutospacing="0" w:line="440" w:lineRule="exact"/>
                    <w:ind w:left="0" w:right="0"/>
                    <w:jc w:val="center"/>
                    <w:rPr>
                      <w:rFonts w:hint="default" w:cs="Arial" w:asciiTheme="minorEastAsia" w:hAnsiTheme="minorEastAsia" w:eastAsiaTheme="minorEastAsia"/>
                      <w:color w:val="auto"/>
                      <w:kern w:val="10"/>
                      <w:sz w:val="24"/>
                    </w:rPr>
                  </w:pPr>
                </w:p>
              </w:tc>
              <w:tc>
                <w:tcPr>
                  <w:tcW w:w="615" w:type="dxa"/>
                  <w:vMerge w:val="continue"/>
                  <w:vAlign w:val="center"/>
                </w:tcPr>
                <w:p>
                  <w:pPr>
                    <w:keepNext w:val="0"/>
                    <w:keepLines w:val="0"/>
                    <w:suppressLineNumbers w:val="0"/>
                    <w:spacing w:before="0" w:beforeAutospacing="0" w:after="0" w:afterAutospacing="0" w:line="440" w:lineRule="exact"/>
                    <w:ind w:left="0" w:right="0"/>
                    <w:jc w:val="center"/>
                    <w:rPr>
                      <w:rFonts w:hint="default" w:cs="Arial" w:asciiTheme="minorEastAsia" w:hAnsiTheme="minorEastAsia" w:eastAsiaTheme="minorEastAsia"/>
                      <w:color w:val="auto"/>
                      <w:kern w:val="10"/>
                      <w:sz w:val="24"/>
                    </w:rPr>
                  </w:pPr>
                </w:p>
              </w:tc>
              <w:tc>
                <w:tcPr>
                  <w:tcW w:w="615" w:type="dxa"/>
                  <w:vAlign w:val="center"/>
                </w:tcPr>
                <w:p>
                  <w:pPr>
                    <w:keepNext w:val="0"/>
                    <w:keepLines w:val="0"/>
                    <w:suppressLineNumbers w:val="0"/>
                    <w:spacing w:before="0" w:beforeAutospacing="0" w:after="0" w:afterAutospacing="0" w:line="440" w:lineRule="exact"/>
                    <w:ind w:left="0" w:right="0"/>
                    <w:jc w:val="center"/>
                    <w:rPr>
                      <w:rFonts w:hint="eastAsia" w:cs="Arial" w:asciiTheme="minorEastAsia" w:hAnsiTheme="minorEastAsia" w:eastAsiaTheme="minorEastAsia"/>
                      <w:color w:val="auto"/>
                      <w:kern w:val="10"/>
                      <w:sz w:val="24"/>
                      <w:lang w:val="en-US" w:eastAsia="zh-CN"/>
                    </w:rPr>
                  </w:pPr>
                  <w:r>
                    <w:rPr>
                      <w:rFonts w:hint="eastAsia" w:cs="Arial" w:asciiTheme="minorEastAsia" w:hAnsiTheme="minorEastAsia" w:eastAsiaTheme="minorEastAsia"/>
                      <w:color w:val="auto"/>
                      <w:kern w:val="10"/>
                      <w:sz w:val="24"/>
                      <w:lang w:val="en-US" w:eastAsia="zh-CN"/>
                    </w:rPr>
                    <w:t>1</w:t>
                  </w:r>
                </w:p>
              </w:tc>
              <w:tc>
                <w:tcPr>
                  <w:tcW w:w="5792" w:type="dxa"/>
                  <w:vAlign w:val="center"/>
                </w:tcPr>
                <w:p>
                  <w:pPr>
                    <w:keepNext w:val="0"/>
                    <w:keepLines w:val="0"/>
                    <w:suppressLineNumbers w:val="0"/>
                    <w:spacing w:before="0" w:beforeAutospacing="0" w:after="0" w:afterAutospacing="0" w:line="440" w:lineRule="exact"/>
                    <w:ind w:left="0" w:right="0"/>
                    <w:rPr>
                      <w:rFonts w:hint="default" w:cs="宋体" w:asciiTheme="minorEastAsia" w:hAnsiTheme="minorEastAsia" w:eastAsiaTheme="minorEastAsia"/>
                      <w:color w:val="auto"/>
                      <w:sz w:val="24"/>
                    </w:rPr>
                  </w:pPr>
                  <w:r>
                    <w:rPr>
                      <w:rFonts w:hint="default" w:ascii="Calibri" w:hAnsi="Calibri" w:eastAsia="宋体" w:cs="Times New Roman"/>
                      <w:color w:val="auto"/>
                      <w:sz w:val="21"/>
                      <w:szCs w:val="22"/>
                      <w:lang w:val="en-US" w:eastAsia="zh-CN" w:bidi="ar"/>
                    </w:rPr>
                    <w:t>2.</w:t>
                  </w:r>
                  <w:r>
                    <w:rPr>
                      <w:rFonts w:hint="eastAsia" w:ascii="Calibri" w:hAnsi="Calibri" w:eastAsia="宋体" w:cs="Times New Roman"/>
                      <w:color w:val="auto"/>
                      <w:sz w:val="21"/>
                      <w:szCs w:val="22"/>
                      <w:lang w:val="en-US" w:eastAsia="zh-CN" w:bidi="ar"/>
                    </w:rPr>
                    <w:t>为保护系统进程内存空间的完整性，防止内存溢出攻击，工控主机安全应支持安全基线当前合规状态的检测展示，支持安全基线的一键批量加固，支持安全基线一键恢复原始配置；支持一键检测操作系统安全基线、服务、程序、进程、用户列表等信息，并可导出报表（提供截图证明加盖制造商公章，满足得</w:t>
                  </w:r>
                  <w:r>
                    <w:rPr>
                      <w:rFonts w:hint="default" w:ascii="Calibri" w:hAnsi="Calibri" w:eastAsia="宋体" w:cs="Times New Roman"/>
                      <w:color w:val="auto"/>
                      <w:sz w:val="21"/>
                      <w:szCs w:val="22"/>
                      <w:lang w:val="en-US" w:eastAsia="zh-CN" w:bidi="ar"/>
                    </w:rPr>
                    <w:t>1</w:t>
                  </w:r>
                  <w:r>
                    <w:rPr>
                      <w:rFonts w:hint="eastAsia" w:ascii="Calibri" w:hAnsi="Calibri" w:eastAsia="宋体" w:cs="Times New Roman"/>
                      <w:color w:val="auto"/>
                      <w:sz w:val="21"/>
                      <w:szCs w:val="22"/>
                      <w:lang w:val="en-US" w:eastAsia="zh-CN" w:bidi="ar"/>
                    </w:rPr>
                    <w:t>分，否则不得分）</w:t>
                  </w:r>
                </w:p>
              </w:tc>
              <w:tc>
                <w:tcPr>
                  <w:tcW w:w="952" w:type="dxa"/>
                  <w:vMerge w:val="continue"/>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3" w:hRule="atLeast"/>
                <w:jc w:val="center"/>
              </w:trPr>
              <w:tc>
                <w:tcPr>
                  <w:tcW w:w="895" w:type="dxa"/>
                  <w:vMerge w:val="restart"/>
                  <w:vAlign w:val="center"/>
                </w:tcPr>
                <w:p>
                  <w:pPr>
                    <w:keepNext w:val="0"/>
                    <w:keepLines w:val="0"/>
                    <w:suppressLineNumbers w:val="0"/>
                    <w:spacing w:before="0" w:beforeAutospacing="0" w:after="0" w:afterAutospacing="0" w:line="440" w:lineRule="exact"/>
                    <w:ind w:left="0" w:right="0"/>
                    <w:jc w:val="center"/>
                    <w:rPr>
                      <w:rFonts w:hint="default" w:cs="Arial" w:asciiTheme="minorEastAsia" w:hAnsiTheme="minorEastAsia" w:eastAsiaTheme="minorEastAsia"/>
                      <w:color w:val="auto"/>
                      <w:kern w:val="10"/>
                      <w:sz w:val="24"/>
                    </w:rPr>
                  </w:pPr>
                  <w:r>
                    <w:rPr>
                      <w:rFonts w:hint="eastAsia" w:cs="Arial" w:asciiTheme="minorEastAsia" w:hAnsiTheme="minorEastAsia" w:eastAsiaTheme="minorEastAsia"/>
                      <w:color w:val="auto"/>
                      <w:kern w:val="10"/>
                      <w:sz w:val="24"/>
                    </w:rPr>
                    <w:t>1-4</w:t>
                  </w:r>
                </w:p>
              </w:tc>
              <w:tc>
                <w:tcPr>
                  <w:tcW w:w="615" w:type="dxa"/>
                  <w:vMerge w:val="restart"/>
                  <w:vAlign w:val="center"/>
                </w:tcPr>
                <w:p>
                  <w:pPr>
                    <w:keepNext w:val="0"/>
                    <w:keepLines w:val="0"/>
                    <w:suppressLineNumbers w:val="0"/>
                    <w:spacing w:before="0" w:beforeAutospacing="0" w:after="0" w:afterAutospacing="0" w:line="440" w:lineRule="exact"/>
                    <w:ind w:left="0" w:right="0"/>
                    <w:rPr>
                      <w:rFonts w:hint="default" w:cs="Arial" w:asciiTheme="minorEastAsia" w:hAnsiTheme="minorEastAsia" w:eastAsiaTheme="minorEastAsia"/>
                      <w:color w:val="auto"/>
                      <w:kern w:val="10"/>
                      <w:sz w:val="24"/>
                    </w:rPr>
                  </w:pPr>
                  <w:r>
                    <w:rPr>
                      <w:rFonts w:hint="default" w:ascii="Calibri" w:hAnsi="Calibri" w:eastAsia="宋体" w:cs="Times New Roman"/>
                      <w:color w:val="auto"/>
                      <w:sz w:val="21"/>
                      <w:szCs w:val="22"/>
                      <w:lang w:val="en-US" w:eastAsia="zh-CN" w:bidi="ar"/>
                    </w:rPr>
                    <w:t>PLC</w:t>
                  </w:r>
                </w:p>
              </w:tc>
              <w:tc>
                <w:tcPr>
                  <w:tcW w:w="615" w:type="dxa"/>
                  <w:vAlign w:val="center"/>
                </w:tcPr>
                <w:p>
                  <w:pPr>
                    <w:keepNext w:val="0"/>
                    <w:keepLines w:val="0"/>
                    <w:suppressLineNumbers w:val="0"/>
                    <w:spacing w:before="0" w:beforeAutospacing="0" w:after="0" w:afterAutospacing="0" w:line="440" w:lineRule="exact"/>
                    <w:ind w:left="0" w:right="0"/>
                    <w:rPr>
                      <w:rFonts w:hint="eastAsia" w:cs="Arial" w:asciiTheme="minorEastAsia" w:hAnsiTheme="minorEastAsia" w:eastAsiaTheme="minorEastAsia"/>
                      <w:color w:val="auto"/>
                      <w:kern w:val="10"/>
                      <w:sz w:val="24"/>
                      <w:lang w:val="en-US" w:eastAsia="zh-CN"/>
                    </w:rPr>
                  </w:pPr>
                  <w:r>
                    <w:rPr>
                      <w:rFonts w:hint="eastAsia" w:cs="Arial" w:asciiTheme="minorEastAsia" w:hAnsiTheme="minorEastAsia" w:eastAsiaTheme="minorEastAsia"/>
                      <w:color w:val="auto"/>
                      <w:kern w:val="10"/>
                      <w:sz w:val="24"/>
                      <w:lang w:val="en-US" w:eastAsia="zh-CN"/>
                    </w:rPr>
                    <w:t>3</w:t>
                  </w:r>
                </w:p>
              </w:tc>
              <w:tc>
                <w:tcPr>
                  <w:tcW w:w="5792" w:type="dxa"/>
                  <w:vAlign w:val="center"/>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color w:val="auto"/>
                      <w:sz w:val="24"/>
                    </w:rPr>
                  </w:pPr>
                  <w:r>
                    <w:rPr>
                      <w:rFonts w:hint="default" w:ascii="Calibri" w:hAnsi="Calibri" w:eastAsia="宋体" w:cs="Times New Roman"/>
                      <w:color w:val="auto"/>
                      <w:sz w:val="21"/>
                      <w:szCs w:val="22"/>
                      <w:lang w:val="en-US" w:eastAsia="zh-CN" w:bidi="ar"/>
                    </w:rPr>
                    <w:t>1.</w:t>
                  </w:r>
                  <w:r>
                    <w:rPr>
                      <w:rFonts w:hint="eastAsia" w:ascii="Calibri" w:hAnsi="Calibri" w:eastAsia="宋体" w:cs="Times New Roman"/>
                      <w:color w:val="auto"/>
                      <w:sz w:val="21"/>
                      <w:szCs w:val="22"/>
                      <w:lang w:val="en-US" w:eastAsia="zh-CN" w:bidi="ar"/>
                    </w:rPr>
                    <w:t>可编程逻辑控制器采用双核精简指令集</w:t>
                  </w:r>
                  <w:r>
                    <w:rPr>
                      <w:rFonts w:hint="default" w:ascii="Calibri" w:hAnsi="Calibri" w:eastAsia="宋体" w:cs="Times New Roman"/>
                      <w:color w:val="auto"/>
                      <w:sz w:val="21"/>
                      <w:szCs w:val="22"/>
                      <w:lang w:val="en-US" w:eastAsia="zh-CN" w:bidi="ar"/>
                    </w:rPr>
                    <w:t>ARM</w:t>
                  </w:r>
                  <w:r>
                    <w:rPr>
                      <w:rFonts w:hint="eastAsia" w:ascii="Calibri" w:hAnsi="Calibri" w:eastAsia="宋体" w:cs="Times New Roman"/>
                      <w:color w:val="auto"/>
                      <w:sz w:val="21"/>
                      <w:szCs w:val="22"/>
                      <w:lang w:val="en-US" w:eastAsia="zh-CN" w:bidi="ar"/>
                    </w:rPr>
                    <w:t>微处理器芯片，主频不低于</w:t>
                  </w:r>
                  <w:r>
                    <w:rPr>
                      <w:rFonts w:hint="default" w:ascii="Calibri" w:hAnsi="Calibri" w:eastAsia="宋体" w:cs="Times New Roman"/>
                      <w:color w:val="auto"/>
                      <w:sz w:val="21"/>
                      <w:szCs w:val="22"/>
                      <w:lang w:val="en-US" w:eastAsia="zh-CN" w:bidi="ar"/>
                    </w:rPr>
                    <w:t>500MHz</w:t>
                  </w:r>
                  <w:r>
                    <w:rPr>
                      <w:rFonts w:hint="eastAsia" w:ascii="Calibri" w:hAnsi="Calibri" w:eastAsia="宋体" w:cs="Times New Roman"/>
                      <w:color w:val="auto"/>
                      <w:sz w:val="21"/>
                      <w:szCs w:val="22"/>
                      <w:lang w:val="en-US" w:eastAsia="zh-CN" w:bidi="ar"/>
                    </w:rPr>
                    <w:t>且直接支持以太网报文处理；控制器等关键模块正常工况平均无故障运行时间</w:t>
                  </w:r>
                  <w:r>
                    <w:rPr>
                      <w:rFonts w:hint="default" w:ascii="Calibri" w:hAnsi="Calibri" w:eastAsia="宋体" w:cs="Times New Roman"/>
                      <w:color w:val="auto"/>
                      <w:sz w:val="21"/>
                      <w:szCs w:val="22"/>
                      <w:lang w:val="en-US" w:eastAsia="zh-CN" w:bidi="ar"/>
                    </w:rPr>
                    <w:t>(MTBF)</w:t>
                  </w:r>
                  <w:r>
                    <w:rPr>
                      <w:rFonts w:hint="eastAsia" w:ascii="Calibri" w:hAnsi="Calibri" w:eastAsia="宋体" w:cs="Times New Roman"/>
                      <w:color w:val="auto"/>
                      <w:sz w:val="21"/>
                      <w:szCs w:val="22"/>
                      <w:lang w:val="en-US" w:eastAsia="zh-CN" w:bidi="ar"/>
                    </w:rPr>
                    <w:t>不低于</w:t>
                  </w:r>
                  <w:r>
                    <w:rPr>
                      <w:rFonts w:hint="default" w:ascii="Calibri" w:hAnsi="Calibri" w:eastAsia="宋体" w:cs="Times New Roman"/>
                      <w:color w:val="auto"/>
                      <w:sz w:val="21"/>
                      <w:szCs w:val="22"/>
                      <w:lang w:val="en-US" w:eastAsia="zh-CN" w:bidi="ar"/>
                    </w:rPr>
                    <w:t>60</w:t>
                  </w:r>
                  <w:r>
                    <w:rPr>
                      <w:rFonts w:hint="eastAsia" w:ascii="Calibri" w:hAnsi="Calibri" w:eastAsia="宋体" w:cs="Times New Roman"/>
                      <w:color w:val="auto"/>
                      <w:sz w:val="21"/>
                      <w:szCs w:val="22"/>
                      <w:lang w:val="en-US" w:eastAsia="zh-CN" w:bidi="ar"/>
                    </w:rPr>
                    <w:t>万小时</w:t>
                  </w:r>
                  <w:r>
                    <w:rPr>
                      <w:rFonts w:hint="default" w:ascii="Calibri" w:hAnsi="Calibri" w:eastAsia="宋体" w:cs="Times New Roman"/>
                      <w:color w:val="auto"/>
                      <w:sz w:val="21"/>
                      <w:szCs w:val="22"/>
                      <w:lang w:val="en-US" w:eastAsia="zh-CN" w:bidi="ar"/>
                    </w:rPr>
                    <w:t>(30</w:t>
                  </w:r>
                  <w:r>
                    <w:rPr>
                      <w:rFonts w:hint="eastAsia" w:ascii="Calibri" w:hAnsi="Calibri" w:eastAsia="宋体" w:cs="Times New Roman"/>
                      <w:color w:val="auto"/>
                      <w:sz w:val="21"/>
                      <w:szCs w:val="22"/>
                      <w:lang w:val="en-US" w:eastAsia="zh-CN" w:bidi="ar"/>
                    </w:rPr>
                    <w:t>℃连续运行环境</w:t>
                  </w:r>
                  <w:r>
                    <w:rPr>
                      <w:rFonts w:hint="default" w:ascii="Calibri" w:hAnsi="Calibri" w:eastAsia="宋体" w:cs="Times New Roman"/>
                      <w:color w:val="auto"/>
                      <w:sz w:val="21"/>
                      <w:szCs w:val="22"/>
                      <w:lang w:val="en-US" w:eastAsia="zh-CN" w:bidi="ar"/>
                    </w:rPr>
                    <w:t>)</w:t>
                  </w:r>
                  <w:r>
                    <w:rPr>
                      <w:rFonts w:hint="eastAsia" w:ascii="Calibri" w:hAnsi="Calibri" w:eastAsia="宋体" w:cs="Times New Roman"/>
                      <w:color w:val="auto"/>
                      <w:sz w:val="21"/>
                      <w:szCs w:val="22"/>
                      <w:lang w:val="en-US" w:eastAsia="zh-CN" w:bidi="ar"/>
                    </w:rPr>
                    <w:t>；</w:t>
                  </w:r>
                  <w:r>
                    <w:rPr>
                      <w:rFonts w:hint="default" w:ascii="Calibri" w:hAnsi="Calibri" w:eastAsia="宋体" w:cs="Times New Roman"/>
                      <w:color w:val="auto"/>
                      <w:sz w:val="21"/>
                      <w:szCs w:val="22"/>
                      <w:lang w:val="en-US" w:eastAsia="zh-CN" w:bidi="ar"/>
                    </w:rPr>
                    <w:t xml:space="preserve">CPU </w:t>
                  </w:r>
                  <w:r>
                    <w:rPr>
                      <w:rFonts w:hint="eastAsia" w:ascii="Calibri" w:hAnsi="Calibri" w:eastAsia="宋体" w:cs="Times New Roman"/>
                      <w:color w:val="auto"/>
                      <w:sz w:val="21"/>
                      <w:szCs w:val="22"/>
                      <w:lang w:val="en-US" w:eastAsia="zh-CN" w:bidi="ar"/>
                    </w:rPr>
                    <w:t>内存满足：</w:t>
                  </w:r>
                  <w:r>
                    <w:rPr>
                      <w:rFonts w:hint="default" w:ascii="Calibri" w:hAnsi="Calibri" w:eastAsia="宋体" w:cs="Times New Roman"/>
                      <w:color w:val="auto"/>
                      <w:sz w:val="21"/>
                      <w:szCs w:val="22"/>
                      <w:lang w:val="en-US" w:eastAsia="zh-CN" w:bidi="ar"/>
                    </w:rPr>
                    <w:t>4MB</w:t>
                  </w:r>
                  <w:r>
                    <w:rPr>
                      <w:rFonts w:hint="eastAsia" w:ascii="Calibri" w:hAnsi="Calibri" w:eastAsia="宋体" w:cs="Times New Roman"/>
                      <w:color w:val="auto"/>
                      <w:sz w:val="21"/>
                      <w:szCs w:val="22"/>
                      <w:lang w:val="en-US" w:eastAsia="zh-CN" w:bidi="ar"/>
                    </w:rPr>
                    <w:t>及以上内存以上得</w:t>
                  </w:r>
                  <w:r>
                    <w:rPr>
                      <w:rFonts w:hint="default" w:ascii="Calibri" w:hAnsi="Calibri" w:eastAsia="宋体" w:cs="Times New Roman"/>
                      <w:color w:val="auto"/>
                      <w:sz w:val="21"/>
                      <w:szCs w:val="22"/>
                      <w:lang w:val="en-US" w:eastAsia="zh-CN" w:bidi="ar"/>
                    </w:rPr>
                    <w:t>1</w:t>
                  </w:r>
                  <w:r>
                    <w:rPr>
                      <w:rFonts w:hint="eastAsia" w:ascii="Calibri" w:hAnsi="Calibri" w:eastAsia="宋体" w:cs="Times New Roman"/>
                      <w:color w:val="auto"/>
                      <w:sz w:val="21"/>
                      <w:szCs w:val="22"/>
                      <w:lang w:val="en-US" w:eastAsia="zh-CN" w:bidi="ar"/>
                    </w:rPr>
                    <w:t>分；可扩展储存容量</w:t>
                  </w:r>
                  <w:r>
                    <w:rPr>
                      <w:rFonts w:hint="default" w:ascii="Calibri" w:hAnsi="Calibri" w:eastAsia="宋体" w:cs="Times New Roman"/>
                      <w:color w:val="auto"/>
                      <w:sz w:val="21"/>
                      <w:szCs w:val="22"/>
                      <w:lang w:val="en-US" w:eastAsia="zh-CN" w:bidi="ar"/>
                    </w:rPr>
                    <w:t xml:space="preserve"> 4GB </w:t>
                  </w:r>
                  <w:r>
                    <w:rPr>
                      <w:rFonts w:hint="eastAsia" w:ascii="Calibri" w:hAnsi="Calibri" w:eastAsia="宋体" w:cs="Times New Roman"/>
                      <w:color w:val="auto"/>
                      <w:sz w:val="21"/>
                      <w:szCs w:val="22"/>
                      <w:lang w:val="en-US" w:eastAsia="zh-CN" w:bidi="ar"/>
                    </w:rPr>
                    <w:t>及以上数据存储，所有模块均支持带电热插拔；控制器系统不再采用电池或储能元件来维持关键数据的备份供电</w:t>
                  </w:r>
                  <w:r>
                    <w:rPr>
                      <w:rFonts w:hint="default" w:ascii="Calibri" w:hAnsi="Calibri" w:eastAsia="宋体" w:cs="Times New Roman"/>
                      <w:color w:val="auto"/>
                      <w:sz w:val="21"/>
                      <w:szCs w:val="22"/>
                      <w:lang w:val="en-US" w:eastAsia="zh-CN" w:bidi="ar"/>
                    </w:rPr>
                    <w:t>(</w:t>
                  </w:r>
                  <w:r>
                    <w:rPr>
                      <w:rFonts w:hint="eastAsia" w:ascii="Calibri" w:hAnsi="Calibri" w:eastAsia="宋体" w:cs="Times New Roman"/>
                      <w:color w:val="auto"/>
                      <w:sz w:val="21"/>
                      <w:szCs w:val="22"/>
                      <w:lang w:val="en-US" w:eastAsia="zh-CN" w:bidi="ar"/>
                    </w:rPr>
                    <w:t>需提供产品彩页或官方网站截图并加盖投标人公章</w:t>
                  </w:r>
                  <w:r>
                    <w:rPr>
                      <w:rFonts w:hint="default" w:ascii="Calibri" w:hAnsi="Calibri" w:eastAsia="宋体" w:cs="Times New Roman"/>
                      <w:color w:val="auto"/>
                      <w:sz w:val="21"/>
                      <w:szCs w:val="22"/>
                      <w:lang w:val="en-US" w:eastAsia="zh-CN" w:bidi="ar"/>
                    </w:rPr>
                    <w:t xml:space="preserve">) </w:t>
                  </w:r>
                  <w:r>
                    <w:rPr>
                      <w:rFonts w:hint="eastAsia" w:ascii="Calibri" w:hAnsi="Calibri" w:eastAsia="宋体" w:cs="Times New Roman"/>
                      <w:color w:val="auto"/>
                      <w:sz w:val="21"/>
                      <w:szCs w:val="22"/>
                      <w:lang w:val="en-US" w:eastAsia="zh-CN" w:bidi="ar"/>
                    </w:rPr>
                    <w:t>得</w:t>
                  </w:r>
                  <w:r>
                    <w:rPr>
                      <w:rFonts w:hint="default" w:ascii="Calibri" w:hAnsi="Calibri" w:eastAsia="宋体" w:cs="Times New Roman"/>
                      <w:color w:val="auto"/>
                      <w:sz w:val="21"/>
                      <w:szCs w:val="22"/>
                      <w:lang w:val="en-US" w:eastAsia="zh-CN" w:bidi="ar"/>
                    </w:rPr>
                    <w:t>3</w:t>
                  </w:r>
                  <w:r>
                    <w:rPr>
                      <w:rFonts w:hint="eastAsia" w:ascii="Calibri" w:hAnsi="Calibri" w:eastAsia="宋体" w:cs="Times New Roman"/>
                      <w:color w:val="auto"/>
                      <w:sz w:val="21"/>
                      <w:szCs w:val="22"/>
                      <w:lang w:val="en-US" w:eastAsia="zh-CN" w:bidi="ar"/>
                    </w:rPr>
                    <w:t>分；</w:t>
                  </w:r>
                </w:p>
              </w:tc>
              <w:tc>
                <w:tcPr>
                  <w:tcW w:w="952" w:type="dxa"/>
                  <w:vMerge w:val="restart"/>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color w:val="auto"/>
                      <w:sz w:val="24"/>
                    </w:rPr>
                  </w:pPr>
                  <w:r>
                    <w:rPr>
                      <w:rFonts w:hint="default" w:asciiTheme="minorEastAsia" w:hAnsiTheme="minorEastAsia" w:eastAsiaTheme="minorEastAsia"/>
                      <w:color w:val="auto"/>
                      <w:sz w:val="24"/>
                    </w:rPr>
                    <w:t>10</w:t>
                  </w:r>
                  <w:r>
                    <w:rPr>
                      <w:rFonts w:hint="eastAsia" w:asciiTheme="minorEastAsia" w:hAnsiTheme="minorEastAsia" w:eastAsiaTheme="minorEastAsia"/>
                      <w:color w:val="auto"/>
                      <w:sz w:val="24"/>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3" w:hRule="atLeast"/>
                <w:jc w:val="center"/>
              </w:trPr>
              <w:tc>
                <w:tcPr>
                  <w:tcW w:w="895" w:type="dxa"/>
                  <w:vMerge w:val="continue"/>
                  <w:vAlign w:val="center"/>
                </w:tcPr>
                <w:p>
                  <w:pPr>
                    <w:keepNext w:val="0"/>
                    <w:keepLines w:val="0"/>
                    <w:suppressLineNumbers w:val="0"/>
                    <w:spacing w:before="0" w:beforeAutospacing="0" w:after="0" w:afterAutospacing="0" w:line="440" w:lineRule="exact"/>
                    <w:ind w:left="0" w:right="0"/>
                    <w:jc w:val="center"/>
                    <w:rPr>
                      <w:rFonts w:hint="default" w:cs="Arial" w:asciiTheme="minorEastAsia" w:hAnsiTheme="minorEastAsia" w:eastAsiaTheme="minorEastAsia"/>
                      <w:color w:val="auto"/>
                      <w:kern w:val="10"/>
                      <w:sz w:val="24"/>
                    </w:rPr>
                  </w:pPr>
                </w:p>
              </w:tc>
              <w:tc>
                <w:tcPr>
                  <w:tcW w:w="615" w:type="dxa"/>
                  <w:vMerge w:val="continue"/>
                  <w:vAlign w:val="center"/>
                </w:tcPr>
                <w:p>
                  <w:pPr>
                    <w:keepNext w:val="0"/>
                    <w:keepLines w:val="0"/>
                    <w:suppressLineNumbers w:val="0"/>
                    <w:spacing w:before="0" w:beforeAutospacing="0" w:after="0" w:afterAutospacing="0" w:line="440" w:lineRule="exact"/>
                    <w:ind w:left="0" w:right="0"/>
                    <w:rPr>
                      <w:rFonts w:hint="default" w:cs="Arial" w:asciiTheme="minorEastAsia" w:hAnsiTheme="minorEastAsia" w:eastAsiaTheme="minorEastAsia"/>
                      <w:color w:val="auto"/>
                      <w:kern w:val="10"/>
                      <w:sz w:val="24"/>
                    </w:rPr>
                  </w:pPr>
                </w:p>
              </w:tc>
              <w:tc>
                <w:tcPr>
                  <w:tcW w:w="615" w:type="dxa"/>
                  <w:vAlign w:val="center"/>
                </w:tcPr>
                <w:p>
                  <w:pPr>
                    <w:keepNext w:val="0"/>
                    <w:keepLines w:val="0"/>
                    <w:suppressLineNumbers w:val="0"/>
                    <w:spacing w:before="0" w:beforeAutospacing="0" w:after="0" w:afterAutospacing="0" w:line="440" w:lineRule="exact"/>
                    <w:ind w:left="0" w:right="0"/>
                    <w:rPr>
                      <w:rFonts w:hint="eastAsia" w:cs="Arial" w:asciiTheme="minorEastAsia" w:hAnsiTheme="minorEastAsia" w:eastAsiaTheme="minorEastAsia"/>
                      <w:color w:val="auto"/>
                      <w:kern w:val="10"/>
                      <w:sz w:val="24"/>
                      <w:lang w:val="en-US" w:eastAsia="zh-CN"/>
                    </w:rPr>
                  </w:pPr>
                  <w:r>
                    <w:rPr>
                      <w:rFonts w:hint="eastAsia" w:cs="Arial" w:asciiTheme="minorEastAsia" w:hAnsiTheme="minorEastAsia" w:eastAsiaTheme="minorEastAsia"/>
                      <w:color w:val="auto"/>
                      <w:kern w:val="10"/>
                      <w:sz w:val="24"/>
                      <w:lang w:val="en-US" w:eastAsia="zh-CN"/>
                    </w:rPr>
                    <w:t>3</w:t>
                  </w:r>
                </w:p>
              </w:tc>
              <w:tc>
                <w:tcPr>
                  <w:tcW w:w="5792" w:type="dxa"/>
                  <w:vAlign w:val="center"/>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color w:val="auto"/>
                      <w:sz w:val="24"/>
                    </w:rPr>
                  </w:pPr>
                  <w:r>
                    <w:rPr>
                      <w:rFonts w:hint="default" w:ascii="Calibri" w:hAnsi="Calibri" w:eastAsia="宋体" w:cs="Times New Roman"/>
                      <w:color w:val="auto"/>
                      <w:sz w:val="21"/>
                      <w:szCs w:val="22"/>
                      <w:lang w:val="en-US" w:eastAsia="zh-CN" w:bidi="ar"/>
                    </w:rPr>
                    <w:t>2.CPU</w:t>
                  </w:r>
                  <w:r>
                    <w:rPr>
                      <w:rFonts w:hint="eastAsia" w:ascii="Calibri" w:hAnsi="Calibri" w:eastAsia="宋体" w:cs="Times New Roman"/>
                      <w:color w:val="auto"/>
                      <w:sz w:val="21"/>
                      <w:szCs w:val="22"/>
                      <w:lang w:val="en-US" w:eastAsia="zh-CN" w:bidi="ar"/>
                    </w:rPr>
                    <w:t>具有完整冗余方案。采用专业硬冗余控制器。直接通过控制器之间同步连接完成数据的交互，不必采用额外的同步通信模块；冗余控制器之数据同步的速率可达</w:t>
                  </w:r>
                  <w:r>
                    <w:rPr>
                      <w:rFonts w:hint="default" w:ascii="Calibri" w:hAnsi="Calibri" w:eastAsia="宋体" w:cs="Times New Roman"/>
                      <w:color w:val="auto"/>
                      <w:sz w:val="21"/>
                      <w:szCs w:val="22"/>
                      <w:lang w:val="en-US" w:eastAsia="zh-CN" w:bidi="ar"/>
                    </w:rPr>
                    <w:t>1Gbps,</w:t>
                  </w:r>
                  <w:r>
                    <w:rPr>
                      <w:rFonts w:hint="eastAsia" w:ascii="Calibri" w:hAnsi="Calibri" w:eastAsia="宋体" w:cs="Times New Roman"/>
                      <w:color w:val="auto"/>
                      <w:sz w:val="21"/>
                      <w:szCs w:val="22"/>
                      <w:lang w:val="en-US" w:eastAsia="zh-CN" w:bidi="ar"/>
                    </w:rPr>
                    <w:t>且支持电缆和光纤两种连接介质；冗余</w:t>
                  </w:r>
                  <w:r>
                    <w:rPr>
                      <w:rFonts w:hint="default" w:ascii="Calibri" w:hAnsi="Calibri" w:eastAsia="宋体" w:cs="Times New Roman"/>
                      <w:color w:val="auto"/>
                      <w:sz w:val="21"/>
                      <w:szCs w:val="22"/>
                      <w:lang w:val="en-US" w:eastAsia="zh-CN" w:bidi="ar"/>
                    </w:rPr>
                    <w:t>CPU</w:t>
                  </w:r>
                  <w:r>
                    <w:rPr>
                      <w:rFonts w:hint="eastAsia" w:ascii="Calibri" w:hAnsi="Calibri" w:eastAsia="宋体" w:cs="Times New Roman"/>
                      <w:color w:val="auto"/>
                      <w:sz w:val="21"/>
                      <w:szCs w:val="22"/>
                      <w:lang w:val="en-US" w:eastAsia="zh-CN" w:bidi="ar"/>
                    </w:rPr>
                    <w:t>切换周期不大于一个扫描周期（</w:t>
                  </w:r>
                  <w:r>
                    <w:rPr>
                      <w:rFonts w:hint="default" w:ascii="Calibri" w:hAnsi="Calibri" w:eastAsia="宋体" w:cs="Times New Roman"/>
                      <w:color w:val="auto"/>
                      <w:sz w:val="21"/>
                      <w:szCs w:val="22"/>
                      <w:lang w:val="en-US" w:eastAsia="zh-CN" w:bidi="ar"/>
                    </w:rPr>
                    <w:t>20</w:t>
                  </w:r>
                  <w:r>
                    <w:rPr>
                      <w:rFonts w:hint="eastAsia" w:ascii="Calibri" w:hAnsi="Calibri" w:eastAsia="宋体" w:cs="Times New Roman"/>
                      <w:color w:val="auto"/>
                      <w:sz w:val="21"/>
                      <w:szCs w:val="22"/>
                      <w:lang w:val="en-US" w:eastAsia="zh-CN" w:bidi="ar"/>
                    </w:rPr>
                    <w:t>毫秒）。</w:t>
                  </w:r>
                  <w:r>
                    <w:rPr>
                      <w:rFonts w:hint="default" w:ascii="Calibri" w:hAnsi="Calibri" w:eastAsia="宋体" w:cs="Times New Roman"/>
                      <w:color w:val="auto"/>
                      <w:sz w:val="21"/>
                      <w:szCs w:val="22"/>
                      <w:lang w:val="en-US" w:eastAsia="zh-CN" w:bidi="ar"/>
                    </w:rPr>
                    <w:t>(</w:t>
                  </w:r>
                  <w:r>
                    <w:rPr>
                      <w:rFonts w:hint="eastAsia" w:ascii="Calibri" w:hAnsi="Calibri" w:eastAsia="宋体" w:cs="Times New Roman"/>
                      <w:color w:val="auto"/>
                      <w:sz w:val="21"/>
                      <w:szCs w:val="22"/>
                      <w:lang w:val="en-US" w:eastAsia="zh-CN" w:bidi="ar"/>
                    </w:rPr>
                    <w:t>需提供产品彩页或官方网站截图并加盖投标人公章，本项满分</w:t>
                  </w:r>
                  <w:r>
                    <w:rPr>
                      <w:rFonts w:hint="default" w:ascii="Calibri" w:hAnsi="Calibri" w:eastAsia="宋体" w:cs="Times New Roman"/>
                      <w:color w:val="auto"/>
                      <w:sz w:val="21"/>
                      <w:szCs w:val="22"/>
                      <w:lang w:val="en-US" w:eastAsia="zh-CN" w:bidi="ar"/>
                    </w:rPr>
                    <w:t>3</w:t>
                  </w:r>
                  <w:r>
                    <w:rPr>
                      <w:rFonts w:hint="eastAsia" w:ascii="Calibri" w:hAnsi="Calibri" w:eastAsia="宋体" w:cs="Times New Roman"/>
                      <w:color w:val="auto"/>
                      <w:sz w:val="21"/>
                      <w:szCs w:val="22"/>
                      <w:lang w:val="en-US" w:eastAsia="zh-CN" w:bidi="ar"/>
                    </w:rPr>
                    <w:t>分，不满足不得分</w:t>
                  </w:r>
                  <w:r>
                    <w:rPr>
                      <w:rFonts w:hint="default" w:ascii="Calibri" w:hAnsi="Calibri" w:eastAsia="宋体" w:cs="Times New Roman"/>
                      <w:color w:val="auto"/>
                      <w:sz w:val="21"/>
                      <w:szCs w:val="22"/>
                      <w:lang w:val="en-US" w:eastAsia="zh-CN" w:bidi="ar"/>
                    </w:rPr>
                    <w:t>)</w:t>
                  </w:r>
                  <w:r>
                    <w:rPr>
                      <w:rFonts w:hint="eastAsia" w:ascii="Calibri" w:hAnsi="Calibri" w:eastAsia="宋体" w:cs="Times New Roman"/>
                      <w:color w:val="auto"/>
                      <w:sz w:val="21"/>
                      <w:szCs w:val="22"/>
                      <w:lang w:val="en-US" w:eastAsia="zh-CN" w:bidi="ar"/>
                    </w:rPr>
                    <w:t>；</w:t>
                  </w:r>
                </w:p>
              </w:tc>
              <w:tc>
                <w:tcPr>
                  <w:tcW w:w="952" w:type="dxa"/>
                  <w:vMerge w:val="continue"/>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3" w:hRule="atLeast"/>
                <w:jc w:val="center"/>
              </w:trPr>
              <w:tc>
                <w:tcPr>
                  <w:tcW w:w="895" w:type="dxa"/>
                  <w:vMerge w:val="continue"/>
                  <w:vAlign w:val="center"/>
                </w:tcPr>
                <w:p>
                  <w:pPr>
                    <w:keepNext w:val="0"/>
                    <w:keepLines w:val="0"/>
                    <w:suppressLineNumbers w:val="0"/>
                    <w:spacing w:before="0" w:beforeAutospacing="0" w:after="0" w:afterAutospacing="0" w:line="440" w:lineRule="exact"/>
                    <w:ind w:left="0" w:right="0"/>
                    <w:jc w:val="center"/>
                    <w:rPr>
                      <w:rFonts w:hint="default" w:cs="Arial" w:asciiTheme="minorEastAsia" w:hAnsiTheme="minorEastAsia" w:eastAsiaTheme="minorEastAsia"/>
                      <w:color w:val="auto"/>
                      <w:kern w:val="10"/>
                      <w:sz w:val="24"/>
                    </w:rPr>
                  </w:pPr>
                </w:p>
              </w:tc>
              <w:tc>
                <w:tcPr>
                  <w:tcW w:w="615" w:type="dxa"/>
                  <w:vMerge w:val="continue"/>
                  <w:vAlign w:val="center"/>
                </w:tcPr>
                <w:p>
                  <w:pPr>
                    <w:keepNext w:val="0"/>
                    <w:keepLines w:val="0"/>
                    <w:suppressLineNumbers w:val="0"/>
                    <w:spacing w:before="0" w:beforeAutospacing="0" w:after="0" w:afterAutospacing="0" w:line="440" w:lineRule="exact"/>
                    <w:ind w:left="0" w:right="0"/>
                    <w:rPr>
                      <w:rFonts w:hint="default" w:cs="Arial" w:asciiTheme="minorEastAsia" w:hAnsiTheme="minorEastAsia" w:eastAsiaTheme="minorEastAsia"/>
                      <w:color w:val="auto"/>
                      <w:kern w:val="10"/>
                      <w:sz w:val="24"/>
                    </w:rPr>
                  </w:pPr>
                </w:p>
              </w:tc>
              <w:tc>
                <w:tcPr>
                  <w:tcW w:w="615" w:type="dxa"/>
                  <w:vAlign w:val="center"/>
                </w:tcPr>
                <w:p>
                  <w:pPr>
                    <w:keepNext w:val="0"/>
                    <w:keepLines w:val="0"/>
                    <w:suppressLineNumbers w:val="0"/>
                    <w:spacing w:before="0" w:beforeAutospacing="0" w:after="0" w:afterAutospacing="0" w:line="440" w:lineRule="exact"/>
                    <w:ind w:left="0" w:right="0"/>
                    <w:rPr>
                      <w:rFonts w:hint="eastAsia" w:cs="Arial" w:asciiTheme="minorEastAsia" w:hAnsiTheme="minorEastAsia" w:eastAsiaTheme="minorEastAsia"/>
                      <w:color w:val="auto"/>
                      <w:kern w:val="10"/>
                      <w:sz w:val="24"/>
                      <w:lang w:val="en-US" w:eastAsia="zh-CN"/>
                    </w:rPr>
                  </w:pPr>
                  <w:r>
                    <w:rPr>
                      <w:rFonts w:hint="eastAsia" w:cs="Arial" w:asciiTheme="minorEastAsia" w:hAnsiTheme="minorEastAsia" w:eastAsiaTheme="minorEastAsia"/>
                      <w:color w:val="auto"/>
                      <w:kern w:val="10"/>
                      <w:sz w:val="24"/>
                      <w:lang w:val="en-US" w:eastAsia="zh-CN"/>
                    </w:rPr>
                    <w:t>2</w:t>
                  </w:r>
                </w:p>
              </w:tc>
              <w:tc>
                <w:tcPr>
                  <w:tcW w:w="5792" w:type="dxa"/>
                  <w:vAlign w:val="center"/>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color w:val="auto"/>
                      <w:sz w:val="24"/>
                    </w:rPr>
                  </w:pPr>
                  <w:r>
                    <w:rPr>
                      <w:rFonts w:hint="default" w:ascii="Calibri" w:hAnsi="Calibri" w:eastAsia="宋体" w:cs="Times New Roman"/>
                      <w:color w:val="auto"/>
                      <w:sz w:val="21"/>
                      <w:szCs w:val="22"/>
                      <w:lang w:val="en-US" w:eastAsia="zh-CN" w:bidi="ar"/>
                    </w:rPr>
                    <w:t>3.</w:t>
                  </w:r>
                  <w:r>
                    <w:rPr>
                      <w:rFonts w:hint="eastAsia" w:ascii="Calibri" w:hAnsi="Calibri" w:eastAsia="宋体" w:cs="Times New Roman"/>
                      <w:color w:val="auto"/>
                      <w:sz w:val="21"/>
                      <w:szCs w:val="22"/>
                      <w:lang w:val="en-US" w:eastAsia="zh-CN" w:bidi="ar"/>
                    </w:rPr>
                    <w:t>所有模块均经过权威机构的认证，包括</w:t>
                  </w:r>
                  <w:r>
                    <w:rPr>
                      <w:rFonts w:hint="default" w:ascii="Calibri" w:hAnsi="Calibri" w:eastAsia="宋体" w:cs="Times New Roman"/>
                      <w:color w:val="auto"/>
                      <w:sz w:val="21"/>
                      <w:szCs w:val="22"/>
                      <w:lang w:val="en-US" w:eastAsia="zh-CN" w:bidi="ar"/>
                    </w:rPr>
                    <w:t xml:space="preserve"> CE</w:t>
                  </w:r>
                  <w:r>
                    <w:rPr>
                      <w:rFonts w:hint="eastAsia" w:ascii="Calibri" w:hAnsi="Calibri" w:eastAsia="宋体" w:cs="Times New Roman"/>
                      <w:color w:val="auto"/>
                      <w:sz w:val="21"/>
                      <w:szCs w:val="22"/>
                      <w:lang w:val="en-US" w:eastAsia="zh-CN" w:bidi="ar"/>
                    </w:rPr>
                    <w:t>、</w:t>
                  </w:r>
                  <w:r>
                    <w:rPr>
                      <w:rFonts w:hint="default" w:ascii="Calibri" w:hAnsi="Calibri" w:eastAsia="宋体" w:cs="Times New Roman"/>
                      <w:color w:val="auto"/>
                      <w:sz w:val="21"/>
                      <w:szCs w:val="22"/>
                      <w:lang w:val="en-US" w:eastAsia="zh-CN" w:bidi="ar"/>
                    </w:rPr>
                    <w:t xml:space="preserve">UL </w:t>
                  </w:r>
                  <w:r>
                    <w:rPr>
                      <w:rFonts w:hint="eastAsia" w:ascii="Calibri" w:hAnsi="Calibri" w:eastAsia="宋体" w:cs="Times New Roman"/>
                      <w:color w:val="auto"/>
                      <w:sz w:val="21"/>
                      <w:szCs w:val="22"/>
                      <w:lang w:val="en-US" w:eastAsia="zh-CN" w:bidi="ar"/>
                    </w:rPr>
                    <w:t>等。</w:t>
                  </w:r>
                  <w:r>
                    <w:rPr>
                      <w:rFonts w:hint="default" w:ascii="Calibri" w:hAnsi="Calibri" w:eastAsia="宋体" w:cs="Times New Roman"/>
                      <w:color w:val="auto"/>
                      <w:sz w:val="21"/>
                      <w:szCs w:val="22"/>
                      <w:lang w:val="en-US" w:eastAsia="zh-CN" w:bidi="ar"/>
                    </w:rPr>
                    <w:t>(</w:t>
                  </w:r>
                  <w:r>
                    <w:rPr>
                      <w:rFonts w:hint="eastAsia" w:ascii="Calibri" w:hAnsi="Calibri" w:eastAsia="宋体" w:cs="Times New Roman"/>
                      <w:color w:val="auto"/>
                      <w:sz w:val="21"/>
                      <w:szCs w:val="22"/>
                      <w:lang w:val="en-US" w:eastAsia="zh-CN" w:bidi="ar"/>
                    </w:rPr>
                    <w:t>需提供认证证明文件并加盖投标人公章，本项满分</w:t>
                  </w:r>
                  <w:r>
                    <w:rPr>
                      <w:rFonts w:hint="default" w:ascii="Calibri" w:hAnsi="Calibri" w:eastAsia="宋体" w:cs="Times New Roman"/>
                      <w:color w:val="auto"/>
                      <w:sz w:val="21"/>
                      <w:szCs w:val="22"/>
                      <w:lang w:val="en-US" w:eastAsia="zh-CN" w:bidi="ar"/>
                    </w:rPr>
                    <w:t>2</w:t>
                  </w:r>
                  <w:r>
                    <w:rPr>
                      <w:rFonts w:hint="eastAsia" w:ascii="Calibri" w:hAnsi="Calibri" w:eastAsia="宋体" w:cs="Times New Roman"/>
                      <w:color w:val="auto"/>
                      <w:sz w:val="21"/>
                      <w:szCs w:val="22"/>
                      <w:lang w:val="en-US" w:eastAsia="zh-CN" w:bidi="ar"/>
                    </w:rPr>
                    <w:t>分，不满足不得分</w:t>
                  </w:r>
                  <w:r>
                    <w:rPr>
                      <w:rFonts w:hint="default" w:ascii="Calibri" w:hAnsi="Calibri" w:eastAsia="宋体" w:cs="Times New Roman"/>
                      <w:color w:val="auto"/>
                      <w:sz w:val="21"/>
                      <w:szCs w:val="22"/>
                      <w:lang w:val="en-US" w:eastAsia="zh-CN" w:bidi="ar"/>
                    </w:rPr>
                    <w:t>)</w:t>
                  </w:r>
                  <w:r>
                    <w:rPr>
                      <w:rFonts w:hint="eastAsia" w:ascii="Calibri" w:hAnsi="Calibri" w:eastAsia="宋体" w:cs="Times New Roman"/>
                      <w:color w:val="auto"/>
                      <w:sz w:val="21"/>
                      <w:szCs w:val="22"/>
                      <w:lang w:val="en-US" w:eastAsia="zh-CN" w:bidi="ar"/>
                    </w:rPr>
                    <w:t>；</w:t>
                  </w:r>
                </w:p>
              </w:tc>
              <w:tc>
                <w:tcPr>
                  <w:tcW w:w="952" w:type="dxa"/>
                  <w:vMerge w:val="continue"/>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3" w:hRule="atLeast"/>
                <w:jc w:val="center"/>
              </w:trPr>
              <w:tc>
                <w:tcPr>
                  <w:tcW w:w="895" w:type="dxa"/>
                  <w:vMerge w:val="continue"/>
                  <w:vAlign w:val="center"/>
                </w:tcPr>
                <w:p>
                  <w:pPr>
                    <w:keepNext w:val="0"/>
                    <w:keepLines w:val="0"/>
                    <w:suppressLineNumbers w:val="0"/>
                    <w:spacing w:before="0" w:beforeAutospacing="0" w:after="0" w:afterAutospacing="0" w:line="440" w:lineRule="exact"/>
                    <w:ind w:left="0" w:right="0"/>
                    <w:jc w:val="center"/>
                    <w:rPr>
                      <w:rFonts w:hint="default" w:cs="Arial" w:asciiTheme="minorEastAsia" w:hAnsiTheme="minorEastAsia" w:eastAsiaTheme="minorEastAsia"/>
                      <w:color w:val="auto"/>
                      <w:kern w:val="10"/>
                      <w:sz w:val="24"/>
                    </w:rPr>
                  </w:pPr>
                </w:p>
              </w:tc>
              <w:tc>
                <w:tcPr>
                  <w:tcW w:w="615" w:type="dxa"/>
                  <w:vMerge w:val="continue"/>
                  <w:vAlign w:val="center"/>
                </w:tcPr>
                <w:p>
                  <w:pPr>
                    <w:keepNext w:val="0"/>
                    <w:keepLines w:val="0"/>
                    <w:suppressLineNumbers w:val="0"/>
                    <w:spacing w:before="0" w:beforeAutospacing="0" w:after="0" w:afterAutospacing="0" w:line="440" w:lineRule="exact"/>
                    <w:ind w:left="0" w:right="0"/>
                    <w:rPr>
                      <w:rFonts w:hint="default" w:cs="Arial" w:asciiTheme="minorEastAsia" w:hAnsiTheme="minorEastAsia" w:eastAsiaTheme="minorEastAsia"/>
                      <w:color w:val="auto"/>
                      <w:kern w:val="10"/>
                      <w:sz w:val="24"/>
                    </w:rPr>
                  </w:pPr>
                </w:p>
              </w:tc>
              <w:tc>
                <w:tcPr>
                  <w:tcW w:w="615" w:type="dxa"/>
                  <w:vAlign w:val="center"/>
                </w:tcPr>
                <w:p>
                  <w:pPr>
                    <w:keepNext w:val="0"/>
                    <w:keepLines w:val="0"/>
                    <w:suppressLineNumbers w:val="0"/>
                    <w:spacing w:before="0" w:beforeAutospacing="0" w:after="0" w:afterAutospacing="0" w:line="440" w:lineRule="exact"/>
                    <w:ind w:left="0" w:right="0"/>
                    <w:rPr>
                      <w:rFonts w:hint="eastAsia" w:cs="Arial" w:asciiTheme="minorEastAsia" w:hAnsiTheme="minorEastAsia" w:eastAsiaTheme="minorEastAsia"/>
                      <w:color w:val="auto"/>
                      <w:kern w:val="10"/>
                      <w:sz w:val="24"/>
                      <w:lang w:val="en-US" w:eastAsia="zh-CN"/>
                    </w:rPr>
                  </w:pPr>
                  <w:r>
                    <w:rPr>
                      <w:rFonts w:hint="eastAsia" w:cs="Arial" w:asciiTheme="minorEastAsia" w:hAnsiTheme="minorEastAsia" w:eastAsiaTheme="minorEastAsia"/>
                      <w:color w:val="auto"/>
                      <w:kern w:val="10"/>
                      <w:sz w:val="24"/>
                      <w:lang w:val="en-US" w:eastAsia="zh-CN"/>
                    </w:rPr>
                    <w:t>2</w:t>
                  </w:r>
                </w:p>
              </w:tc>
              <w:tc>
                <w:tcPr>
                  <w:tcW w:w="5792" w:type="dxa"/>
                  <w:vAlign w:val="center"/>
                </w:tcPr>
                <w:p>
                  <w:pPr>
                    <w:keepNext w:val="0"/>
                    <w:keepLines w:val="0"/>
                    <w:suppressLineNumbers w:val="0"/>
                    <w:tabs>
                      <w:tab w:val="left" w:pos="1203"/>
                    </w:tabs>
                    <w:spacing w:before="0" w:beforeAutospacing="0" w:after="0" w:afterAutospacing="0" w:line="440" w:lineRule="exact"/>
                    <w:ind w:left="0" w:right="0"/>
                    <w:rPr>
                      <w:rFonts w:hint="eastAsia" w:asciiTheme="minorEastAsia" w:hAnsiTheme="minorEastAsia" w:eastAsiaTheme="minorEastAsia"/>
                      <w:color w:val="auto"/>
                      <w:sz w:val="24"/>
                      <w:lang w:eastAsia="zh-CN"/>
                    </w:rPr>
                  </w:pPr>
                  <w:r>
                    <w:rPr>
                      <w:rFonts w:hint="default" w:ascii="Calibri" w:hAnsi="Calibri" w:eastAsia="宋体" w:cs="Times New Roman"/>
                      <w:color w:val="auto"/>
                      <w:sz w:val="21"/>
                      <w:szCs w:val="22"/>
                      <w:lang w:val="en-US" w:eastAsia="zh-CN" w:bidi="ar"/>
                    </w:rPr>
                    <w:t>4.</w:t>
                  </w:r>
                  <w:r>
                    <w:rPr>
                      <w:rFonts w:hint="eastAsia" w:ascii="Calibri" w:hAnsi="Calibri" w:eastAsia="宋体" w:cs="Times New Roman"/>
                      <w:color w:val="auto"/>
                      <w:sz w:val="21"/>
                      <w:szCs w:val="22"/>
                      <w:lang w:val="en-US" w:eastAsia="zh-CN" w:bidi="ar"/>
                    </w:rPr>
                    <w:t>控制器通过原生安全设计，取得国际权威机构</w:t>
                  </w:r>
                  <w:r>
                    <w:rPr>
                      <w:rFonts w:hint="default" w:ascii="Calibri" w:hAnsi="Calibri" w:eastAsia="宋体" w:cs="Times New Roman"/>
                      <w:color w:val="auto"/>
                      <w:sz w:val="21"/>
                      <w:szCs w:val="22"/>
                      <w:lang w:val="en-US" w:eastAsia="zh-CN" w:bidi="ar"/>
                    </w:rPr>
                    <w:t>Achilles</w:t>
                  </w:r>
                  <w:r>
                    <w:rPr>
                      <w:rFonts w:hint="eastAsia" w:ascii="Calibri" w:hAnsi="Calibri" w:eastAsia="宋体" w:cs="Times New Roman"/>
                      <w:color w:val="auto"/>
                      <w:sz w:val="21"/>
                      <w:szCs w:val="22"/>
                      <w:lang w:val="en-US" w:eastAsia="zh-CN" w:bidi="ar"/>
                    </w:rPr>
                    <w:t>安全性</w:t>
                  </w:r>
                  <w:r>
                    <w:rPr>
                      <w:rFonts w:hint="default" w:ascii="Calibri" w:hAnsi="Calibri" w:eastAsia="宋体" w:cs="Times New Roman"/>
                      <w:color w:val="auto"/>
                      <w:sz w:val="21"/>
                      <w:szCs w:val="22"/>
                      <w:lang w:val="en-US" w:eastAsia="zh-CN" w:bidi="ar"/>
                    </w:rPr>
                    <w:t>2</w:t>
                  </w:r>
                  <w:r>
                    <w:rPr>
                      <w:rFonts w:hint="eastAsia" w:ascii="Calibri" w:hAnsi="Calibri" w:eastAsia="宋体" w:cs="Times New Roman"/>
                      <w:color w:val="auto"/>
                      <w:sz w:val="21"/>
                      <w:szCs w:val="22"/>
                      <w:lang w:val="en-US" w:eastAsia="zh-CN" w:bidi="ar"/>
                    </w:rPr>
                    <w:t>级认证或</w:t>
                  </w:r>
                  <w:r>
                    <w:rPr>
                      <w:rFonts w:hint="default" w:ascii="Calibri" w:hAnsi="Calibri" w:eastAsia="宋体" w:cs="Times New Roman"/>
                      <w:color w:val="auto"/>
                      <w:sz w:val="21"/>
                      <w:szCs w:val="22"/>
                      <w:lang w:val="en-US" w:eastAsia="zh-CN" w:bidi="ar"/>
                    </w:rPr>
                    <w:t>TUVSIL 2</w:t>
                  </w:r>
                  <w:r>
                    <w:rPr>
                      <w:rFonts w:hint="eastAsia" w:ascii="Calibri" w:hAnsi="Calibri" w:eastAsia="宋体" w:cs="Times New Roman"/>
                      <w:color w:val="auto"/>
                      <w:sz w:val="21"/>
                      <w:szCs w:val="22"/>
                      <w:lang w:val="en-US" w:eastAsia="zh-CN" w:bidi="ar"/>
                    </w:rPr>
                    <w:t>级认证。</w:t>
                  </w:r>
                  <w:r>
                    <w:rPr>
                      <w:rFonts w:hint="default" w:ascii="Calibri" w:hAnsi="Calibri" w:eastAsia="宋体" w:cs="Times New Roman"/>
                      <w:color w:val="auto"/>
                      <w:sz w:val="21"/>
                      <w:szCs w:val="22"/>
                      <w:lang w:val="en-US" w:eastAsia="zh-CN" w:bidi="ar"/>
                    </w:rPr>
                    <w:t>(</w:t>
                  </w:r>
                  <w:r>
                    <w:rPr>
                      <w:rFonts w:hint="eastAsia" w:ascii="Calibri" w:hAnsi="Calibri" w:eastAsia="宋体" w:cs="Times New Roman"/>
                      <w:color w:val="auto"/>
                      <w:sz w:val="21"/>
                      <w:szCs w:val="22"/>
                      <w:lang w:val="en-US" w:eastAsia="zh-CN" w:bidi="ar"/>
                    </w:rPr>
                    <w:t>需提供认证证明文件并加盖投标人公章</w:t>
                  </w:r>
                  <w:r>
                    <w:rPr>
                      <w:rFonts w:hint="default" w:ascii="Calibri" w:hAnsi="Calibri" w:eastAsia="宋体" w:cs="Times New Roman"/>
                      <w:color w:val="auto"/>
                      <w:sz w:val="21"/>
                      <w:szCs w:val="22"/>
                      <w:lang w:val="en-US" w:eastAsia="zh-CN" w:bidi="ar"/>
                    </w:rPr>
                    <w:t>)</w:t>
                  </w:r>
                  <w:r>
                    <w:rPr>
                      <w:rFonts w:hint="eastAsia" w:ascii="Calibri" w:hAnsi="Calibri" w:eastAsia="宋体" w:cs="Times New Roman"/>
                      <w:color w:val="auto"/>
                      <w:sz w:val="21"/>
                      <w:szCs w:val="22"/>
                      <w:lang w:val="en-US" w:eastAsia="zh-CN" w:bidi="ar"/>
                    </w:rPr>
                    <w:t>。每满足一项得</w:t>
                  </w:r>
                  <w:r>
                    <w:rPr>
                      <w:rFonts w:hint="default" w:ascii="Calibri" w:hAnsi="Calibri" w:eastAsia="宋体" w:cs="Times New Roman"/>
                      <w:color w:val="auto"/>
                      <w:sz w:val="21"/>
                      <w:szCs w:val="22"/>
                      <w:lang w:val="en-US" w:eastAsia="zh-CN" w:bidi="ar"/>
                    </w:rPr>
                    <w:t xml:space="preserve"> 1</w:t>
                  </w:r>
                  <w:r>
                    <w:rPr>
                      <w:rFonts w:hint="eastAsia" w:ascii="Calibri" w:hAnsi="Calibri" w:eastAsia="宋体" w:cs="Times New Roman"/>
                      <w:color w:val="auto"/>
                      <w:sz w:val="21"/>
                      <w:szCs w:val="22"/>
                      <w:lang w:val="en-US" w:eastAsia="zh-CN" w:bidi="ar"/>
                    </w:rPr>
                    <w:t>分，不满足不得分。</w:t>
                  </w:r>
                </w:p>
              </w:tc>
              <w:tc>
                <w:tcPr>
                  <w:tcW w:w="952" w:type="dxa"/>
                  <w:vMerge w:val="continue"/>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color w:val="auto"/>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3" w:hRule="atLeast"/>
                <w:jc w:val="center"/>
              </w:trPr>
              <w:tc>
                <w:tcPr>
                  <w:tcW w:w="895" w:type="dxa"/>
                  <w:vAlign w:val="center"/>
                </w:tcPr>
                <w:p>
                  <w:pPr>
                    <w:keepNext w:val="0"/>
                    <w:keepLines w:val="0"/>
                    <w:suppressLineNumbers w:val="0"/>
                    <w:spacing w:before="0" w:beforeAutospacing="0" w:after="0" w:afterAutospacing="0" w:line="440" w:lineRule="exact"/>
                    <w:ind w:left="0" w:right="0"/>
                    <w:jc w:val="center"/>
                    <w:rPr>
                      <w:rFonts w:hint="default" w:cs="Arial" w:asciiTheme="minorEastAsia" w:hAnsiTheme="minorEastAsia" w:eastAsiaTheme="minorEastAsia"/>
                      <w:color w:val="auto"/>
                      <w:kern w:val="10"/>
                      <w:sz w:val="24"/>
                    </w:rPr>
                  </w:pPr>
                  <w:r>
                    <w:rPr>
                      <w:rFonts w:hint="eastAsia" w:cs="Arial" w:asciiTheme="minorEastAsia" w:hAnsiTheme="minorEastAsia" w:eastAsiaTheme="minorEastAsia"/>
                      <w:color w:val="auto"/>
                      <w:kern w:val="10"/>
                      <w:sz w:val="24"/>
                    </w:rPr>
                    <w:t>1-</w:t>
                  </w:r>
                  <w:r>
                    <w:rPr>
                      <w:rFonts w:hint="default" w:cs="Arial" w:asciiTheme="minorEastAsia" w:hAnsiTheme="minorEastAsia" w:eastAsiaTheme="minorEastAsia"/>
                      <w:color w:val="auto"/>
                      <w:kern w:val="10"/>
                      <w:sz w:val="24"/>
                    </w:rPr>
                    <w:t>5</w:t>
                  </w:r>
                </w:p>
              </w:tc>
              <w:tc>
                <w:tcPr>
                  <w:tcW w:w="615" w:type="dxa"/>
                  <w:vAlign w:val="center"/>
                </w:tcPr>
                <w:p>
                  <w:pPr>
                    <w:keepNext w:val="0"/>
                    <w:keepLines w:val="0"/>
                    <w:widowControl w:val="0"/>
                    <w:suppressLineNumbers w:val="0"/>
                    <w:spacing w:before="0" w:beforeAutospacing="0" w:after="0" w:afterAutospacing="0"/>
                    <w:ind w:left="0" w:leftChars="0" w:right="0" w:rightChars="0"/>
                    <w:jc w:val="both"/>
                    <w:rPr>
                      <w:rFonts w:hint="default" w:cs="Arial" w:asciiTheme="minorEastAsia" w:hAnsiTheme="minorEastAsia" w:eastAsiaTheme="minorEastAsia"/>
                      <w:color w:val="auto"/>
                      <w:kern w:val="10"/>
                      <w:sz w:val="24"/>
                    </w:rPr>
                  </w:pPr>
                  <w:r>
                    <w:rPr>
                      <w:rFonts w:hint="eastAsia" w:ascii="Calibri" w:hAnsi="Calibri" w:eastAsia="宋体" w:cs="宋体"/>
                      <w:color w:val="auto"/>
                      <w:kern w:val="2"/>
                      <w:sz w:val="21"/>
                      <w:szCs w:val="22"/>
                      <w:lang w:val="en-US" w:eastAsia="zh-CN" w:bidi="ar"/>
                    </w:rPr>
                    <w:t>无缝液晶拼接屏</w:t>
                  </w:r>
                </w:p>
              </w:tc>
              <w:tc>
                <w:tcPr>
                  <w:tcW w:w="615" w:type="dxa"/>
                  <w:vAlign w:val="center"/>
                </w:tcPr>
                <w:p>
                  <w:pPr>
                    <w:keepNext w:val="0"/>
                    <w:keepLines w:val="0"/>
                    <w:widowControl w:val="0"/>
                    <w:suppressLineNumbers w:val="0"/>
                    <w:spacing w:before="0" w:beforeAutospacing="0" w:after="0" w:afterAutospacing="0"/>
                    <w:ind w:left="0" w:leftChars="0" w:right="0" w:rightChars="0"/>
                    <w:jc w:val="both"/>
                    <w:rPr>
                      <w:rFonts w:hint="default" w:cs="Arial" w:asciiTheme="minorEastAsia" w:hAnsiTheme="minorEastAsia" w:eastAsiaTheme="minorEastAsia"/>
                      <w:color w:val="auto"/>
                      <w:kern w:val="10"/>
                      <w:sz w:val="24"/>
                    </w:rPr>
                  </w:pPr>
                  <w:r>
                    <w:rPr>
                      <w:rFonts w:hint="default" w:ascii="Calibri" w:hAnsi="Calibri" w:eastAsia="宋体" w:cs="Times New Roman"/>
                      <w:color w:val="auto"/>
                      <w:kern w:val="2"/>
                      <w:sz w:val="21"/>
                      <w:szCs w:val="22"/>
                      <w:lang w:val="en-US" w:eastAsia="zh-CN" w:bidi="ar"/>
                    </w:rPr>
                    <w:t>2</w:t>
                  </w:r>
                </w:p>
              </w:tc>
              <w:tc>
                <w:tcPr>
                  <w:tcW w:w="5792" w:type="dxa"/>
                  <w:vAlign w:val="center"/>
                </w:tcPr>
                <w:p>
                  <w:pPr>
                    <w:keepNext w:val="0"/>
                    <w:keepLines w:val="0"/>
                    <w:widowControl w:val="0"/>
                    <w:suppressLineNumbers w:val="0"/>
                    <w:spacing w:before="0" w:beforeAutospacing="0" w:after="0" w:afterAutospacing="0"/>
                    <w:ind w:left="0" w:right="0"/>
                    <w:jc w:val="both"/>
                    <w:rPr>
                      <w:rFonts w:hint="default"/>
                      <w:bCs/>
                      <w:color w:val="auto"/>
                      <w:lang w:val="en-US"/>
                    </w:rPr>
                  </w:pPr>
                  <w:r>
                    <w:rPr>
                      <w:rFonts w:hint="default" w:ascii="Calibri" w:hAnsi="Calibri" w:eastAsia="宋体" w:cs="Times New Roman"/>
                      <w:bCs/>
                      <w:color w:val="auto"/>
                      <w:kern w:val="2"/>
                      <w:sz w:val="21"/>
                      <w:szCs w:val="22"/>
                      <w:lang w:val="en-US" w:eastAsia="zh-CN" w:bidi="ar"/>
                    </w:rPr>
                    <w:t>1.LCD</w:t>
                  </w:r>
                  <w:r>
                    <w:rPr>
                      <w:rFonts w:hint="eastAsia" w:ascii="Calibri" w:hAnsi="Calibri" w:eastAsia="宋体" w:cs="宋体"/>
                      <w:bCs/>
                      <w:color w:val="auto"/>
                      <w:kern w:val="2"/>
                      <w:sz w:val="21"/>
                      <w:szCs w:val="22"/>
                      <w:lang w:val="en-US" w:eastAsia="zh-CN" w:bidi="ar"/>
                    </w:rPr>
                    <w:t>显示单元具备阔屏技术，在图像亮度调节过程中，通过</w:t>
                  </w:r>
                  <w:r>
                    <w:rPr>
                      <w:rFonts w:hint="default" w:ascii="Calibri" w:hAnsi="Calibri" w:eastAsia="宋体" w:cs="Times New Roman"/>
                      <w:bCs/>
                      <w:color w:val="auto"/>
                      <w:kern w:val="2"/>
                      <w:sz w:val="21"/>
                      <w:szCs w:val="22"/>
                      <w:lang w:val="en-US" w:eastAsia="zh-CN" w:bidi="ar"/>
                    </w:rPr>
                    <w:t>Gamma</w:t>
                  </w:r>
                  <w:r>
                    <w:rPr>
                      <w:rFonts w:hint="eastAsia" w:ascii="Calibri" w:hAnsi="Calibri" w:eastAsia="宋体" w:cs="宋体"/>
                      <w:bCs/>
                      <w:color w:val="auto"/>
                      <w:kern w:val="2"/>
                      <w:sz w:val="21"/>
                      <w:szCs w:val="22"/>
                      <w:lang w:val="en-US" w:eastAsia="zh-CN" w:bidi="ar"/>
                    </w:rPr>
                    <w:t>变化不丢失灰阶保证图像细节（提供有效检验（检测）报告复印件并加盖制造商公章）；</w:t>
                  </w:r>
                </w:p>
                <w:p>
                  <w:pPr>
                    <w:keepNext w:val="0"/>
                    <w:keepLines w:val="0"/>
                    <w:widowControl w:val="0"/>
                    <w:suppressLineNumbers w:val="0"/>
                    <w:spacing w:before="0" w:beforeAutospacing="0" w:after="0" w:afterAutospacing="0"/>
                    <w:ind w:left="0" w:leftChars="0" w:right="0" w:rightChars="0"/>
                    <w:jc w:val="both"/>
                    <w:rPr>
                      <w:rFonts w:hint="default" w:asciiTheme="minorEastAsia" w:hAnsiTheme="minorEastAsia" w:eastAsiaTheme="minorEastAsia"/>
                      <w:color w:val="auto"/>
                      <w:szCs w:val="24"/>
                    </w:rPr>
                  </w:pPr>
                  <w:r>
                    <w:rPr>
                      <w:rFonts w:hint="default" w:ascii="Calibri" w:hAnsi="Calibri" w:eastAsia="宋体" w:cs="Times New Roman"/>
                      <w:bCs/>
                      <w:color w:val="auto"/>
                      <w:kern w:val="2"/>
                      <w:sz w:val="21"/>
                      <w:szCs w:val="22"/>
                      <w:lang w:val="en-US" w:eastAsia="zh-CN" w:bidi="ar"/>
                    </w:rPr>
                    <w:t>2.LCD</w:t>
                  </w:r>
                  <w:r>
                    <w:rPr>
                      <w:rFonts w:hint="eastAsia" w:ascii="Calibri" w:hAnsi="Calibri" w:eastAsia="宋体" w:cs="宋体"/>
                      <w:bCs/>
                      <w:color w:val="auto"/>
                      <w:kern w:val="2"/>
                      <w:sz w:val="21"/>
                      <w:szCs w:val="22"/>
                      <w:lang w:val="en-US" w:eastAsia="zh-CN" w:bidi="ar"/>
                    </w:rPr>
                    <w:t>显示单元采用原装屏体，色彩还原度达到</w:t>
                  </w:r>
                  <w:r>
                    <w:rPr>
                      <w:rFonts w:hint="default" w:ascii="Calibri" w:hAnsi="Calibri" w:eastAsia="宋体" w:cs="Times New Roman"/>
                      <w:bCs/>
                      <w:color w:val="auto"/>
                      <w:kern w:val="2"/>
                      <w:sz w:val="21"/>
                      <w:szCs w:val="22"/>
                      <w:lang w:val="en-US" w:eastAsia="zh-CN" w:bidi="ar"/>
                    </w:rPr>
                    <w:t>JJG211-2005</w:t>
                  </w:r>
                  <w:r>
                    <w:rPr>
                      <w:rFonts w:hint="eastAsia" w:ascii="Calibri" w:hAnsi="Calibri" w:eastAsia="宋体" w:cs="宋体"/>
                      <w:bCs/>
                      <w:color w:val="auto"/>
                      <w:kern w:val="2"/>
                      <w:sz w:val="21"/>
                      <w:szCs w:val="22"/>
                      <w:lang w:val="en-US" w:eastAsia="zh-CN" w:bidi="ar"/>
                    </w:rPr>
                    <w:t>标准（提供有效检验（检测）报告复印件并加盖制造商公章）</w:t>
                  </w:r>
                  <w:r>
                    <w:rPr>
                      <w:rFonts w:hint="eastAsia" w:ascii="Calibri" w:hAnsi="Calibri" w:eastAsia="宋体" w:cs="宋体"/>
                      <w:color w:val="auto"/>
                      <w:kern w:val="2"/>
                      <w:sz w:val="21"/>
                      <w:szCs w:val="22"/>
                      <w:lang w:val="en-US" w:eastAsia="zh-CN" w:bidi="ar"/>
                    </w:rPr>
                    <w:t>，满足</w:t>
                  </w:r>
                  <w:r>
                    <w:rPr>
                      <w:rFonts w:hint="default" w:ascii="Calibri" w:hAnsi="Calibri" w:eastAsia="宋体" w:cs="Times New Roman"/>
                      <w:color w:val="auto"/>
                      <w:kern w:val="2"/>
                      <w:sz w:val="21"/>
                      <w:szCs w:val="22"/>
                      <w:lang w:val="en-US" w:eastAsia="zh-CN" w:bidi="ar"/>
                    </w:rPr>
                    <w:t>1</w:t>
                  </w:r>
                  <w:r>
                    <w:rPr>
                      <w:rFonts w:hint="eastAsia" w:ascii="Calibri" w:hAnsi="Calibri" w:eastAsia="宋体" w:cs="宋体"/>
                      <w:color w:val="auto"/>
                      <w:kern w:val="2"/>
                      <w:sz w:val="21"/>
                      <w:szCs w:val="22"/>
                      <w:lang w:val="en-US" w:eastAsia="zh-CN" w:bidi="ar"/>
                    </w:rPr>
                    <w:t>项得</w:t>
                  </w:r>
                  <w:r>
                    <w:rPr>
                      <w:rFonts w:hint="default" w:ascii="Calibri" w:hAnsi="Calibri" w:eastAsia="宋体" w:cs="Times New Roman"/>
                      <w:color w:val="auto"/>
                      <w:kern w:val="2"/>
                      <w:sz w:val="21"/>
                      <w:szCs w:val="22"/>
                      <w:lang w:val="en-US" w:eastAsia="zh-CN" w:bidi="ar"/>
                    </w:rPr>
                    <w:t>1</w:t>
                  </w:r>
                  <w:r>
                    <w:rPr>
                      <w:rFonts w:hint="eastAsia" w:ascii="Calibri" w:hAnsi="Calibri" w:eastAsia="宋体" w:cs="宋体"/>
                      <w:color w:val="auto"/>
                      <w:kern w:val="2"/>
                      <w:sz w:val="21"/>
                      <w:szCs w:val="22"/>
                      <w:lang w:val="en-US" w:eastAsia="zh-CN" w:bidi="ar"/>
                    </w:rPr>
                    <w:t>分，满分</w:t>
                  </w:r>
                  <w:r>
                    <w:rPr>
                      <w:rFonts w:hint="default" w:ascii="Calibri" w:hAnsi="Calibri" w:eastAsia="宋体" w:cs="Times New Roman"/>
                      <w:color w:val="auto"/>
                      <w:kern w:val="2"/>
                      <w:sz w:val="21"/>
                      <w:szCs w:val="22"/>
                      <w:lang w:val="en-US" w:eastAsia="zh-CN" w:bidi="ar"/>
                    </w:rPr>
                    <w:t>2</w:t>
                  </w:r>
                  <w:r>
                    <w:rPr>
                      <w:rFonts w:hint="eastAsia" w:ascii="Calibri" w:hAnsi="Calibri" w:eastAsia="宋体" w:cs="宋体"/>
                      <w:color w:val="auto"/>
                      <w:kern w:val="2"/>
                      <w:sz w:val="21"/>
                      <w:szCs w:val="22"/>
                      <w:lang w:val="en-US" w:eastAsia="zh-CN" w:bidi="ar"/>
                    </w:rPr>
                    <w:t>分。否则不得分。</w:t>
                  </w:r>
                </w:p>
              </w:tc>
              <w:tc>
                <w:tcPr>
                  <w:tcW w:w="952"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2分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78" w:hRule="atLeast"/>
                <w:jc w:val="center"/>
              </w:trPr>
              <w:tc>
                <w:tcPr>
                  <w:tcW w:w="895" w:type="dxa"/>
                  <w:vMerge w:val="restart"/>
                  <w:vAlign w:val="center"/>
                </w:tcPr>
                <w:p>
                  <w:pPr>
                    <w:keepNext w:val="0"/>
                    <w:keepLines w:val="0"/>
                    <w:suppressLineNumbers w:val="0"/>
                    <w:spacing w:before="0" w:beforeAutospacing="0" w:after="0" w:afterAutospacing="0" w:line="440" w:lineRule="exact"/>
                    <w:ind w:left="0" w:right="0"/>
                    <w:jc w:val="center"/>
                    <w:rPr>
                      <w:rFonts w:hint="default" w:cs="Arial" w:asciiTheme="minorEastAsia" w:hAnsiTheme="minorEastAsia" w:eastAsiaTheme="minorEastAsia"/>
                      <w:color w:val="auto"/>
                      <w:kern w:val="10"/>
                      <w:sz w:val="24"/>
                    </w:rPr>
                  </w:pPr>
                  <w:r>
                    <w:rPr>
                      <w:rFonts w:hint="eastAsia" w:cs="Arial" w:asciiTheme="minorEastAsia" w:hAnsiTheme="minorEastAsia" w:eastAsiaTheme="minorEastAsia"/>
                      <w:color w:val="auto"/>
                      <w:kern w:val="10"/>
                      <w:sz w:val="24"/>
                    </w:rPr>
                    <w:t>1-6</w:t>
                  </w:r>
                </w:p>
              </w:tc>
              <w:tc>
                <w:tcPr>
                  <w:tcW w:w="615" w:type="dxa"/>
                  <w:vMerge w:val="restart"/>
                  <w:vAlign w:val="center"/>
                </w:tcPr>
                <w:p>
                  <w:pPr>
                    <w:keepNext w:val="0"/>
                    <w:keepLines w:val="0"/>
                    <w:widowControl w:val="0"/>
                    <w:suppressLineNumbers w:val="0"/>
                    <w:spacing w:before="0" w:beforeAutospacing="0" w:after="0" w:afterAutospacing="0"/>
                    <w:ind w:left="0" w:leftChars="0" w:right="0" w:rightChars="0"/>
                    <w:jc w:val="both"/>
                    <w:rPr>
                      <w:rFonts w:hint="default" w:cs="宋体" w:asciiTheme="minorEastAsia" w:hAnsiTheme="minorEastAsia" w:eastAsiaTheme="minorEastAsia"/>
                      <w:color w:val="auto"/>
                      <w:sz w:val="24"/>
                    </w:rPr>
                  </w:pPr>
                  <w:r>
                    <w:rPr>
                      <w:rFonts w:hint="eastAsia" w:ascii="Calibri" w:hAnsi="Calibri" w:eastAsia="宋体" w:cs="宋体"/>
                      <w:color w:val="auto"/>
                      <w:kern w:val="2"/>
                      <w:sz w:val="21"/>
                      <w:szCs w:val="22"/>
                      <w:lang w:val="en-US" w:eastAsia="zh-CN" w:bidi="ar"/>
                    </w:rPr>
                    <w:t>仪表</w:t>
                  </w:r>
                </w:p>
              </w:tc>
              <w:tc>
                <w:tcPr>
                  <w:tcW w:w="615" w:type="dxa"/>
                  <w:vAlign w:val="center"/>
                </w:tcPr>
                <w:p>
                  <w:pPr>
                    <w:keepNext w:val="0"/>
                    <w:keepLines w:val="0"/>
                    <w:widowControl w:val="0"/>
                    <w:suppressLineNumbers w:val="0"/>
                    <w:spacing w:before="0" w:beforeAutospacing="0" w:after="0" w:afterAutospacing="0"/>
                    <w:ind w:left="0" w:leftChars="0" w:right="0" w:rightChars="0"/>
                    <w:jc w:val="both"/>
                    <w:rPr>
                      <w:rFonts w:hint="default" w:cs="宋体" w:asciiTheme="minorEastAsia" w:hAnsiTheme="minorEastAsia" w:eastAsiaTheme="minorEastAsia"/>
                      <w:color w:val="auto"/>
                      <w:sz w:val="24"/>
                    </w:rPr>
                  </w:pPr>
                  <w:r>
                    <w:rPr>
                      <w:rFonts w:hint="default" w:ascii="Calibri" w:hAnsi="Calibri" w:eastAsia="宋体" w:cs="Times New Roman"/>
                      <w:color w:val="auto"/>
                      <w:kern w:val="2"/>
                      <w:sz w:val="21"/>
                      <w:szCs w:val="22"/>
                      <w:lang w:val="en-US" w:eastAsia="zh-CN" w:bidi="ar"/>
                    </w:rPr>
                    <w:t>4</w:t>
                  </w:r>
                </w:p>
              </w:tc>
              <w:tc>
                <w:tcPr>
                  <w:tcW w:w="5792" w:type="dxa"/>
                  <w:vAlign w:val="center"/>
                </w:tcPr>
                <w:p>
                  <w:pPr>
                    <w:keepNext w:val="0"/>
                    <w:keepLines w:val="0"/>
                    <w:widowControl w:val="0"/>
                    <w:suppressLineNumbers w:val="0"/>
                    <w:spacing w:before="0" w:beforeAutospacing="0" w:after="0" w:afterAutospacing="0"/>
                    <w:ind w:left="0" w:leftChars="0" w:right="0" w:rightChars="0"/>
                    <w:jc w:val="both"/>
                    <w:rPr>
                      <w:rFonts w:hint="default" w:cs="宋体" w:asciiTheme="minorEastAsia" w:hAnsiTheme="minorEastAsia" w:eastAsiaTheme="minorEastAsia"/>
                      <w:color w:val="auto"/>
                      <w:sz w:val="24"/>
                    </w:rPr>
                  </w:pPr>
                  <w:r>
                    <w:rPr>
                      <w:rFonts w:hint="eastAsia" w:ascii="Calibri" w:hAnsi="Calibri" w:eastAsia="宋体" w:cs="宋体"/>
                      <w:color w:val="auto"/>
                      <w:kern w:val="2"/>
                      <w:sz w:val="21"/>
                      <w:szCs w:val="22"/>
                      <w:lang w:val="en-US" w:eastAsia="zh-CN" w:bidi="ar"/>
                    </w:rPr>
                    <w:t>业绩：</w:t>
                  </w:r>
                  <w:r>
                    <w:rPr>
                      <w:rFonts w:hint="default" w:ascii="Calibri" w:hAnsi="Calibri" w:eastAsia="宋体" w:cs="Times New Roman"/>
                      <w:color w:val="auto"/>
                      <w:kern w:val="2"/>
                      <w:sz w:val="21"/>
                      <w:szCs w:val="22"/>
                      <w:lang w:val="en-US" w:eastAsia="zh-CN" w:bidi="ar"/>
                    </w:rPr>
                    <w:t>1</w:t>
                  </w:r>
                  <w:r>
                    <w:rPr>
                      <w:rFonts w:hint="eastAsia" w:ascii="Calibri" w:hAnsi="Calibri" w:eastAsia="宋体" w:cs="宋体"/>
                      <w:color w:val="auto"/>
                      <w:kern w:val="2"/>
                      <w:sz w:val="21"/>
                      <w:szCs w:val="22"/>
                      <w:lang w:val="en-US" w:eastAsia="zh-CN" w:bidi="ar"/>
                    </w:rPr>
                    <w:t>、超声波液位计、</w:t>
                  </w:r>
                  <w:r>
                    <w:rPr>
                      <w:rFonts w:hint="default" w:ascii="Calibri" w:hAnsi="Calibri" w:eastAsia="宋体" w:cs="Times New Roman"/>
                      <w:color w:val="auto"/>
                      <w:kern w:val="2"/>
                      <w:sz w:val="21"/>
                      <w:szCs w:val="22"/>
                      <w:lang w:val="en-US" w:eastAsia="zh-CN" w:bidi="ar"/>
                    </w:rPr>
                    <w:t>PT/T</w:t>
                  </w:r>
                  <w:r>
                    <w:rPr>
                      <w:rFonts w:hint="eastAsia" w:ascii="Calibri" w:hAnsi="Calibri" w:eastAsia="宋体" w:cs="宋体"/>
                      <w:color w:val="auto"/>
                      <w:kern w:val="2"/>
                      <w:sz w:val="21"/>
                      <w:szCs w:val="22"/>
                      <w:lang w:val="en-US" w:eastAsia="zh-CN" w:bidi="ar"/>
                    </w:rPr>
                    <w:t>分析仪、低量程浊度分析仪、游动电流仪、远传压力表、电磁流量计重要仪表，均有应用案例，每种仪表有一个案例得</w:t>
                  </w:r>
                  <w:r>
                    <w:rPr>
                      <w:rFonts w:hint="default" w:ascii="Calibri" w:hAnsi="Calibri" w:eastAsia="宋体" w:cs="Times New Roman"/>
                      <w:color w:val="auto"/>
                      <w:kern w:val="2"/>
                      <w:sz w:val="21"/>
                      <w:szCs w:val="22"/>
                      <w:lang w:val="en-US" w:eastAsia="zh-CN" w:bidi="ar"/>
                    </w:rPr>
                    <w:t>0.5</w:t>
                  </w:r>
                  <w:r>
                    <w:rPr>
                      <w:rFonts w:hint="eastAsia" w:ascii="Calibri" w:hAnsi="Calibri" w:eastAsia="宋体" w:cs="宋体"/>
                      <w:color w:val="auto"/>
                      <w:kern w:val="2"/>
                      <w:sz w:val="21"/>
                      <w:szCs w:val="22"/>
                      <w:lang w:val="en-US" w:eastAsia="zh-CN" w:bidi="ar"/>
                    </w:rPr>
                    <w:t>分，最高得</w:t>
                  </w:r>
                  <w:r>
                    <w:rPr>
                      <w:rFonts w:hint="default" w:ascii="Calibri" w:hAnsi="Calibri" w:eastAsia="宋体" w:cs="Times New Roman"/>
                      <w:color w:val="auto"/>
                      <w:kern w:val="2"/>
                      <w:sz w:val="21"/>
                      <w:szCs w:val="22"/>
                      <w:lang w:val="en-US" w:eastAsia="zh-CN" w:bidi="ar"/>
                    </w:rPr>
                    <w:t xml:space="preserve"> 4 </w:t>
                  </w:r>
                  <w:r>
                    <w:rPr>
                      <w:rFonts w:hint="eastAsia" w:ascii="Calibri" w:hAnsi="Calibri" w:eastAsia="宋体" w:cs="宋体"/>
                      <w:color w:val="auto"/>
                      <w:kern w:val="2"/>
                      <w:sz w:val="21"/>
                      <w:szCs w:val="22"/>
                      <w:lang w:val="en-US" w:eastAsia="zh-CN" w:bidi="ar"/>
                    </w:rPr>
                    <w:t>分。（提供合同及验收证明材料，否则不得分）</w:t>
                  </w:r>
                </w:p>
              </w:tc>
              <w:tc>
                <w:tcPr>
                  <w:tcW w:w="952" w:type="dxa"/>
                  <w:vMerge w:val="restart"/>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color w:val="auto"/>
                      <w:sz w:val="24"/>
                    </w:rPr>
                  </w:pPr>
                  <w:r>
                    <w:rPr>
                      <w:rFonts w:hint="eastAsia" w:asciiTheme="minorEastAsia" w:hAnsiTheme="minorEastAsia" w:eastAsiaTheme="minorEastAsia"/>
                      <w:color w:val="auto"/>
                      <w:sz w:val="24"/>
                      <w:lang w:val="en-US" w:eastAsia="zh-CN"/>
                    </w:rPr>
                    <w:t>4</w:t>
                  </w:r>
                  <w:r>
                    <w:rPr>
                      <w:rFonts w:hint="eastAsia" w:asciiTheme="minorEastAsia" w:hAnsiTheme="minorEastAsia" w:eastAsiaTheme="minorEastAsia"/>
                      <w:color w:val="auto"/>
                      <w:sz w:val="24"/>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67" w:hRule="atLeast"/>
                <w:jc w:val="center"/>
              </w:trPr>
              <w:tc>
                <w:tcPr>
                  <w:tcW w:w="895" w:type="dxa"/>
                  <w:vAlign w:val="center"/>
                </w:tcPr>
                <w:p>
                  <w:pPr>
                    <w:keepNext w:val="0"/>
                    <w:keepLines w:val="0"/>
                    <w:suppressLineNumbers w:val="0"/>
                    <w:spacing w:before="0" w:beforeAutospacing="0" w:after="0" w:afterAutospacing="0" w:line="440" w:lineRule="exact"/>
                    <w:ind w:left="0" w:right="0"/>
                    <w:jc w:val="center"/>
                    <w:rPr>
                      <w:rFonts w:hint="default" w:cs="Arial" w:asciiTheme="minorEastAsia" w:hAnsiTheme="minorEastAsia" w:eastAsiaTheme="minorEastAsia"/>
                      <w:color w:val="auto"/>
                      <w:kern w:val="10"/>
                      <w:sz w:val="24"/>
                    </w:rPr>
                  </w:pPr>
                  <w:r>
                    <w:rPr>
                      <w:rFonts w:hint="eastAsia" w:cs="Arial" w:asciiTheme="minorEastAsia" w:hAnsiTheme="minorEastAsia" w:eastAsiaTheme="minorEastAsia"/>
                      <w:color w:val="auto"/>
                      <w:kern w:val="10"/>
                      <w:sz w:val="24"/>
                    </w:rPr>
                    <w:t>1-7</w:t>
                  </w:r>
                </w:p>
              </w:tc>
              <w:tc>
                <w:tcPr>
                  <w:tcW w:w="615" w:type="dxa"/>
                  <w:vAlign w:val="center"/>
                </w:tcPr>
                <w:p>
                  <w:pPr>
                    <w:keepNext w:val="0"/>
                    <w:keepLines w:val="0"/>
                    <w:widowControl/>
                    <w:suppressLineNumbers w:val="0"/>
                    <w:spacing w:before="0" w:beforeAutospacing="0" w:after="0" w:afterAutospacing="0" w:line="440" w:lineRule="exact"/>
                    <w:ind w:left="0" w:right="0"/>
                    <w:jc w:val="left"/>
                    <w:rPr>
                      <w:rFonts w:hint="default" w:cs="宋体" w:asciiTheme="minorEastAsia" w:hAnsiTheme="minorEastAsia" w:eastAsiaTheme="minorEastAsia"/>
                      <w:color w:val="auto"/>
                      <w:sz w:val="24"/>
                    </w:rPr>
                  </w:pPr>
                  <w:r>
                    <w:rPr>
                      <w:rFonts w:hint="eastAsia" w:ascii="Calibri" w:hAnsi="Calibri" w:eastAsia="宋体" w:cs="Times New Roman"/>
                      <w:color w:val="auto"/>
                      <w:sz w:val="21"/>
                      <w:szCs w:val="22"/>
                      <w:lang w:val="en-US" w:eastAsia="zh-CN" w:bidi="ar"/>
                    </w:rPr>
                    <w:t>项目管理</w:t>
                  </w:r>
                </w:p>
              </w:tc>
              <w:tc>
                <w:tcPr>
                  <w:tcW w:w="615" w:type="dxa"/>
                  <w:vAlign w:val="center"/>
                </w:tcPr>
                <w:p>
                  <w:pPr>
                    <w:keepNext w:val="0"/>
                    <w:keepLines w:val="0"/>
                    <w:widowControl/>
                    <w:suppressLineNumbers w:val="0"/>
                    <w:spacing w:before="0" w:beforeAutospacing="0" w:after="0" w:afterAutospacing="0" w:line="440" w:lineRule="exact"/>
                    <w:ind w:left="0" w:right="0"/>
                    <w:jc w:val="left"/>
                    <w:rPr>
                      <w:rFonts w:hint="eastAsia" w:cs="宋体" w:asciiTheme="minorEastAsia" w:hAnsiTheme="minorEastAsia" w:eastAsiaTheme="minorEastAsia"/>
                      <w:color w:val="auto"/>
                      <w:sz w:val="24"/>
                      <w:lang w:val="en-US" w:eastAsia="zh-CN"/>
                    </w:rPr>
                  </w:pPr>
                  <w:r>
                    <w:rPr>
                      <w:rFonts w:hint="eastAsia" w:cs="宋体" w:asciiTheme="minorEastAsia" w:hAnsiTheme="minorEastAsia" w:eastAsiaTheme="minorEastAsia"/>
                      <w:color w:val="auto"/>
                      <w:sz w:val="24"/>
                      <w:lang w:val="en-US" w:eastAsia="zh-CN"/>
                    </w:rPr>
                    <w:t>3</w:t>
                  </w:r>
                </w:p>
              </w:tc>
              <w:tc>
                <w:tcPr>
                  <w:tcW w:w="5792" w:type="dxa"/>
                  <w:vAlign w:val="center"/>
                </w:tcPr>
                <w:p>
                  <w:pPr>
                    <w:keepNext w:val="0"/>
                    <w:keepLines w:val="0"/>
                    <w:suppressLineNumbers w:val="0"/>
                    <w:spacing w:before="0" w:beforeAutospacing="0" w:after="0" w:afterAutospacing="0" w:line="440" w:lineRule="exact"/>
                    <w:ind w:left="0" w:right="0"/>
                    <w:jc w:val="left"/>
                    <w:rPr>
                      <w:rFonts w:hint="default" w:asciiTheme="minorEastAsia" w:hAnsiTheme="minorEastAsia" w:eastAsiaTheme="minorEastAsia"/>
                      <w:color w:val="auto"/>
                      <w:sz w:val="24"/>
                    </w:rPr>
                  </w:pPr>
                  <w:r>
                    <w:rPr>
                      <w:rFonts w:hint="eastAsia" w:ascii="Calibri" w:hAnsi="Calibri" w:eastAsia="宋体" w:cs="Times New Roman"/>
                      <w:color w:val="auto"/>
                      <w:sz w:val="21"/>
                      <w:szCs w:val="22"/>
                      <w:lang w:val="en-US" w:eastAsia="zh-CN" w:bidi="ar"/>
                    </w:rPr>
                    <w:t>投标人所提供的项目实施方案应当具备全面性、合理性、高效性和可操作性</w:t>
                  </w:r>
                  <w:r>
                    <w:rPr>
                      <w:rFonts w:hint="default" w:ascii="Calibri" w:hAnsi="Calibri" w:eastAsia="宋体" w:cs="Times New Roman"/>
                      <w:color w:val="auto"/>
                      <w:sz w:val="21"/>
                      <w:szCs w:val="22"/>
                      <w:lang w:val="en-US" w:eastAsia="zh-CN" w:bidi="ar"/>
                    </w:rPr>
                    <w:t>,</w:t>
                  </w:r>
                  <w:r>
                    <w:rPr>
                      <w:rFonts w:hint="eastAsia" w:ascii="Calibri" w:hAnsi="Calibri" w:eastAsia="宋体" w:cs="Times New Roman"/>
                      <w:color w:val="auto"/>
                      <w:sz w:val="21"/>
                      <w:szCs w:val="22"/>
                      <w:lang w:val="en-US" w:eastAsia="zh-CN" w:bidi="ar"/>
                    </w:rPr>
                    <w:t>明确项目实施团队的人员配置、项目管理、实施计划、进度控制，方案优异的得</w:t>
                  </w:r>
                  <w:r>
                    <w:rPr>
                      <w:rFonts w:hint="default" w:ascii="Calibri" w:hAnsi="Calibri" w:eastAsia="宋体" w:cs="Times New Roman"/>
                      <w:color w:val="auto"/>
                      <w:sz w:val="21"/>
                      <w:szCs w:val="22"/>
                      <w:lang w:val="en-US" w:eastAsia="zh-CN" w:bidi="ar"/>
                    </w:rPr>
                    <w:t>3</w:t>
                  </w:r>
                  <w:r>
                    <w:rPr>
                      <w:rFonts w:hint="eastAsia" w:ascii="Calibri" w:hAnsi="Calibri" w:eastAsia="宋体" w:cs="Times New Roman"/>
                      <w:color w:val="auto"/>
                      <w:sz w:val="21"/>
                      <w:szCs w:val="22"/>
                      <w:lang w:val="en-US" w:eastAsia="zh-CN" w:bidi="ar"/>
                    </w:rPr>
                    <w:t>分，方案一般的得</w:t>
                  </w:r>
                  <w:r>
                    <w:rPr>
                      <w:rFonts w:hint="default" w:ascii="Calibri" w:hAnsi="Calibri" w:eastAsia="宋体" w:cs="Times New Roman"/>
                      <w:color w:val="auto"/>
                      <w:sz w:val="21"/>
                      <w:szCs w:val="22"/>
                      <w:lang w:val="en-US" w:eastAsia="zh-CN" w:bidi="ar"/>
                    </w:rPr>
                    <w:t>2</w:t>
                  </w:r>
                  <w:r>
                    <w:rPr>
                      <w:rFonts w:hint="eastAsia" w:ascii="Calibri" w:hAnsi="Calibri" w:eastAsia="宋体" w:cs="Times New Roman"/>
                      <w:color w:val="auto"/>
                      <w:sz w:val="21"/>
                      <w:szCs w:val="22"/>
                      <w:lang w:val="en-US" w:eastAsia="zh-CN" w:bidi="ar"/>
                    </w:rPr>
                    <w:t>分，方案较差的得</w:t>
                  </w:r>
                  <w:r>
                    <w:rPr>
                      <w:rFonts w:hint="default" w:ascii="Calibri" w:hAnsi="Calibri" w:eastAsia="宋体" w:cs="Times New Roman"/>
                      <w:color w:val="auto"/>
                      <w:sz w:val="21"/>
                      <w:szCs w:val="22"/>
                      <w:lang w:val="en-US" w:eastAsia="zh-CN" w:bidi="ar"/>
                    </w:rPr>
                    <w:t>1</w:t>
                  </w:r>
                  <w:r>
                    <w:rPr>
                      <w:rFonts w:hint="eastAsia" w:ascii="Calibri" w:hAnsi="Calibri" w:eastAsia="宋体" w:cs="Times New Roman"/>
                      <w:color w:val="auto"/>
                      <w:sz w:val="21"/>
                      <w:szCs w:val="22"/>
                      <w:lang w:val="en-US" w:eastAsia="zh-CN" w:bidi="ar"/>
                    </w:rPr>
                    <w:t>分。</w:t>
                  </w:r>
                </w:p>
              </w:tc>
              <w:tc>
                <w:tcPr>
                  <w:tcW w:w="952"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color w:val="auto"/>
                      <w:sz w:val="24"/>
                    </w:rPr>
                  </w:pPr>
                  <w:r>
                    <w:rPr>
                      <w:rFonts w:hint="default" w:asciiTheme="minorEastAsia" w:hAnsiTheme="minorEastAsia" w:eastAsiaTheme="minorEastAsia"/>
                      <w:color w:val="auto"/>
                      <w:sz w:val="24"/>
                    </w:rPr>
                    <w:t>3</w:t>
                  </w:r>
                  <w:r>
                    <w:rPr>
                      <w:rFonts w:hint="eastAsia" w:asciiTheme="minorEastAsia" w:hAnsiTheme="minorEastAsia" w:eastAsiaTheme="minorEastAsia"/>
                      <w:color w:val="auto"/>
                      <w:sz w:val="24"/>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8869" w:type="dxa"/>
                  <w:gridSpan w:val="5"/>
                </w:tcPr>
                <w:p>
                  <w:pPr>
                    <w:keepNext w:val="0"/>
                    <w:keepLines w:val="0"/>
                    <w:suppressLineNumbers w:val="0"/>
                    <w:spacing w:before="0" w:beforeAutospacing="0" w:after="0" w:afterAutospacing="0" w:line="440" w:lineRule="exact"/>
                    <w:ind w:left="0" w:right="0"/>
                    <w:jc w:val="center"/>
                    <w:rPr>
                      <w:rFonts w:hint="default" w:cs="Arial" w:asciiTheme="minorEastAsia" w:hAnsiTheme="minorEastAsia" w:eastAsiaTheme="minorEastAsia"/>
                      <w:bCs/>
                      <w:color w:val="auto"/>
                      <w:sz w:val="24"/>
                    </w:rPr>
                  </w:pPr>
                  <w:r>
                    <w:rPr>
                      <w:rFonts w:hint="eastAsia" w:cs="Arial" w:asciiTheme="minorEastAsia" w:hAnsiTheme="minorEastAsia" w:eastAsiaTheme="minorEastAsia"/>
                      <w:b/>
                      <w:color w:val="auto"/>
                      <w:sz w:val="24"/>
                    </w:rPr>
                    <w:t>2、</w:t>
                  </w:r>
                  <w:r>
                    <w:rPr>
                      <w:rFonts w:hint="eastAsia" w:asciiTheme="minorEastAsia" w:hAnsiTheme="minorEastAsia" w:eastAsiaTheme="minorEastAsia"/>
                      <w:b/>
                      <w:color w:val="auto"/>
                      <w:sz w:val="24"/>
                    </w:rPr>
                    <w:t>商务评分标准（满分15</w:t>
                  </w:r>
                  <w:r>
                    <w:rPr>
                      <w:rFonts w:hint="eastAsia" w:asciiTheme="minorEastAsia" w:hAnsiTheme="minorEastAsia" w:eastAsiaTheme="minorEastAsia"/>
                      <w:b/>
                      <w:color w:val="auto"/>
                      <w:kern w:val="10"/>
                      <w:sz w:val="24"/>
                    </w:rPr>
                    <w:t>分</w:t>
                  </w:r>
                  <w:r>
                    <w:rPr>
                      <w:rFonts w:hint="eastAsia" w:asciiTheme="minorEastAsia" w:hAnsiTheme="minorEastAsia" w:eastAsiaTheme="minorEastAsia"/>
                      <w:b/>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895"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2-</w:t>
                  </w:r>
                  <w:r>
                    <w:rPr>
                      <w:rFonts w:hint="default" w:asciiTheme="minorEastAsia" w:hAnsiTheme="minorEastAsia" w:eastAsiaTheme="minorEastAsia"/>
                      <w:color w:val="auto"/>
                      <w:sz w:val="24"/>
                    </w:rPr>
                    <w:t>1</w:t>
                  </w:r>
                </w:p>
              </w:tc>
              <w:tc>
                <w:tcPr>
                  <w:tcW w:w="1230" w:type="dxa"/>
                  <w:gridSpan w:val="2"/>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color w:val="auto"/>
                      <w:sz w:val="24"/>
                    </w:rPr>
                  </w:pPr>
                  <w:r>
                    <w:rPr>
                      <w:rFonts w:hint="eastAsia" w:cs="宋体" w:asciiTheme="minorEastAsia" w:hAnsiTheme="minorEastAsia" w:eastAsiaTheme="minorEastAsia"/>
                      <w:color w:val="auto"/>
                      <w:sz w:val="24"/>
                    </w:rPr>
                    <w:t>交付使用期</w:t>
                  </w:r>
                </w:p>
              </w:tc>
              <w:tc>
                <w:tcPr>
                  <w:tcW w:w="5792" w:type="dxa"/>
                  <w:vAlign w:val="center"/>
                </w:tcPr>
                <w:p>
                  <w:pPr>
                    <w:keepNext/>
                    <w:keepLines w:val="0"/>
                    <w:suppressLineNumbers w:val="0"/>
                    <w:snapToGrid w:val="0"/>
                    <w:spacing w:before="0" w:beforeAutospacing="0" w:after="0" w:afterAutospacing="0" w:line="440" w:lineRule="exact"/>
                    <w:ind w:left="0" w:right="0"/>
                    <w:rPr>
                      <w:rFonts w:hint="default" w:asciiTheme="minorEastAsia" w:hAnsiTheme="minorEastAsia" w:eastAsiaTheme="minorEastAsia"/>
                      <w:color w:val="auto"/>
                      <w:sz w:val="24"/>
                    </w:rPr>
                  </w:pPr>
                  <w:r>
                    <w:rPr>
                      <w:rFonts w:hint="eastAsia" w:asciiTheme="minorEastAsia" w:hAnsiTheme="minorEastAsia" w:eastAsiaTheme="minorEastAsia"/>
                      <w:color w:val="auto"/>
                      <w:sz w:val="24"/>
                      <w:lang w:val="en-US" w:eastAsia="zh-CN"/>
                    </w:rPr>
                    <w:t>所有设备到货并安装调试完毕满足招标文件时限要求，得</w:t>
                  </w:r>
                  <w:r>
                    <w:rPr>
                      <w:rFonts w:hint="default" w:asciiTheme="minorEastAsia" w:hAnsiTheme="minorEastAsia" w:eastAsiaTheme="minorEastAsia"/>
                      <w:color w:val="auto"/>
                      <w:sz w:val="24"/>
                      <w:lang w:val="en-US" w:eastAsia="zh-CN"/>
                    </w:rPr>
                    <w:t>1</w:t>
                  </w:r>
                  <w:r>
                    <w:rPr>
                      <w:rFonts w:hint="eastAsia" w:asciiTheme="minorEastAsia" w:hAnsiTheme="minorEastAsia" w:eastAsiaTheme="minorEastAsia"/>
                      <w:color w:val="auto"/>
                      <w:sz w:val="24"/>
                      <w:lang w:val="en-US" w:eastAsia="zh-CN"/>
                    </w:rPr>
                    <w:t>分，每短</w:t>
                  </w:r>
                  <w:r>
                    <w:rPr>
                      <w:rFonts w:hint="default" w:asciiTheme="minorEastAsia" w:hAnsiTheme="minorEastAsia" w:eastAsiaTheme="minorEastAsia"/>
                      <w:color w:val="auto"/>
                      <w:sz w:val="24"/>
                      <w:lang w:val="en-US" w:eastAsia="zh-CN"/>
                    </w:rPr>
                    <w:t>5</w:t>
                  </w:r>
                  <w:r>
                    <w:rPr>
                      <w:rFonts w:hint="eastAsia" w:asciiTheme="minorEastAsia" w:hAnsiTheme="minorEastAsia" w:eastAsiaTheme="minorEastAsia"/>
                      <w:color w:val="auto"/>
                      <w:sz w:val="24"/>
                      <w:lang w:val="en-US" w:eastAsia="zh-CN"/>
                    </w:rPr>
                    <w:t>天加</w:t>
                  </w:r>
                  <w:r>
                    <w:rPr>
                      <w:rFonts w:hint="default" w:asciiTheme="minorEastAsia" w:hAnsiTheme="minorEastAsia" w:eastAsiaTheme="minorEastAsia"/>
                      <w:color w:val="auto"/>
                      <w:sz w:val="24"/>
                      <w:lang w:val="en-US" w:eastAsia="zh-CN"/>
                    </w:rPr>
                    <w:t>0.5</w:t>
                  </w:r>
                  <w:r>
                    <w:rPr>
                      <w:rFonts w:hint="eastAsia" w:asciiTheme="minorEastAsia" w:hAnsiTheme="minorEastAsia" w:eastAsiaTheme="minorEastAsia"/>
                      <w:color w:val="auto"/>
                      <w:sz w:val="24"/>
                      <w:lang w:val="en-US" w:eastAsia="zh-CN"/>
                    </w:rPr>
                    <w:t>分。本项最高得</w:t>
                  </w:r>
                  <w:r>
                    <w:rPr>
                      <w:rFonts w:hint="default" w:asciiTheme="minorEastAsia" w:hAnsiTheme="minorEastAsia" w:eastAsiaTheme="minorEastAsia"/>
                      <w:color w:val="auto"/>
                      <w:sz w:val="24"/>
                      <w:lang w:val="en-US" w:eastAsia="zh-CN"/>
                    </w:rPr>
                    <w:t>2</w:t>
                  </w:r>
                  <w:r>
                    <w:rPr>
                      <w:rFonts w:hint="eastAsia" w:asciiTheme="minorEastAsia" w:hAnsiTheme="minorEastAsia" w:eastAsiaTheme="minorEastAsia"/>
                      <w:color w:val="auto"/>
                      <w:sz w:val="24"/>
                      <w:lang w:val="en-US" w:eastAsia="zh-CN"/>
                    </w:rPr>
                    <w:t>分。</w:t>
                  </w:r>
                </w:p>
                <w:p>
                  <w:pPr>
                    <w:keepNext/>
                    <w:keepLines w:val="0"/>
                    <w:suppressLineNumbers w:val="0"/>
                    <w:snapToGrid w:val="0"/>
                    <w:spacing w:before="0" w:beforeAutospacing="0" w:after="0" w:afterAutospacing="0" w:line="440" w:lineRule="exact"/>
                    <w:ind w:left="0" w:right="0"/>
                    <w:rPr>
                      <w:rFonts w:hint="default" w:asciiTheme="minorEastAsia" w:hAnsiTheme="minorEastAsia" w:eastAsiaTheme="minorEastAsia"/>
                      <w:color w:val="auto"/>
                      <w:sz w:val="24"/>
                    </w:rPr>
                  </w:pPr>
                  <w:r>
                    <w:rPr>
                      <w:rFonts w:hint="eastAsia" w:asciiTheme="minorEastAsia" w:hAnsiTheme="minorEastAsia" w:eastAsiaTheme="minorEastAsia"/>
                      <w:color w:val="auto"/>
                      <w:sz w:val="24"/>
                      <w:lang w:val="en-US" w:eastAsia="zh-CN"/>
                    </w:rPr>
                    <w:t>注：提供承诺书，否则不予加分。</w:t>
                  </w:r>
                </w:p>
              </w:tc>
              <w:tc>
                <w:tcPr>
                  <w:tcW w:w="952" w:type="dxa"/>
                  <w:vAlign w:val="center"/>
                </w:tcPr>
                <w:p>
                  <w:pPr>
                    <w:keepNext w:val="0"/>
                    <w:keepLines w:val="0"/>
                    <w:suppressLineNumbers w:val="0"/>
                    <w:spacing w:before="0" w:beforeAutospacing="0" w:after="0" w:afterAutospacing="0" w:line="440" w:lineRule="exact"/>
                    <w:ind w:left="360" w:right="0" w:hanging="360" w:hangingChars="150"/>
                    <w:jc w:val="center"/>
                    <w:rPr>
                      <w:rFonts w:hint="default" w:asciiTheme="minorEastAsia" w:hAnsiTheme="minorEastAsia" w:eastAsiaTheme="minorEastAsia"/>
                      <w:color w:val="auto"/>
                      <w:sz w:val="24"/>
                    </w:rPr>
                  </w:pPr>
                  <w:r>
                    <w:rPr>
                      <w:rFonts w:hint="default" w:asciiTheme="minorEastAsia" w:hAnsiTheme="minorEastAsia" w:eastAsiaTheme="minorEastAsia"/>
                      <w:color w:val="auto"/>
                      <w:sz w:val="24"/>
                    </w:rPr>
                    <w:t>2</w:t>
                  </w:r>
                  <w:r>
                    <w:rPr>
                      <w:rFonts w:hint="eastAsia" w:asciiTheme="minorEastAsia" w:hAnsiTheme="minorEastAsia" w:eastAsiaTheme="minorEastAsia"/>
                      <w:color w:val="auto"/>
                      <w:sz w:val="24"/>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895"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2-</w:t>
                  </w:r>
                  <w:r>
                    <w:rPr>
                      <w:rFonts w:hint="default" w:asciiTheme="minorEastAsia" w:hAnsiTheme="minorEastAsia" w:eastAsiaTheme="minorEastAsia"/>
                      <w:color w:val="auto"/>
                      <w:sz w:val="24"/>
                    </w:rPr>
                    <w:t>2</w:t>
                  </w:r>
                </w:p>
              </w:tc>
              <w:tc>
                <w:tcPr>
                  <w:tcW w:w="1230" w:type="dxa"/>
                  <w:gridSpan w:val="2"/>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color w:val="auto"/>
                      <w:sz w:val="24"/>
                    </w:rPr>
                  </w:pPr>
                  <w:r>
                    <w:rPr>
                      <w:rFonts w:hint="eastAsia" w:cs="宋体" w:asciiTheme="minorEastAsia" w:hAnsiTheme="minorEastAsia" w:eastAsiaTheme="minorEastAsia"/>
                      <w:color w:val="auto"/>
                      <w:sz w:val="24"/>
                    </w:rPr>
                    <w:t>企业能力</w:t>
                  </w:r>
                </w:p>
              </w:tc>
              <w:tc>
                <w:tcPr>
                  <w:tcW w:w="5792" w:type="dxa"/>
                  <w:vAlign w:val="center"/>
                </w:tcPr>
                <w:p>
                  <w:pPr>
                    <w:keepNext w:val="0"/>
                    <w:keepLines w:val="0"/>
                    <w:suppressLineNumbers w:val="0"/>
                    <w:spacing w:before="0" w:beforeAutospacing="0" w:after="0" w:afterAutospacing="0" w:line="440" w:lineRule="exact"/>
                    <w:ind w:left="0" w:right="0"/>
                    <w:jc w:val="left"/>
                    <w:rPr>
                      <w:rFonts w:hint="default" w:cs="Arial" w:asciiTheme="minorEastAsia" w:hAnsiTheme="minorEastAsia" w:eastAsiaTheme="minorEastAsia"/>
                      <w:color w:val="auto"/>
                      <w:sz w:val="24"/>
                      <w:shd w:val="clear" w:color="auto" w:fill="FFFFFF"/>
                    </w:rPr>
                  </w:pPr>
                  <w:r>
                    <w:rPr>
                      <w:rFonts w:hint="eastAsia" w:cs="Arial" w:asciiTheme="minorEastAsia" w:hAnsiTheme="minorEastAsia" w:eastAsiaTheme="minorEastAsia"/>
                      <w:color w:val="auto"/>
                      <w:sz w:val="24"/>
                      <w:shd w:val="clear" w:color="auto" w:fill="FFFFFF"/>
                      <w:lang w:val="en-US" w:eastAsia="zh-CN"/>
                    </w:rPr>
                    <w:t>投标人提供有效期内的</w:t>
                  </w:r>
                  <w:r>
                    <w:rPr>
                      <w:rFonts w:hint="default" w:cs="Arial" w:asciiTheme="minorEastAsia" w:hAnsiTheme="minorEastAsia" w:eastAsiaTheme="minorEastAsia"/>
                      <w:color w:val="auto"/>
                      <w:sz w:val="24"/>
                      <w:shd w:val="clear" w:color="auto" w:fill="FFFFFF"/>
                      <w:lang w:val="en-US" w:eastAsia="zh-CN"/>
                    </w:rPr>
                    <w:t>ISO9001</w:t>
                  </w:r>
                  <w:r>
                    <w:rPr>
                      <w:rFonts w:hint="eastAsia" w:cs="Arial" w:asciiTheme="minorEastAsia" w:hAnsiTheme="minorEastAsia" w:eastAsiaTheme="minorEastAsia"/>
                      <w:color w:val="auto"/>
                      <w:sz w:val="24"/>
                      <w:shd w:val="clear" w:color="auto" w:fill="FFFFFF"/>
                      <w:lang w:val="en-US" w:eastAsia="zh-CN"/>
                    </w:rPr>
                    <w:t>质量管理体系认证、</w:t>
                  </w:r>
                  <w:r>
                    <w:rPr>
                      <w:rFonts w:hint="default" w:cs="Arial" w:asciiTheme="minorEastAsia" w:hAnsiTheme="minorEastAsia" w:eastAsiaTheme="minorEastAsia"/>
                      <w:color w:val="auto"/>
                      <w:sz w:val="24"/>
                      <w:shd w:val="clear" w:color="auto" w:fill="FFFFFF"/>
                      <w:lang w:val="en-US" w:eastAsia="zh-CN"/>
                    </w:rPr>
                    <w:t>ISO14001</w:t>
                  </w:r>
                  <w:r>
                    <w:rPr>
                      <w:rFonts w:hint="eastAsia" w:cs="Arial" w:asciiTheme="minorEastAsia" w:hAnsiTheme="minorEastAsia" w:eastAsiaTheme="minorEastAsia"/>
                      <w:color w:val="auto"/>
                      <w:sz w:val="24"/>
                      <w:shd w:val="clear" w:color="auto" w:fill="FFFFFF"/>
                      <w:lang w:val="en-US" w:eastAsia="zh-CN"/>
                    </w:rPr>
                    <w:t>环境管理体系认证。每具备其中一种管理体系的得</w:t>
                  </w:r>
                  <w:r>
                    <w:rPr>
                      <w:rFonts w:hint="default" w:cs="Arial" w:asciiTheme="minorEastAsia" w:hAnsiTheme="minorEastAsia" w:eastAsiaTheme="minorEastAsia"/>
                      <w:color w:val="auto"/>
                      <w:sz w:val="24"/>
                      <w:shd w:val="clear" w:color="auto" w:fill="FFFFFF"/>
                      <w:lang w:val="en-US" w:eastAsia="zh-CN"/>
                    </w:rPr>
                    <w:t>0.5</w:t>
                  </w:r>
                  <w:r>
                    <w:rPr>
                      <w:rFonts w:hint="eastAsia" w:cs="Arial" w:asciiTheme="minorEastAsia" w:hAnsiTheme="minorEastAsia" w:eastAsiaTheme="minorEastAsia"/>
                      <w:color w:val="auto"/>
                      <w:sz w:val="24"/>
                      <w:shd w:val="clear" w:color="auto" w:fill="FFFFFF"/>
                      <w:lang w:val="en-US" w:eastAsia="zh-CN"/>
                    </w:rPr>
                    <w:t>分，本项最高得</w:t>
                  </w:r>
                  <w:r>
                    <w:rPr>
                      <w:rFonts w:hint="default" w:cs="Arial" w:asciiTheme="minorEastAsia" w:hAnsiTheme="minorEastAsia" w:eastAsiaTheme="minorEastAsia"/>
                      <w:color w:val="auto"/>
                      <w:sz w:val="24"/>
                      <w:shd w:val="clear" w:color="auto" w:fill="FFFFFF"/>
                      <w:lang w:val="en-US" w:eastAsia="zh-CN"/>
                    </w:rPr>
                    <w:t>1</w:t>
                  </w:r>
                  <w:r>
                    <w:rPr>
                      <w:rFonts w:hint="eastAsia" w:cs="Arial" w:asciiTheme="minorEastAsia" w:hAnsiTheme="minorEastAsia" w:eastAsiaTheme="minorEastAsia"/>
                      <w:color w:val="auto"/>
                      <w:sz w:val="24"/>
                      <w:shd w:val="clear" w:color="auto" w:fill="FFFFFF"/>
                      <w:lang w:val="en-US" w:eastAsia="zh-CN"/>
                    </w:rPr>
                    <w:t>分。以上资料均需提供相关证明文件加盖投标人公章，且应在有效期内，否则不得分。</w:t>
                  </w:r>
                </w:p>
                <w:p>
                  <w:pPr>
                    <w:keepNext w:val="0"/>
                    <w:keepLines w:val="0"/>
                    <w:suppressLineNumbers w:val="0"/>
                    <w:spacing w:before="0" w:beforeAutospacing="0" w:after="0" w:afterAutospacing="0" w:line="440" w:lineRule="exact"/>
                    <w:ind w:left="0" w:right="0"/>
                    <w:jc w:val="left"/>
                    <w:rPr>
                      <w:rFonts w:hint="default" w:cs="Arial" w:asciiTheme="minorEastAsia" w:hAnsiTheme="minorEastAsia" w:eastAsiaTheme="minorEastAsia"/>
                      <w:color w:val="auto"/>
                      <w:sz w:val="24"/>
                      <w:shd w:val="clear" w:color="auto" w:fill="FFFFFF"/>
                    </w:rPr>
                  </w:pPr>
                  <w:r>
                    <w:rPr>
                      <w:rFonts w:hint="eastAsia" w:cs="Arial" w:asciiTheme="minorEastAsia" w:hAnsiTheme="minorEastAsia" w:eastAsiaTheme="minorEastAsia"/>
                      <w:color w:val="auto"/>
                      <w:sz w:val="24"/>
                      <w:shd w:val="clear" w:color="auto" w:fill="FFFFFF"/>
                      <w:lang w:val="en-US" w:eastAsia="zh-CN"/>
                    </w:rPr>
                    <w:t>投标人具有信息系统建设和服务能力等级证书，</w:t>
                  </w:r>
                  <w:r>
                    <w:rPr>
                      <w:rFonts w:hint="default" w:cs="Arial" w:asciiTheme="minorEastAsia" w:hAnsiTheme="minorEastAsia" w:eastAsiaTheme="minorEastAsia"/>
                      <w:color w:val="auto"/>
                      <w:sz w:val="24"/>
                      <w:shd w:val="clear" w:color="auto" w:fill="FFFFFF"/>
                      <w:lang w:val="en-US" w:eastAsia="zh-CN"/>
                    </w:rPr>
                    <w:t>CS2</w:t>
                  </w:r>
                  <w:r>
                    <w:rPr>
                      <w:rFonts w:hint="eastAsia" w:cs="Arial" w:asciiTheme="minorEastAsia" w:hAnsiTheme="minorEastAsia" w:eastAsiaTheme="minorEastAsia"/>
                      <w:color w:val="auto"/>
                      <w:sz w:val="24"/>
                      <w:shd w:val="clear" w:color="auto" w:fill="FFFFFF"/>
                      <w:lang w:val="en-US" w:eastAsia="zh-CN"/>
                    </w:rPr>
                    <w:t>及以上级得</w:t>
                  </w:r>
                  <w:r>
                    <w:rPr>
                      <w:rFonts w:hint="default" w:cs="Arial" w:asciiTheme="minorEastAsia" w:hAnsiTheme="minorEastAsia" w:eastAsiaTheme="minorEastAsia"/>
                      <w:color w:val="auto"/>
                      <w:sz w:val="24"/>
                      <w:shd w:val="clear" w:color="auto" w:fill="FFFFFF"/>
                      <w:lang w:val="en-US" w:eastAsia="zh-CN"/>
                    </w:rPr>
                    <w:t>1</w:t>
                  </w:r>
                  <w:r>
                    <w:rPr>
                      <w:rFonts w:hint="eastAsia" w:cs="Arial" w:asciiTheme="minorEastAsia" w:hAnsiTheme="minorEastAsia" w:eastAsiaTheme="minorEastAsia"/>
                      <w:color w:val="auto"/>
                      <w:sz w:val="24"/>
                      <w:shd w:val="clear" w:color="auto" w:fill="FFFFFF"/>
                      <w:lang w:val="en-US" w:eastAsia="zh-CN"/>
                    </w:rPr>
                    <w:t>分。需提供有效期内证书加盖投标人公章，否则不得分。</w:t>
                  </w:r>
                </w:p>
                <w:p>
                  <w:pPr>
                    <w:keepNext w:val="0"/>
                    <w:keepLines w:val="0"/>
                    <w:suppressLineNumbers w:val="0"/>
                    <w:spacing w:before="0" w:beforeAutospacing="0" w:after="0" w:afterAutospacing="0" w:line="440" w:lineRule="exact"/>
                    <w:ind w:left="0" w:right="0"/>
                    <w:jc w:val="left"/>
                    <w:rPr>
                      <w:rFonts w:hint="default" w:cs="Arial" w:asciiTheme="minorEastAsia" w:hAnsiTheme="minorEastAsia" w:eastAsiaTheme="minorEastAsia"/>
                      <w:color w:val="auto"/>
                      <w:sz w:val="24"/>
                      <w:shd w:val="clear" w:color="auto" w:fill="FFFFFF"/>
                    </w:rPr>
                  </w:pPr>
                  <w:r>
                    <w:rPr>
                      <w:rFonts w:hint="eastAsia" w:cs="Arial" w:asciiTheme="minorEastAsia" w:hAnsiTheme="minorEastAsia" w:eastAsiaTheme="minorEastAsia"/>
                      <w:color w:val="auto"/>
                      <w:sz w:val="24"/>
                      <w:shd w:val="clear" w:color="auto" w:fill="FFFFFF"/>
                      <w:lang w:val="en-US" w:eastAsia="zh-CN"/>
                    </w:rPr>
                    <w:t>投标人具有电子与智能化工程专业承包资质标准一级得</w:t>
                  </w:r>
                  <w:r>
                    <w:rPr>
                      <w:rFonts w:hint="default" w:cs="Arial" w:asciiTheme="minorEastAsia" w:hAnsiTheme="minorEastAsia" w:eastAsiaTheme="minorEastAsia"/>
                      <w:color w:val="auto"/>
                      <w:sz w:val="24"/>
                      <w:shd w:val="clear" w:color="auto" w:fill="FFFFFF"/>
                      <w:lang w:val="en-US" w:eastAsia="zh-CN"/>
                    </w:rPr>
                    <w:t>2</w:t>
                  </w:r>
                  <w:r>
                    <w:rPr>
                      <w:rFonts w:hint="eastAsia" w:cs="Arial" w:asciiTheme="minorEastAsia" w:hAnsiTheme="minorEastAsia" w:eastAsiaTheme="minorEastAsia"/>
                      <w:color w:val="auto"/>
                      <w:sz w:val="24"/>
                      <w:shd w:val="clear" w:color="auto" w:fill="FFFFFF"/>
                      <w:lang w:val="en-US" w:eastAsia="zh-CN"/>
                    </w:rPr>
                    <w:t>分，二级得</w:t>
                  </w:r>
                  <w:r>
                    <w:rPr>
                      <w:rFonts w:hint="default" w:cs="Arial" w:asciiTheme="minorEastAsia" w:hAnsiTheme="minorEastAsia" w:eastAsiaTheme="minorEastAsia"/>
                      <w:color w:val="auto"/>
                      <w:sz w:val="24"/>
                      <w:shd w:val="clear" w:color="auto" w:fill="FFFFFF"/>
                      <w:lang w:val="en-US" w:eastAsia="zh-CN"/>
                    </w:rPr>
                    <w:t>1</w:t>
                  </w:r>
                  <w:r>
                    <w:rPr>
                      <w:rFonts w:hint="eastAsia" w:cs="Arial" w:asciiTheme="minorEastAsia" w:hAnsiTheme="minorEastAsia" w:eastAsiaTheme="minorEastAsia"/>
                      <w:color w:val="auto"/>
                      <w:sz w:val="24"/>
                      <w:shd w:val="clear" w:color="auto" w:fill="FFFFFF"/>
                      <w:lang w:val="en-US" w:eastAsia="zh-CN"/>
                    </w:rPr>
                    <w:t>分，其他得</w:t>
                  </w:r>
                  <w:r>
                    <w:rPr>
                      <w:rFonts w:hint="default" w:cs="Arial" w:asciiTheme="minorEastAsia" w:hAnsiTheme="minorEastAsia" w:eastAsiaTheme="minorEastAsia"/>
                      <w:color w:val="auto"/>
                      <w:sz w:val="24"/>
                      <w:shd w:val="clear" w:color="auto" w:fill="FFFFFF"/>
                      <w:lang w:val="en-US" w:eastAsia="zh-CN"/>
                    </w:rPr>
                    <w:t>0</w:t>
                  </w:r>
                  <w:r>
                    <w:rPr>
                      <w:rFonts w:hint="eastAsia" w:cs="Arial" w:asciiTheme="minorEastAsia" w:hAnsiTheme="minorEastAsia" w:eastAsiaTheme="minorEastAsia"/>
                      <w:color w:val="auto"/>
                      <w:sz w:val="24"/>
                      <w:shd w:val="clear" w:color="auto" w:fill="FFFFFF"/>
                      <w:lang w:val="en-US" w:eastAsia="zh-CN"/>
                    </w:rPr>
                    <w:t>分。需提供有效期内证书复印件加盖投标人公章，否则不得分。</w:t>
                  </w:r>
                </w:p>
                <w:p>
                  <w:pPr>
                    <w:keepNext w:val="0"/>
                    <w:keepLines w:val="0"/>
                    <w:suppressLineNumbers w:val="0"/>
                    <w:spacing w:before="0" w:beforeAutospacing="0" w:after="0" w:afterAutospacing="0" w:line="440" w:lineRule="exact"/>
                    <w:ind w:left="0" w:right="0"/>
                    <w:jc w:val="left"/>
                    <w:rPr>
                      <w:rFonts w:hint="default" w:cs="Arial" w:asciiTheme="minorEastAsia" w:hAnsiTheme="minorEastAsia" w:eastAsiaTheme="minorEastAsia"/>
                      <w:color w:val="auto"/>
                      <w:sz w:val="24"/>
                      <w:shd w:val="clear" w:color="auto" w:fill="FFFFFF"/>
                    </w:rPr>
                  </w:pPr>
                  <w:r>
                    <w:rPr>
                      <w:rFonts w:hint="eastAsia" w:cs="Arial" w:asciiTheme="minorEastAsia" w:hAnsiTheme="minorEastAsia" w:eastAsiaTheme="minorEastAsia"/>
                      <w:color w:val="auto"/>
                      <w:sz w:val="24"/>
                      <w:shd w:val="clear" w:color="auto" w:fill="FFFFFF"/>
                      <w:lang w:val="en-US" w:eastAsia="zh-CN"/>
                    </w:rPr>
                    <w:t>投标人提供所投主要设备及软件（包括流动电流仪、电磁流量计、中控软件平台）的制造商授权文件（制造商参与投标的除外）每个</w:t>
                  </w:r>
                  <w:r>
                    <w:rPr>
                      <w:rFonts w:hint="default" w:cs="Arial" w:asciiTheme="minorEastAsia" w:hAnsiTheme="minorEastAsia" w:eastAsiaTheme="minorEastAsia"/>
                      <w:color w:val="auto"/>
                      <w:sz w:val="24"/>
                      <w:shd w:val="clear" w:color="auto" w:fill="FFFFFF"/>
                      <w:lang w:val="en-US" w:eastAsia="zh-CN"/>
                    </w:rPr>
                    <w:t>0.5</w:t>
                  </w:r>
                  <w:r>
                    <w:rPr>
                      <w:rFonts w:hint="eastAsia" w:cs="Arial" w:asciiTheme="minorEastAsia" w:hAnsiTheme="minorEastAsia" w:eastAsiaTheme="minorEastAsia"/>
                      <w:color w:val="auto"/>
                      <w:sz w:val="24"/>
                      <w:shd w:val="clear" w:color="auto" w:fill="FFFFFF"/>
                      <w:lang w:val="en-US" w:eastAsia="zh-CN"/>
                    </w:rPr>
                    <w:t>分，最多得</w:t>
                  </w:r>
                  <w:r>
                    <w:rPr>
                      <w:rFonts w:hint="default" w:cs="Arial" w:asciiTheme="minorEastAsia" w:hAnsiTheme="minorEastAsia" w:eastAsiaTheme="minorEastAsia"/>
                      <w:color w:val="auto"/>
                      <w:sz w:val="24"/>
                      <w:shd w:val="clear" w:color="auto" w:fill="FFFFFF"/>
                      <w:lang w:val="en-US" w:eastAsia="zh-CN"/>
                    </w:rPr>
                    <w:t>1.5</w:t>
                  </w:r>
                  <w:r>
                    <w:rPr>
                      <w:rFonts w:hint="eastAsia" w:cs="Arial" w:asciiTheme="minorEastAsia" w:hAnsiTheme="minorEastAsia" w:eastAsiaTheme="minorEastAsia"/>
                      <w:color w:val="auto"/>
                      <w:sz w:val="24"/>
                      <w:shd w:val="clear" w:color="auto" w:fill="FFFFFF"/>
                      <w:lang w:val="en-US" w:eastAsia="zh-CN"/>
                    </w:rPr>
                    <w:t>分，售后服务承诺函原件或加盖公章的复印件得</w:t>
                  </w:r>
                  <w:r>
                    <w:rPr>
                      <w:rFonts w:hint="default" w:cs="Arial" w:asciiTheme="minorEastAsia" w:hAnsiTheme="minorEastAsia" w:eastAsiaTheme="minorEastAsia"/>
                      <w:color w:val="auto"/>
                      <w:sz w:val="24"/>
                      <w:shd w:val="clear" w:color="auto" w:fill="FFFFFF"/>
                      <w:lang w:val="en-US" w:eastAsia="zh-CN"/>
                    </w:rPr>
                    <w:t>1</w:t>
                  </w:r>
                  <w:r>
                    <w:rPr>
                      <w:rFonts w:hint="eastAsia" w:cs="Arial" w:asciiTheme="minorEastAsia" w:hAnsiTheme="minorEastAsia" w:eastAsiaTheme="minorEastAsia"/>
                      <w:color w:val="auto"/>
                      <w:sz w:val="24"/>
                      <w:shd w:val="clear" w:color="auto" w:fill="FFFFFF"/>
                      <w:lang w:val="en-US" w:eastAsia="zh-CN"/>
                    </w:rPr>
                    <w:t>分，否则不得分。</w:t>
                  </w:r>
                </w:p>
                <w:p>
                  <w:pPr>
                    <w:keepNext w:val="0"/>
                    <w:keepLines w:val="0"/>
                    <w:suppressLineNumbers w:val="0"/>
                    <w:spacing w:before="0" w:beforeAutospacing="0" w:after="0" w:afterAutospacing="0" w:line="440" w:lineRule="exact"/>
                    <w:ind w:left="0" w:right="0"/>
                    <w:jc w:val="left"/>
                    <w:rPr>
                      <w:rFonts w:hint="default" w:cs="Arial" w:asciiTheme="minorEastAsia" w:hAnsiTheme="minorEastAsia" w:eastAsiaTheme="minorEastAsia"/>
                      <w:color w:val="auto"/>
                      <w:sz w:val="24"/>
                      <w:shd w:val="clear" w:color="auto" w:fill="FFFFFF"/>
                    </w:rPr>
                  </w:pPr>
                </w:p>
              </w:tc>
              <w:tc>
                <w:tcPr>
                  <w:tcW w:w="952" w:type="dxa"/>
                  <w:vAlign w:val="center"/>
                </w:tcPr>
                <w:p>
                  <w:pPr>
                    <w:keepNext w:val="0"/>
                    <w:keepLines w:val="0"/>
                    <w:suppressLineNumbers w:val="0"/>
                    <w:spacing w:before="0" w:beforeAutospacing="0" w:after="0" w:afterAutospacing="0" w:line="440" w:lineRule="exact"/>
                    <w:ind w:left="360" w:right="0" w:hanging="360" w:hangingChars="150"/>
                    <w:jc w:val="center"/>
                    <w:rPr>
                      <w:rFonts w:hint="default" w:asciiTheme="minorEastAsia" w:hAnsiTheme="minorEastAsia" w:eastAsiaTheme="minorEastAsia"/>
                      <w:color w:val="auto"/>
                      <w:sz w:val="24"/>
                    </w:rPr>
                  </w:pPr>
                  <w:r>
                    <w:rPr>
                      <w:rFonts w:hint="eastAsia" w:asciiTheme="minorEastAsia" w:hAnsiTheme="minorEastAsia" w:eastAsiaTheme="minorEastAsia"/>
                      <w:color w:val="auto"/>
                      <w:sz w:val="24"/>
                      <w:lang w:val="en-US" w:eastAsia="zh-CN"/>
                    </w:rPr>
                    <w:t>6.5</w:t>
                  </w:r>
                  <w:r>
                    <w:rPr>
                      <w:rFonts w:hint="eastAsia" w:asciiTheme="minorEastAsia" w:hAnsiTheme="minorEastAsia" w:eastAsiaTheme="minorEastAsia"/>
                      <w:color w:val="auto"/>
                      <w:sz w:val="24"/>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895"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2</w:t>
                  </w:r>
                  <w:r>
                    <w:rPr>
                      <w:rFonts w:hint="default" w:asciiTheme="minorEastAsia" w:hAnsiTheme="minorEastAsia" w:eastAsiaTheme="minorEastAsia"/>
                      <w:color w:val="auto"/>
                      <w:sz w:val="24"/>
                    </w:rPr>
                    <w:t>-3</w:t>
                  </w:r>
                </w:p>
              </w:tc>
              <w:tc>
                <w:tcPr>
                  <w:tcW w:w="1230" w:type="dxa"/>
                  <w:gridSpan w:val="2"/>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color w:val="auto"/>
                      <w:sz w:val="24"/>
                    </w:rPr>
                  </w:pPr>
                  <w:r>
                    <w:rPr>
                      <w:rFonts w:hint="eastAsia" w:cs="宋体" w:asciiTheme="minorEastAsia" w:hAnsiTheme="minorEastAsia" w:eastAsiaTheme="minorEastAsia"/>
                      <w:color w:val="auto"/>
                      <w:sz w:val="24"/>
                    </w:rPr>
                    <w:t>自控系统业绩情况</w:t>
                  </w:r>
                </w:p>
              </w:tc>
              <w:tc>
                <w:tcPr>
                  <w:tcW w:w="5792" w:type="dxa"/>
                  <w:vAlign w:val="center"/>
                </w:tcPr>
                <w:p>
                  <w:pPr>
                    <w:keepNext w:val="0"/>
                    <w:keepLines w:val="0"/>
                    <w:suppressLineNumbers w:val="0"/>
                    <w:spacing w:before="0" w:beforeAutospacing="0" w:after="0" w:afterAutospacing="0" w:line="440" w:lineRule="exact"/>
                    <w:ind w:left="0" w:right="0"/>
                    <w:jc w:val="left"/>
                    <w:rPr>
                      <w:rFonts w:hint="eastAsia" w:cs="Arial" w:asciiTheme="minorEastAsia" w:hAnsiTheme="minorEastAsia" w:eastAsiaTheme="minorEastAsia"/>
                      <w:color w:val="auto"/>
                      <w:sz w:val="24"/>
                      <w:shd w:val="clear" w:color="auto" w:fill="FFFFFF"/>
                      <w:lang w:val="en-US" w:eastAsia="zh-CN"/>
                    </w:rPr>
                  </w:pPr>
                  <w:r>
                    <w:rPr>
                      <w:rFonts w:hint="eastAsia" w:cs="Arial" w:asciiTheme="minorEastAsia" w:hAnsiTheme="minorEastAsia" w:eastAsiaTheme="minorEastAsia"/>
                      <w:color w:val="auto"/>
                      <w:sz w:val="24"/>
                      <w:shd w:val="clear" w:color="auto" w:fill="FFFFFF"/>
                      <w:lang w:val="en-US" w:eastAsia="zh-CN"/>
                    </w:rPr>
                    <w:t>近五年（自</w:t>
                  </w:r>
                  <w:r>
                    <w:rPr>
                      <w:rFonts w:hint="default" w:cs="Arial" w:asciiTheme="minorEastAsia" w:hAnsiTheme="minorEastAsia" w:eastAsiaTheme="minorEastAsia"/>
                      <w:color w:val="auto"/>
                      <w:sz w:val="24"/>
                      <w:shd w:val="clear" w:color="auto" w:fill="FFFFFF"/>
                      <w:lang w:val="en-US" w:eastAsia="zh-CN"/>
                    </w:rPr>
                    <w:t>2018</w:t>
                  </w:r>
                  <w:r>
                    <w:rPr>
                      <w:rFonts w:hint="eastAsia" w:cs="Arial" w:asciiTheme="minorEastAsia" w:hAnsiTheme="minorEastAsia" w:eastAsiaTheme="minorEastAsia"/>
                      <w:color w:val="auto"/>
                      <w:sz w:val="24"/>
                      <w:shd w:val="clear" w:color="auto" w:fill="FFFFFF"/>
                      <w:lang w:val="en-US" w:eastAsia="zh-CN"/>
                    </w:rPr>
                    <w:t>年</w:t>
                  </w:r>
                  <w:r>
                    <w:rPr>
                      <w:rFonts w:hint="default" w:cs="Arial" w:asciiTheme="minorEastAsia" w:hAnsiTheme="minorEastAsia" w:eastAsiaTheme="minorEastAsia"/>
                      <w:color w:val="auto"/>
                      <w:sz w:val="24"/>
                      <w:shd w:val="clear" w:color="auto" w:fill="FFFFFF"/>
                      <w:lang w:val="en-US" w:eastAsia="zh-CN"/>
                    </w:rPr>
                    <w:t>1</w:t>
                  </w:r>
                  <w:r>
                    <w:rPr>
                      <w:rFonts w:hint="eastAsia" w:cs="Arial" w:asciiTheme="minorEastAsia" w:hAnsiTheme="minorEastAsia" w:eastAsiaTheme="minorEastAsia"/>
                      <w:color w:val="auto"/>
                      <w:sz w:val="24"/>
                      <w:shd w:val="clear" w:color="auto" w:fill="FFFFFF"/>
                      <w:lang w:val="en-US" w:eastAsia="zh-CN"/>
                    </w:rPr>
                    <w:t>月</w:t>
                  </w:r>
                  <w:r>
                    <w:rPr>
                      <w:rFonts w:hint="default" w:cs="Arial" w:asciiTheme="minorEastAsia" w:hAnsiTheme="minorEastAsia" w:eastAsiaTheme="minorEastAsia"/>
                      <w:color w:val="auto"/>
                      <w:sz w:val="24"/>
                      <w:shd w:val="clear" w:color="auto" w:fill="FFFFFF"/>
                      <w:lang w:val="en-US" w:eastAsia="zh-CN"/>
                    </w:rPr>
                    <w:t>1</w:t>
                  </w:r>
                  <w:r>
                    <w:rPr>
                      <w:rFonts w:hint="eastAsia" w:cs="Arial" w:asciiTheme="minorEastAsia" w:hAnsiTheme="minorEastAsia" w:eastAsiaTheme="minorEastAsia"/>
                      <w:color w:val="auto"/>
                      <w:sz w:val="24"/>
                      <w:shd w:val="clear" w:color="auto" w:fill="FFFFFF"/>
                      <w:lang w:val="en-US" w:eastAsia="zh-CN"/>
                    </w:rPr>
                    <w:t>日至投标截标日），投标人承接的已竣工验收的</w:t>
                  </w:r>
                  <w:r>
                    <w:rPr>
                      <w:rFonts w:hint="default" w:cs="Arial" w:asciiTheme="minorEastAsia" w:hAnsiTheme="minorEastAsia" w:eastAsiaTheme="minorEastAsia"/>
                      <w:color w:val="auto"/>
                      <w:sz w:val="24"/>
                      <w:shd w:val="clear" w:color="auto" w:fill="FFFFFF"/>
                      <w:lang w:val="en-US" w:eastAsia="zh-CN"/>
                    </w:rPr>
                    <w:t>5</w:t>
                  </w:r>
                  <w:r>
                    <w:rPr>
                      <w:rFonts w:hint="eastAsia" w:cs="Arial" w:asciiTheme="minorEastAsia" w:hAnsiTheme="minorEastAsia" w:eastAsiaTheme="minorEastAsia"/>
                      <w:color w:val="auto"/>
                      <w:sz w:val="24"/>
                      <w:shd w:val="clear" w:color="auto" w:fill="FFFFFF"/>
                      <w:lang w:val="en-US" w:eastAsia="zh-CN"/>
                    </w:rPr>
                    <w:t>万</w:t>
                  </w:r>
                  <w:r>
                    <w:rPr>
                      <w:rFonts w:hint="default" w:cs="Arial" w:asciiTheme="minorEastAsia" w:hAnsiTheme="minorEastAsia" w:eastAsiaTheme="minorEastAsia"/>
                      <w:color w:val="auto"/>
                      <w:sz w:val="24"/>
                      <w:shd w:val="clear" w:color="auto" w:fill="FFFFFF"/>
                      <w:lang w:val="en-US" w:eastAsia="zh-CN"/>
                    </w:rPr>
                    <w:t>m3/d</w:t>
                  </w:r>
                  <w:r>
                    <w:rPr>
                      <w:rFonts w:hint="eastAsia" w:cs="Arial" w:asciiTheme="minorEastAsia" w:hAnsiTheme="minorEastAsia" w:eastAsiaTheme="minorEastAsia"/>
                      <w:color w:val="auto"/>
                      <w:sz w:val="24"/>
                      <w:shd w:val="clear" w:color="auto" w:fill="FFFFFF"/>
                      <w:lang w:val="en-US" w:eastAsia="zh-CN"/>
                    </w:rPr>
                    <w:t>及以上给（净）水厂自动化控制系统的业绩，且单个合同金额超过</w:t>
                  </w:r>
                  <w:r>
                    <w:rPr>
                      <w:rFonts w:hint="default" w:cs="Arial" w:asciiTheme="minorEastAsia" w:hAnsiTheme="minorEastAsia" w:eastAsiaTheme="minorEastAsia"/>
                      <w:color w:val="auto"/>
                      <w:sz w:val="24"/>
                      <w:shd w:val="clear" w:color="auto" w:fill="FFFFFF"/>
                      <w:lang w:val="en-US" w:eastAsia="zh-CN"/>
                    </w:rPr>
                    <w:t>100</w:t>
                  </w:r>
                  <w:r>
                    <w:rPr>
                      <w:rFonts w:hint="eastAsia" w:cs="Arial" w:asciiTheme="minorEastAsia" w:hAnsiTheme="minorEastAsia" w:eastAsiaTheme="minorEastAsia"/>
                      <w:color w:val="auto"/>
                      <w:sz w:val="24"/>
                      <w:shd w:val="clear" w:color="auto" w:fill="FFFFFF"/>
                      <w:lang w:val="en-US" w:eastAsia="zh-CN"/>
                    </w:rPr>
                    <w:t>万元（含</w:t>
                  </w:r>
                  <w:r>
                    <w:rPr>
                      <w:rFonts w:hint="default" w:cs="Arial" w:asciiTheme="minorEastAsia" w:hAnsiTheme="minorEastAsia" w:eastAsiaTheme="minorEastAsia"/>
                      <w:color w:val="auto"/>
                      <w:sz w:val="24"/>
                      <w:shd w:val="clear" w:color="auto" w:fill="FFFFFF"/>
                      <w:lang w:val="en-US" w:eastAsia="zh-CN"/>
                    </w:rPr>
                    <w:t>100</w:t>
                  </w:r>
                  <w:r>
                    <w:rPr>
                      <w:rFonts w:hint="eastAsia" w:cs="Arial" w:asciiTheme="minorEastAsia" w:hAnsiTheme="minorEastAsia" w:eastAsiaTheme="minorEastAsia"/>
                      <w:color w:val="auto"/>
                      <w:sz w:val="24"/>
                      <w:shd w:val="clear" w:color="auto" w:fill="FFFFFF"/>
                      <w:lang w:val="en-US" w:eastAsia="zh-CN"/>
                    </w:rPr>
                    <w:t>万元）以上，每个业绩得</w:t>
                  </w:r>
                  <w:r>
                    <w:rPr>
                      <w:rFonts w:hint="default" w:cs="Arial" w:asciiTheme="minorEastAsia" w:hAnsiTheme="minorEastAsia" w:eastAsiaTheme="minorEastAsia"/>
                      <w:color w:val="auto"/>
                      <w:sz w:val="24"/>
                      <w:shd w:val="clear" w:color="auto" w:fill="FFFFFF"/>
                      <w:lang w:val="en-US" w:eastAsia="zh-CN"/>
                    </w:rPr>
                    <w:t>1</w:t>
                  </w:r>
                  <w:r>
                    <w:rPr>
                      <w:rFonts w:hint="eastAsia" w:cs="Arial" w:asciiTheme="minorEastAsia" w:hAnsiTheme="minorEastAsia" w:eastAsiaTheme="minorEastAsia"/>
                      <w:color w:val="auto"/>
                      <w:sz w:val="24"/>
                      <w:shd w:val="clear" w:color="auto" w:fill="FFFFFF"/>
                      <w:lang w:val="en-US" w:eastAsia="zh-CN"/>
                    </w:rPr>
                    <w:t>分，本项最多得</w:t>
                  </w:r>
                  <w:r>
                    <w:rPr>
                      <w:rFonts w:hint="default" w:cs="Arial" w:asciiTheme="minorEastAsia" w:hAnsiTheme="minorEastAsia" w:eastAsiaTheme="minorEastAsia"/>
                      <w:color w:val="auto"/>
                      <w:sz w:val="24"/>
                      <w:shd w:val="clear" w:color="auto" w:fill="FFFFFF"/>
                      <w:lang w:val="en-US" w:eastAsia="zh-CN"/>
                    </w:rPr>
                    <w:t>3</w:t>
                  </w:r>
                  <w:r>
                    <w:rPr>
                      <w:rFonts w:hint="eastAsia" w:cs="Arial" w:asciiTheme="minorEastAsia" w:hAnsiTheme="minorEastAsia" w:eastAsiaTheme="minorEastAsia"/>
                      <w:color w:val="auto"/>
                      <w:sz w:val="24"/>
                      <w:shd w:val="clear" w:color="auto" w:fill="FFFFFF"/>
                      <w:lang w:val="en-US" w:eastAsia="zh-CN"/>
                    </w:rPr>
                    <w:t>分。</w:t>
                  </w:r>
                </w:p>
                <w:p>
                  <w:pPr>
                    <w:keepNext w:val="0"/>
                    <w:keepLines w:val="0"/>
                    <w:suppressLineNumbers w:val="0"/>
                    <w:spacing w:before="0" w:beforeAutospacing="0" w:after="0" w:afterAutospacing="0" w:line="440" w:lineRule="exact"/>
                    <w:ind w:left="0" w:right="0"/>
                    <w:jc w:val="left"/>
                    <w:rPr>
                      <w:rFonts w:hint="default" w:asciiTheme="minorEastAsia" w:hAnsiTheme="minorEastAsia" w:eastAsiaTheme="minorEastAsia"/>
                      <w:color w:val="auto"/>
                      <w:sz w:val="24"/>
                    </w:rPr>
                  </w:pPr>
                  <w:r>
                    <w:rPr>
                      <w:rFonts w:hint="eastAsia" w:cs="Arial" w:asciiTheme="minorEastAsia" w:hAnsiTheme="minorEastAsia" w:eastAsiaTheme="minorEastAsia"/>
                      <w:color w:val="auto"/>
                      <w:sz w:val="24"/>
                      <w:shd w:val="clear" w:color="auto" w:fill="FFFFFF"/>
                      <w:lang w:val="en-US" w:eastAsia="zh-CN"/>
                    </w:rPr>
                    <w:t>注：业绩需附相应合同及验收证明，需提供开具的合同金额</w:t>
                  </w:r>
                  <w:r>
                    <w:rPr>
                      <w:rFonts w:hint="default" w:cs="Arial" w:asciiTheme="minorEastAsia" w:hAnsiTheme="minorEastAsia" w:eastAsiaTheme="minorEastAsia"/>
                      <w:color w:val="auto"/>
                      <w:sz w:val="24"/>
                      <w:shd w:val="clear" w:color="auto" w:fill="FFFFFF"/>
                      <w:lang w:val="en-US" w:eastAsia="zh-CN"/>
                    </w:rPr>
                    <w:t>80%</w:t>
                  </w:r>
                  <w:r>
                    <w:rPr>
                      <w:rFonts w:hint="eastAsia" w:cs="Arial" w:asciiTheme="minorEastAsia" w:hAnsiTheme="minorEastAsia" w:eastAsiaTheme="minorEastAsia"/>
                      <w:color w:val="auto"/>
                      <w:sz w:val="24"/>
                      <w:shd w:val="clear" w:color="auto" w:fill="FFFFFF"/>
                      <w:lang w:val="en-US" w:eastAsia="zh-CN"/>
                    </w:rPr>
                    <w:t>或以上的发票复印件加盖投标人公章及国家税务系统发票查询平台的截图；如自动化控制系统包含在主体标发包，合同及验收证明未体现自动化控制系统的金额，还须提供证明其指标的证明材料（如结算文件或业主证明文件等复印件）。时间以竣工验收时间为准。</w:t>
                  </w:r>
                </w:p>
              </w:tc>
              <w:tc>
                <w:tcPr>
                  <w:tcW w:w="952" w:type="dxa"/>
                  <w:vAlign w:val="center"/>
                </w:tcPr>
                <w:p>
                  <w:pPr>
                    <w:keepNext w:val="0"/>
                    <w:keepLines w:val="0"/>
                    <w:suppressLineNumbers w:val="0"/>
                    <w:spacing w:before="0" w:beforeAutospacing="0" w:after="0" w:afterAutospacing="0" w:line="440" w:lineRule="exact"/>
                    <w:ind w:left="360" w:right="0" w:hanging="360" w:hangingChars="150"/>
                    <w:jc w:val="center"/>
                    <w:rPr>
                      <w:rFonts w:hint="default" w:asciiTheme="minorEastAsia" w:hAnsiTheme="minorEastAsia" w:eastAsiaTheme="minorEastAsia"/>
                      <w:color w:val="auto"/>
                      <w:sz w:val="24"/>
                    </w:rPr>
                  </w:pPr>
                  <w:r>
                    <w:rPr>
                      <w:rFonts w:hint="eastAsia" w:asciiTheme="minorEastAsia" w:hAnsiTheme="minorEastAsia" w:eastAsiaTheme="minorEastAsia"/>
                      <w:color w:val="auto"/>
                      <w:sz w:val="24"/>
                      <w:lang w:val="en-US" w:eastAsia="zh-CN"/>
                    </w:rPr>
                    <w:t>3</w:t>
                  </w:r>
                  <w:r>
                    <w:rPr>
                      <w:rFonts w:hint="eastAsia" w:asciiTheme="minorEastAsia" w:hAnsiTheme="minorEastAsia" w:eastAsiaTheme="minorEastAsia"/>
                      <w:color w:val="auto"/>
                      <w:sz w:val="24"/>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895"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2-4</w:t>
                  </w:r>
                </w:p>
              </w:tc>
              <w:tc>
                <w:tcPr>
                  <w:tcW w:w="1230" w:type="dxa"/>
                  <w:gridSpan w:val="2"/>
                  <w:vAlign w:val="center"/>
                </w:tcPr>
                <w:p>
                  <w:pPr>
                    <w:keepNext w:val="0"/>
                    <w:keepLines w:val="0"/>
                    <w:suppressLineNumbers w:val="0"/>
                    <w:spacing w:before="0" w:beforeAutospacing="0" w:after="0" w:afterAutospacing="0" w:line="440" w:lineRule="exact"/>
                    <w:ind w:left="0" w:right="0"/>
                    <w:rPr>
                      <w:rFonts w:hint="default" w:cs="宋体" w:asciiTheme="minorEastAsia" w:hAnsiTheme="minorEastAsia" w:eastAsiaTheme="minorEastAsia"/>
                      <w:color w:val="auto"/>
                      <w:sz w:val="24"/>
                    </w:rPr>
                  </w:pPr>
                  <w:r>
                    <w:rPr>
                      <w:rFonts w:hint="eastAsia" w:cs="宋体" w:asciiTheme="minorEastAsia" w:hAnsiTheme="minorEastAsia" w:eastAsiaTheme="minorEastAsia"/>
                      <w:color w:val="auto"/>
                      <w:sz w:val="24"/>
                    </w:rPr>
                    <w:t>售后服务及技术培训</w:t>
                  </w:r>
                </w:p>
              </w:tc>
              <w:tc>
                <w:tcPr>
                  <w:tcW w:w="5792" w:type="dxa"/>
                  <w:vAlign w:val="center"/>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color w:val="auto"/>
                      <w:sz w:val="24"/>
                    </w:rPr>
                  </w:pPr>
                  <w:r>
                    <w:rPr>
                      <w:rFonts w:hint="default" w:asciiTheme="minorEastAsia" w:hAnsiTheme="minorEastAsia" w:eastAsiaTheme="minorEastAsia"/>
                      <w:color w:val="auto"/>
                      <w:sz w:val="24"/>
                      <w:lang w:val="en-US" w:eastAsia="zh-CN"/>
                    </w:rPr>
                    <w:t>1</w:t>
                  </w:r>
                  <w:r>
                    <w:rPr>
                      <w:rFonts w:hint="eastAsia" w:asciiTheme="minorEastAsia" w:hAnsiTheme="minorEastAsia" w:eastAsiaTheme="minorEastAsia"/>
                      <w:color w:val="auto"/>
                      <w:sz w:val="24"/>
                      <w:lang w:val="en-US" w:eastAsia="zh-CN"/>
                    </w:rPr>
                    <w:t>、免费维保符合要求（硬件软件各二年）得</w:t>
                  </w:r>
                  <w:r>
                    <w:rPr>
                      <w:rFonts w:hint="default" w:asciiTheme="minorEastAsia" w:hAnsiTheme="minorEastAsia" w:eastAsiaTheme="minorEastAsia"/>
                      <w:color w:val="auto"/>
                      <w:sz w:val="24"/>
                      <w:lang w:val="en-US" w:eastAsia="zh-CN"/>
                    </w:rPr>
                    <w:t>0.5</w:t>
                  </w:r>
                  <w:r>
                    <w:rPr>
                      <w:rFonts w:hint="eastAsia" w:asciiTheme="minorEastAsia" w:hAnsiTheme="minorEastAsia" w:eastAsiaTheme="minorEastAsia"/>
                      <w:color w:val="auto"/>
                      <w:sz w:val="24"/>
                      <w:lang w:val="en-US" w:eastAsia="zh-CN"/>
                    </w:rPr>
                    <w:t>分：硬件及软件在两年基础上每增加一年加</w:t>
                  </w:r>
                  <w:r>
                    <w:rPr>
                      <w:rFonts w:hint="default" w:asciiTheme="minorEastAsia" w:hAnsiTheme="minorEastAsia" w:eastAsiaTheme="minorEastAsia"/>
                      <w:color w:val="auto"/>
                      <w:sz w:val="24"/>
                      <w:lang w:val="en-US" w:eastAsia="zh-CN"/>
                    </w:rPr>
                    <w:t xml:space="preserve"> 0.5</w:t>
                  </w:r>
                  <w:r>
                    <w:rPr>
                      <w:rFonts w:hint="eastAsia" w:asciiTheme="minorEastAsia" w:hAnsiTheme="minorEastAsia" w:eastAsiaTheme="minorEastAsia"/>
                      <w:color w:val="auto"/>
                      <w:sz w:val="24"/>
                      <w:lang w:val="en-US" w:eastAsia="zh-CN"/>
                    </w:rPr>
                    <w:t>分，满分</w:t>
                  </w:r>
                  <w:r>
                    <w:rPr>
                      <w:rFonts w:hint="default" w:asciiTheme="minorEastAsia" w:hAnsiTheme="minorEastAsia" w:eastAsiaTheme="minorEastAsia"/>
                      <w:color w:val="auto"/>
                      <w:sz w:val="24"/>
                      <w:lang w:val="en-US" w:eastAsia="zh-CN"/>
                    </w:rPr>
                    <w:t xml:space="preserve"> 2</w:t>
                  </w:r>
                  <w:r>
                    <w:rPr>
                      <w:rFonts w:hint="eastAsia" w:asciiTheme="minorEastAsia" w:hAnsiTheme="minorEastAsia" w:eastAsiaTheme="minorEastAsia"/>
                      <w:color w:val="auto"/>
                      <w:sz w:val="24"/>
                      <w:lang w:val="en-US" w:eastAsia="zh-CN"/>
                    </w:rPr>
                    <w:t>分。</w:t>
                  </w:r>
                </w:p>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color w:val="auto"/>
                      <w:sz w:val="24"/>
                    </w:rPr>
                  </w:pPr>
                  <w:r>
                    <w:rPr>
                      <w:rFonts w:hint="default" w:asciiTheme="minorEastAsia" w:hAnsiTheme="minorEastAsia" w:eastAsiaTheme="minorEastAsia"/>
                      <w:color w:val="auto"/>
                      <w:sz w:val="24"/>
                      <w:lang w:val="en-US" w:eastAsia="zh-CN"/>
                    </w:rPr>
                    <w:t>2</w:t>
                  </w:r>
                  <w:r>
                    <w:rPr>
                      <w:rFonts w:hint="eastAsia" w:asciiTheme="minorEastAsia" w:hAnsiTheme="minorEastAsia" w:eastAsiaTheme="minorEastAsia"/>
                      <w:color w:val="auto"/>
                      <w:sz w:val="24"/>
                      <w:lang w:val="en-US" w:eastAsia="zh-CN"/>
                    </w:rPr>
                    <w:t>、售后服务响应时间：</w:t>
                  </w:r>
                  <w:r>
                    <w:rPr>
                      <w:rFonts w:hint="default" w:asciiTheme="minorEastAsia" w:hAnsiTheme="minorEastAsia" w:eastAsiaTheme="minorEastAsia"/>
                      <w:color w:val="auto"/>
                      <w:sz w:val="24"/>
                      <w:lang w:val="en-US" w:eastAsia="zh-CN"/>
                    </w:rPr>
                    <w:t xml:space="preserve">24 </w:t>
                  </w:r>
                  <w:r>
                    <w:rPr>
                      <w:rFonts w:hint="eastAsia" w:asciiTheme="minorEastAsia" w:hAnsiTheme="minorEastAsia" w:eastAsiaTheme="minorEastAsia"/>
                      <w:color w:val="auto"/>
                      <w:sz w:val="24"/>
                      <w:lang w:val="en-US" w:eastAsia="zh-CN"/>
                    </w:rPr>
                    <w:t>小时内技术人员到达现场的得</w:t>
                  </w:r>
                  <w:r>
                    <w:rPr>
                      <w:rFonts w:hint="default" w:asciiTheme="minorEastAsia" w:hAnsiTheme="minorEastAsia" w:eastAsiaTheme="minorEastAsia"/>
                      <w:color w:val="auto"/>
                      <w:sz w:val="24"/>
                      <w:lang w:val="en-US" w:eastAsia="zh-CN"/>
                    </w:rPr>
                    <w:t xml:space="preserve"> 0.5 </w:t>
                  </w:r>
                  <w:r>
                    <w:rPr>
                      <w:rFonts w:hint="eastAsia" w:asciiTheme="minorEastAsia" w:hAnsiTheme="minorEastAsia" w:eastAsiaTheme="minorEastAsia"/>
                      <w:color w:val="auto"/>
                      <w:sz w:val="24"/>
                      <w:lang w:val="en-US" w:eastAsia="zh-CN"/>
                    </w:rPr>
                    <w:t>分；</w:t>
                  </w:r>
                </w:p>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color w:val="auto"/>
                      <w:sz w:val="24"/>
                    </w:rPr>
                  </w:pPr>
                  <w:r>
                    <w:rPr>
                      <w:rFonts w:hint="default" w:asciiTheme="minorEastAsia" w:hAnsiTheme="minorEastAsia" w:eastAsiaTheme="minorEastAsia"/>
                      <w:color w:val="auto"/>
                      <w:sz w:val="24"/>
                      <w:lang w:val="en-US" w:eastAsia="zh-CN"/>
                    </w:rPr>
                    <w:t>3</w:t>
                  </w:r>
                  <w:r>
                    <w:rPr>
                      <w:rFonts w:hint="eastAsia" w:asciiTheme="minorEastAsia" w:hAnsiTheme="minorEastAsia" w:eastAsiaTheme="minorEastAsia"/>
                      <w:color w:val="auto"/>
                      <w:sz w:val="24"/>
                      <w:lang w:val="en-US" w:eastAsia="zh-CN"/>
                    </w:rPr>
                    <w:t>、投标人在南平地区注册机构得</w:t>
                  </w:r>
                  <w:r>
                    <w:rPr>
                      <w:rFonts w:hint="default" w:asciiTheme="minorEastAsia" w:hAnsiTheme="minorEastAsia" w:eastAsiaTheme="minorEastAsia"/>
                      <w:color w:val="auto"/>
                      <w:sz w:val="24"/>
                      <w:lang w:val="en-US" w:eastAsia="zh-CN"/>
                    </w:rPr>
                    <w:t>1</w:t>
                  </w:r>
                  <w:r>
                    <w:rPr>
                      <w:rFonts w:hint="eastAsia" w:asciiTheme="minorEastAsia" w:hAnsiTheme="minorEastAsia" w:eastAsiaTheme="minorEastAsia"/>
                      <w:color w:val="auto"/>
                      <w:sz w:val="24"/>
                      <w:lang w:val="en-US" w:eastAsia="zh-CN"/>
                    </w:rPr>
                    <w:t>分；外地注册在南平设有售后服务机构或维保机构的，提供员工在南平缴交的社保证明（近</w:t>
                  </w:r>
                  <w:r>
                    <w:rPr>
                      <w:rFonts w:hint="default" w:asciiTheme="minorEastAsia" w:hAnsiTheme="minorEastAsia" w:eastAsiaTheme="minorEastAsia"/>
                      <w:color w:val="auto"/>
                      <w:sz w:val="24"/>
                      <w:lang w:val="en-US" w:eastAsia="zh-CN"/>
                    </w:rPr>
                    <w:t>6</w:t>
                  </w:r>
                  <w:r>
                    <w:rPr>
                      <w:rFonts w:hint="eastAsia" w:asciiTheme="minorEastAsia" w:hAnsiTheme="minorEastAsia" w:eastAsiaTheme="minorEastAsia"/>
                      <w:color w:val="auto"/>
                      <w:sz w:val="24"/>
                      <w:lang w:val="en-US" w:eastAsia="zh-CN"/>
                    </w:rPr>
                    <w:t>个月），员工数不低于</w:t>
                  </w:r>
                  <w:r>
                    <w:rPr>
                      <w:rFonts w:hint="default" w:asciiTheme="minorEastAsia" w:hAnsiTheme="minorEastAsia" w:eastAsiaTheme="minorEastAsia"/>
                      <w:color w:val="auto"/>
                      <w:sz w:val="24"/>
                      <w:lang w:val="en-US" w:eastAsia="zh-CN"/>
                    </w:rPr>
                    <w:t>10</w:t>
                  </w:r>
                  <w:r>
                    <w:rPr>
                      <w:rFonts w:hint="eastAsia" w:asciiTheme="minorEastAsia" w:hAnsiTheme="minorEastAsia" w:eastAsiaTheme="minorEastAsia"/>
                      <w:color w:val="auto"/>
                      <w:sz w:val="24"/>
                      <w:lang w:val="en-US" w:eastAsia="zh-CN"/>
                    </w:rPr>
                    <w:t>人得</w:t>
                  </w:r>
                  <w:r>
                    <w:rPr>
                      <w:rFonts w:hint="default" w:asciiTheme="minorEastAsia" w:hAnsiTheme="minorEastAsia" w:eastAsiaTheme="minorEastAsia"/>
                      <w:color w:val="auto"/>
                      <w:sz w:val="24"/>
                      <w:lang w:val="en-US" w:eastAsia="zh-CN"/>
                    </w:rPr>
                    <w:t>0.5</w:t>
                  </w:r>
                  <w:r>
                    <w:rPr>
                      <w:rFonts w:hint="eastAsia" w:asciiTheme="minorEastAsia" w:hAnsiTheme="minorEastAsia" w:eastAsiaTheme="minorEastAsia"/>
                      <w:color w:val="auto"/>
                      <w:sz w:val="24"/>
                      <w:lang w:val="en-US" w:eastAsia="zh-CN"/>
                    </w:rPr>
                    <w:t>分。</w:t>
                  </w:r>
                </w:p>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color w:val="auto"/>
                      <w:sz w:val="24"/>
                    </w:rPr>
                  </w:pPr>
                  <w:r>
                    <w:rPr>
                      <w:rFonts w:hint="eastAsia" w:asciiTheme="minorEastAsia" w:hAnsiTheme="minorEastAsia" w:eastAsiaTheme="minorEastAsia"/>
                      <w:color w:val="auto"/>
                      <w:sz w:val="24"/>
                      <w:lang w:val="en-US" w:eastAsia="zh-CN"/>
                    </w:rPr>
                    <w:t>注：提供①投标人营业执照或②出具相应有效的证明文件并由制造商盖章确认（制造商分公司和办事处公章均无效），并加盖投标人公章，否则不得分。</w:t>
                  </w:r>
                </w:p>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color w:val="auto"/>
                      <w:sz w:val="24"/>
                    </w:rPr>
                  </w:pPr>
                </w:p>
              </w:tc>
              <w:tc>
                <w:tcPr>
                  <w:tcW w:w="952" w:type="dxa"/>
                  <w:vAlign w:val="center"/>
                </w:tcPr>
                <w:p>
                  <w:pPr>
                    <w:keepNext w:val="0"/>
                    <w:keepLines w:val="0"/>
                    <w:suppressLineNumbers w:val="0"/>
                    <w:spacing w:before="0" w:beforeAutospacing="0" w:after="0" w:afterAutospacing="0" w:line="440" w:lineRule="exact"/>
                    <w:ind w:left="360" w:right="0" w:hanging="360" w:hangingChars="150"/>
                    <w:jc w:val="center"/>
                    <w:rPr>
                      <w:rFonts w:hint="default" w:asciiTheme="minorEastAsia" w:hAnsiTheme="minorEastAsia" w:eastAsiaTheme="minorEastAsia"/>
                      <w:color w:val="auto"/>
                      <w:sz w:val="24"/>
                    </w:rPr>
                  </w:pPr>
                  <w:r>
                    <w:rPr>
                      <w:rFonts w:hint="default" w:asciiTheme="minorEastAsia" w:hAnsiTheme="minorEastAsia" w:eastAsiaTheme="minorEastAsia"/>
                      <w:color w:val="auto"/>
                      <w:sz w:val="24"/>
                    </w:rPr>
                    <w:t>3</w:t>
                  </w:r>
                  <w:r>
                    <w:rPr>
                      <w:rFonts w:hint="eastAsia" w:asciiTheme="minorEastAsia" w:hAnsiTheme="minorEastAsia" w:eastAsiaTheme="minorEastAsia"/>
                      <w:color w:val="auto"/>
                      <w:sz w:val="24"/>
                      <w:lang w:val="en-US" w:eastAsia="zh-CN"/>
                    </w:rPr>
                    <w:t>.5</w:t>
                  </w:r>
                  <w:r>
                    <w:rPr>
                      <w:rFonts w:hint="eastAsia" w:asciiTheme="minorEastAsia" w:hAnsiTheme="minorEastAsia" w:eastAsiaTheme="minorEastAsia"/>
                      <w:color w:val="auto"/>
                      <w:sz w:val="24"/>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8869" w:type="dxa"/>
                  <w:gridSpan w:val="5"/>
                </w:tcPr>
                <w:p>
                  <w:pPr>
                    <w:keepNext w:val="0"/>
                    <w:keepLines w:val="0"/>
                    <w:suppressLineNumbers w:val="0"/>
                    <w:spacing w:before="0" w:beforeAutospacing="0" w:after="0" w:afterAutospacing="0" w:line="440" w:lineRule="exact"/>
                    <w:ind w:left="0" w:right="-78" w:rightChars="-37"/>
                    <w:jc w:val="center"/>
                    <w:rPr>
                      <w:rFonts w:hint="default" w:cs="Arial" w:asciiTheme="minorEastAsia" w:hAnsiTheme="minorEastAsia" w:eastAsiaTheme="minorEastAsia"/>
                      <w:b/>
                      <w:color w:val="auto"/>
                      <w:sz w:val="24"/>
                    </w:rPr>
                  </w:pPr>
                  <w:r>
                    <w:rPr>
                      <w:rFonts w:hint="eastAsia" w:asciiTheme="minorEastAsia" w:hAnsiTheme="minorEastAsia" w:eastAsiaTheme="minorEastAsia"/>
                      <w:b/>
                      <w:color w:val="auto"/>
                      <w:kern w:val="10"/>
                      <w:sz w:val="24"/>
                    </w:rPr>
                    <w:t>3、</w:t>
                  </w:r>
                  <w:r>
                    <w:rPr>
                      <w:rFonts w:hint="eastAsia" w:asciiTheme="minorEastAsia" w:hAnsiTheme="minorEastAsia" w:eastAsiaTheme="minorEastAsia"/>
                      <w:b/>
                      <w:color w:val="auto"/>
                      <w:sz w:val="24"/>
                    </w:rPr>
                    <w:t>价格因素</w:t>
                  </w:r>
                  <w:r>
                    <w:rPr>
                      <w:rFonts w:hint="eastAsia" w:asciiTheme="minorEastAsia" w:hAnsiTheme="minorEastAsia" w:eastAsiaTheme="minorEastAsia"/>
                      <w:b/>
                      <w:color w:val="auto"/>
                      <w:kern w:val="10"/>
                      <w:sz w:val="24"/>
                    </w:rPr>
                    <w:t>（满分45分）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895" w:type="dxa"/>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3-1</w:t>
                  </w:r>
                </w:p>
              </w:tc>
              <w:tc>
                <w:tcPr>
                  <w:tcW w:w="1230" w:type="dxa"/>
                  <w:gridSpan w:val="2"/>
                  <w:vAlign w:val="center"/>
                </w:tcPr>
                <w:p>
                  <w:pPr>
                    <w:keepNext w:val="0"/>
                    <w:keepLines w:val="0"/>
                    <w:suppressLineNumbers w:val="0"/>
                    <w:spacing w:before="0" w:beforeAutospacing="0" w:after="0" w:afterAutospacing="0" w:line="440" w:lineRule="exact"/>
                    <w:ind w:left="0" w:right="0"/>
                    <w:jc w:val="center"/>
                    <w:rPr>
                      <w:rFonts w:hint="default" w:asciiTheme="minorEastAsia" w:hAnsiTheme="minorEastAsia" w:eastAsiaTheme="minorEastAsia"/>
                      <w:color w:val="auto"/>
                      <w:sz w:val="24"/>
                    </w:rPr>
                  </w:pPr>
                  <w:r>
                    <w:rPr>
                      <w:rFonts w:hint="eastAsia" w:asciiTheme="minorEastAsia" w:hAnsiTheme="minorEastAsia" w:eastAsiaTheme="minorEastAsia"/>
                      <w:color w:val="auto"/>
                      <w:sz w:val="24"/>
                    </w:rPr>
                    <w:t>投标报价</w:t>
                  </w:r>
                </w:p>
              </w:tc>
              <w:tc>
                <w:tcPr>
                  <w:tcW w:w="5792" w:type="dxa"/>
                  <w:vAlign w:val="center"/>
                </w:tcPr>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color w:val="auto"/>
                      <w:sz w:val="24"/>
                    </w:rPr>
                  </w:pPr>
                  <w:r>
                    <w:rPr>
                      <w:rFonts w:hint="default" w:asciiTheme="minorEastAsia" w:hAnsiTheme="minorEastAsia" w:eastAsiaTheme="minorEastAsia"/>
                      <w:color w:val="auto"/>
                      <w:sz w:val="24"/>
                      <w:lang w:val="en-US" w:eastAsia="zh-CN"/>
                    </w:rPr>
                    <w:t>1</w:t>
                  </w:r>
                  <w:r>
                    <w:rPr>
                      <w:rFonts w:hint="eastAsia" w:asciiTheme="minorEastAsia" w:hAnsiTheme="minorEastAsia" w:eastAsiaTheme="minorEastAsia"/>
                      <w:color w:val="auto"/>
                      <w:sz w:val="24"/>
                      <w:lang w:val="en-US" w:eastAsia="zh-CN"/>
                    </w:rPr>
                    <w:t>、评标基准价</w:t>
                  </w:r>
                  <w:r>
                    <w:rPr>
                      <w:rFonts w:hint="default" w:asciiTheme="minorEastAsia" w:hAnsiTheme="minorEastAsia" w:eastAsiaTheme="minorEastAsia"/>
                      <w:color w:val="auto"/>
                      <w:sz w:val="24"/>
                      <w:lang w:val="en-US" w:eastAsia="zh-CN"/>
                    </w:rPr>
                    <w:t>=</w:t>
                  </w:r>
                  <w:r>
                    <w:rPr>
                      <w:rFonts w:hint="eastAsia" w:asciiTheme="minorEastAsia" w:hAnsiTheme="minorEastAsia" w:eastAsiaTheme="minorEastAsia"/>
                      <w:color w:val="auto"/>
                      <w:sz w:val="24"/>
                      <w:lang w:val="en-US" w:eastAsia="zh-CN"/>
                    </w:rPr>
                    <w:t>扣除低于招标控制价</w:t>
                  </w:r>
                  <w:r>
                    <w:rPr>
                      <w:rFonts w:hint="default" w:asciiTheme="minorEastAsia" w:hAnsiTheme="minorEastAsia" w:eastAsiaTheme="minorEastAsia"/>
                      <w:color w:val="auto"/>
                      <w:sz w:val="24"/>
                      <w:lang w:val="en-US" w:eastAsia="zh-CN"/>
                    </w:rPr>
                    <w:t>85%</w:t>
                  </w:r>
                  <w:r>
                    <w:rPr>
                      <w:rFonts w:hint="eastAsia" w:asciiTheme="minorEastAsia" w:hAnsiTheme="minorEastAsia" w:eastAsiaTheme="minorEastAsia"/>
                      <w:color w:val="auto"/>
                      <w:sz w:val="24"/>
                      <w:lang w:val="en-US" w:eastAsia="zh-CN"/>
                    </w:rPr>
                    <w:t>的有效投标报价后剩余的有效投标报价中再去掉最高和最低各</w:t>
                  </w:r>
                  <w:r>
                    <w:rPr>
                      <w:rFonts w:hint="default" w:asciiTheme="minorEastAsia" w:hAnsiTheme="minorEastAsia" w:eastAsiaTheme="minorEastAsia"/>
                      <w:color w:val="auto"/>
                      <w:sz w:val="24"/>
                      <w:lang w:val="en-US" w:eastAsia="zh-CN"/>
                    </w:rPr>
                    <w:t xml:space="preserve">N </w:t>
                  </w:r>
                  <w:r>
                    <w:rPr>
                      <w:rFonts w:hint="eastAsia" w:asciiTheme="minorEastAsia" w:hAnsiTheme="minorEastAsia" w:eastAsiaTheme="minorEastAsia"/>
                      <w:color w:val="auto"/>
                      <w:sz w:val="24"/>
                      <w:lang w:val="en-US" w:eastAsia="zh-CN"/>
                    </w:rPr>
                    <w:t>家后的算术平均值，如果扣除低于招标控制价</w:t>
                  </w:r>
                  <w:r>
                    <w:rPr>
                      <w:rFonts w:hint="default" w:asciiTheme="minorEastAsia" w:hAnsiTheme="minorEastAsia" w:eastAsiaTheme="minorEastAsia"/>
                      <w:color w:val="auto"/>
                      <w:sz w:val="24"/>
                      <w:lang w:val="en-US" w:eastAsia="zh-CN"/>
                    </w:rPr>
                    <w:t>85%</w:t>
                  </w:r>
                  <w:r>
                    <w:rPr>
                      <w:rFonts w:hint="eastAsia" w:asciiTheme="minorEastAsia" w:hAnsiTheme="minorEastAsia" w:eastAsiaTheme="minorEastAsia"/>
                      <w:color w:val="auto"/>
                      <w:sz w:val="24"/>
                      <w:lang w:val="en-US" w:eastAsia="zh-CN"/>
                    </w:rPr>
                    <w:t>的有效投标报价投标人后家数大于</w:t>
                  </w:r>
                  <w:r>
                    <w:rPr>
                      <w:rFonts w:hint="default" w:asciiTheme="minorEastAsia" w:hAnsiTheme="minorEastAsia" w:eastAsiaTheme="minorEastAsia"/>
                      <w:color w:val="auto"/>
                      <w:sz w:val="24"/>
                      <w:lang w:val="en-US" w:eastAsia="zh-CN"/>
                    </w:rPr>
                    <w:t>5</w:t>
                  </w:r>
                  <w:r>
                    <w:rPr>
                      <w:rFonts w:hint="eastAsia" w:asciiTheme="minorEastAsia" w:hAnsiTheme="minorEastAsia" w:eastAsiaTheme="minorEastAsia"/>
                      <w:color w:val="auto"/>
                      <w:sz w:val="24"/>
                      <w:lang w:val="en-US" w:eastAsia="zh-CN"/>
                    </w:rPr>
                    <w:t>家，</w:t>
                  </w:r>
                  <w:r>
                    <w:rPr>
                      <w:rFonts w:hint="default" w:asciiTheme="minorEastAsia" w:hAnsiTheme="minorEastAsia" w:eastAsiaTheme="minorEastAsia"/>
                      <w:color w:val="auto"/>
                      <w:sz w:val="24"/>
                      <w:lang w:val="en-US" w:eastAsia="zh-CN"/>
                    </w:rPr>
                    <w:t>N =1</w:t>
                  </w:r>
                  <w:r>
                    <w:rPr>
                      <w:rFonts w:hint="eastAsia" w:asciiTheme="minorEastAsia" w:hAnsiTheme="minorEastAsia" w:eastAsiaTheme="minorEastAsia"/>
                      <w:color w:val="auto"/>
                      <w:sz w:val="24"/>
                      <w:lang w:val="en-US" w:eastAsia="zh-CN"/>
                    </w:rPr>
                    <w:t>，等于或少于</w:t>
                  </w:r>
                  <w:r>
                    <w:rPr>
                      <w:rFonts w:hint="default" w:asciiTheme="minorEastAsia" w:hAnsiTheme="minorEastAsia" w:eastAsiaTheme="minorEastAsia"/>
                      <w:color w:val="auto"/>
                      <w:sz w:val="24"/>
                      <w:lang w:val="en-US" w:eastAsia="zh-CN"/>
                    </w:rPr>
                    <w:t xml:space="preserve">5 </w:t>
                  </w:r>
                  <w:r>
                    <w:rPr>
                      <w:rFonts w:hint="eastAsia" w:asciiTheme="minorEastAsia" w:hAnsiTheme="minorEastAsia" w:eastAsiaTheme="minorEastAsia"/>
                      <w:color w:val="auto"/>
                      <w:sz w:val="24"/>
                      <w:lang w:val="en-US" w:eastAsia="zh-CN"/>
                    </w:rPr>
                    <w:t>家时</w:t>
                  </w:r>
                  <w:r>
                    <w:rPr>
                      <w:rFonts w:hint="default" w:asciiTheme="minorEastAsia" w:hAnsiTheme="minorEastAsia" w:eastAsiaTheme="minorEastAsia"/>
                      <w:color w:val="auto"/>
                      <w:sz w:val="24"/>
                      <w:lang w:val="en-US" w:eastAsia="zh-CN"/>
                    </w:rPr>
                    <w:t>, N = 0</w:t>
                  </w:r>
                  <w:r>
                    <w:rPr>
                      <w:rFonts w:hint="eastAsia" w:asciiTheme="minorEastAsia" w:hAnsiTheme="minorEastAsia" w:eastAsiaTheme="minorEastAsia"/>
                      <w:color w:val="auto"/>
                      <w:sz w:val="24"/>
                      <w:lang w:val="en-US" w:eastAsia="zh-CN"/>
                    </w:rPr>
                    <w:t>。评标基准价计算保留小数点后两位，小数点后第三位“四舍五入”。</w:t>
                  </w:r>
                  <w:r>
                    <w:rPr>
                      <w:rFonts w:hint="default" w:asciiTheme="minorEastAsia" w:hAnsiTheme="minorEastAsia" w:eastAsiaTheme="minorEastAsia"/>
                      <w:color w:val="auto"/>
                      <w:sz w:val="24"/>
                      <w:lang w:val="en-US" w:eastAsia="zh-CN"/>
                    </w:rPr>
                    <w:t xml:space="preserve"> </w:t>
                  </w:r>
                  <w:r>
                    <w:rPr>
                      <w:rFonts w:hint="eastAsia" w:asciiTheme="minorEastAsia" w:hAnsiTheme="minorEastAsia" w:eastAsiaTheme="minorEastAsia"/>
                      <w:color w:val="auto"/>
                      <w:sz w:val="24"/>
                      <w:lang w:val="en-US" w:eastAsia="zh-CN"/>
                    </w:rPr>
                    <w:t>有效投标报价是指有效投标人的投标报价，有效投标人是指投标文件未被否决的投标人。</w:t>
                  </w:r>
                </w:p>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color w:val="auto"/>
                      <w:sz w:val="24"/>
                    </w:rPr>
                  </w:pPr>
                  <w:r>
                    <w:rPr>
                      <w:rFonts w:hint="default" w:asciiTheme="minorEastAsia" w:hAnsiTheme="minorEastAsia" w:eastAsiaTheme="minorEastAsia"/>
                      <w:color w:val="auto"/>
                      <w:sz w:val="24"/>
                      <w:lang w:val="en-US" w:eastAsia="zh-CN"/>
                    </w:rPr>
                    <w:t>2</w:t>
                  </w:r>
                  <w:r>
                    <w:rPr>
                      <w:rFonts w:hint="eastAsia" w:asciiTheme="minorEastAsia" w:hAnsiTheme="minorEastAsia" w:eastAsiaTheme="minorEastAsia"/>
                      <w:color w:val="auto"/>
                      <w:sz w:val="24"/>
                      <w:lang w:val="en-US" w:eastAsia="zh-CN"/>
                    </w:rPr>
                    <w:t>、投标报价的偏差率</w:t>
                  </w:r>
                  <w:r>
                    <w:rPr>
                      <w:rFonts w:hint="default" w:asciiTheme="minorEastAsia" w:hAnsiTheme="minorEastAsia" w:eastAsiaTheme="minorEastAsia"/>
                      <w:color w:val="auto"/>
                      <w:sz w:val="24"/>
                      <w:lang w:val="en-US" w:eastAsia="zh-CN"/>
                    </w:rPr>
                    <w:t>=</w:t>
                  </w:r>
                  <w:r>
                    <w:rPr>
                      <w:rFonts w:hint="eastAsia" w:asciiTheme="minorEastAsia" w:hAnsiTheme="minorEastAsia" w:eastAsiaTheme="minorEastAsia"/>
                      <w:color w:val="auto"/>
                      <w:sz w:val="24"/>
                      <w:lang w:val="en-US" w:eastAsia="zh-CN"/>
                    </w:rPr>
                    <w:t>（有效投标报价</w:t>
                  </w:r>
                  <w:r>
                    <w:rPr>
                      <w:rFonts w:hint="default" w:asciiTheme="minorEastAsia" w:hAnsiTheme="minorEastAsia" w:eastAsiaTheme="minorEastAsia"/>
                      <w:color w:val="auto"/>
                      <w:sz w:val="24"/>
                      <w:lang w:val="en-US" w:eastAsia="zh-CN"/>
                    </w:rPr>
                    <w:t>-</w:t>
                  </w:r>
                  <w:r>
                    <w:rPr>
                      <w:rFonts w:hint="eastAsia" w:asciiTheme="minorEastAsia" w:hAnsiTheme="minorEastAsia" w:eastAsiaTheme="minorEastAsia"/>
                      <w:color w:val="auto"/>
                      <w:sz w:val="24"/>
                      <w:lang w:val="en-US" w:eastAsia="zh-CN"/>
                    </w:rPr>
                    <w:t>评标基准价）</w:t>
                  </w:r>
                  <w:r>
                    <w:rPr>
                      <w:rFonts w:hint="default" w:asciiTheme="minorEastAsia" w:hAnsiTheme="minorEastAsia" w:eastAsiaTheme="minorEastAsia"/>
                      <w:color w:val="auto"/>
                      <w:sz w:val="24"/>
                      <w:lang w:val="en-US" w:eastAsia="zh-CN"/>
                    </w:rPr>
                    <w:t>/</w:t>
                  </w:r>
                  <w:r>
                    <w:rPr>
                      <w:rFonts w:hint="eastAsia" w:asciiTheme="minorEastAsia" w:hAnsiTheme="minorEastAsia" w:eastAsiaTheme="minorEastAsia"/>
                      <w:color w:val="auto"/>
                      <w:sz w:val="24"/>
                      <w:lang w:val="en-US" w:eastAsia="zh-CN"/>
                    </w:rPr>
                    <w:t>评标基准价，偏差率计算保留小数点后两位，小数点后第三位“四舍五入”。</w:t>
                  </w:r>
                </w:p>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color w:val="auto"/>
                      <w:sz w:val="24"/>
                    </w:rPr>
                  </w:pPr>
                  <w:r>
                    <w:rPr>
                      <w:rFonts w:hint="default" w:asciiTheme="minorEastAsia" w:hAnsiTheme="minorEastAsia" w:eastAsiaTheme="minorEastAsia"/>
                      <w:color w:val="auto"/>
                      <w:sz w:val="24"/>
                      <w:lang w:val="en-US" w:eastAsia="zh-CN"/>
                    </w:rPr>
                    <w:t>3</w:t>
                  </w:r>
                  <w:r>
                    <w:rPr>
                      <w:rFonts w:hint="eastAsia" w:asciiTheme="minorEastAsia" w:hAnsiTheme="minorEastAsia" w:eastAsiaTheme="minorEastAsia"/>
                      <w:color w:val="auto"/>
                      <w:sz w:val="24"/>
                      <w:lang w:val="en-US" w:eastAsia="zh-CN"/>
                    </w:rPr>
                    <w:t>、投标报价的评分标准为：①如果投标人的投标报价</w:t>
                  </w:r>
                  <w:r>
                    <w:rPr>
                      <w:rFonts w:hint="default" w:asciiTheme="minorEastAsia" w:hAnsiTheme="minorEastAsia" w:eastAsiaTheme="minorEastAsia"/>
                      <w:color w:val="auto"/>
                      <w:sz w:val="24"/>
                      <w:lang w:val="en-US" w:eastAsia="zh-CN"/>
                    </w:rPr>
                    <w:t>&gt;</w:t>
                  </w:r>
                  <w:r>
                    <w:rPr>
                      <w:rFonts w:hint="eastAsia" w:asciiTheme="minorEastAsia" w:hAnsiTheme="minorEastAsia" w:eastAsiaTheme="minorEastAsia"/>
                      <w:color w:val="auto"/>
                      <w:sz w:val="24"/>
                      <w:lang w:val="en-US" w:eastAsia="zh-CN"/>
                    </w:rPr>
                    <w:t>评标基准价，则投标报价得分</w:t>
                  </w:r>
                  <w:r>
                    <w:rPr>
                      <w:rFonts w:hint="default" w:asciiTheme="minorEastAsia" w:hAnsiTheme="minorEastAsia" w:eastAsiaTheme="minorEastAsia"/>
                      <w:color w:val="auto"/>
                      <w:sz w:val="24"/>
                      <w:lang w:val="en-US" w:eastAsia="zh-CN"/>
                    </w:rPr>
                    <w:t>=45-</w:t>
                  </w:r>
                  <w:r>
                    <w:rPr>
                      <w:rFonts w:hint="eastAsia" w:asciiTheme="minorEastAsia" w:hAnsiTheme="minorEastAsia" w:eastAsiaTheme="minorEastAsia"/>
                      <w:color w:val="auto"/>
                      <w:sz w:val="24"/>
                      <w:lang w:val="en-US" w:eastAsia="zh-CN"/>
                    </w:rPr>
                    <w:t>偏差率×</w:t>
                  </w:r>
                  <w:r>
                    <w:rPr>
                      <w:rFonts w:hint="default" w:asciiTheme="minorEastAsia" w:hAnsiTheme="minorEastAsia" w:eastAsiaTheme="minorEastAsia"/>
                      <w:color w:val="auto"/>
                      <w:sz w:val="24"/>
                      <w:lang w:val="en-US" w:eastAsia="zh-CN"/>
                    </w:rPr>
                    <w:t>100</w:t>
                  </w:r>
                  <w:r>
                    <w:rPr>
                      <w:rFonts w:hint="eastAsia" w:asciiTheme="minorEastAsia" w:hAnsiTheme="minorEastAsia" w:eastAsiaTheme="minorEastAsia"/>
                      <w:color w:val="auto"/>
                      <w:sz w:val="24"/>
                      <w:lang w:val="en-US" w:eastAsia="zh-CN"/>
                    </w:rPr>
                    <w:t>×</w:t>
                  </w:r>
                  <w:r>
                    <w:rPr>
                      <w:rFonts w:hint="default" w:asciiTheme="minorEastAsia" w:hAnsiTheme="minorEastAsia" w:eastAsiaTheme="minorEastAsia"/>
                      <w:color w:val="auto"/>
                      <w:sz w:val="24"/>
                      <w:lang w:val="en-US" w:eastAsia="zh-CN"/>
                    </w:rPr>
                    <w:t>E1</w:t>
                  </w:r>
                  <w:r>
                    <w:rPr>
                      <w:rFonts w:hint="eastAsia" w:asciiTheme="minorEastAsia" w:hAnsiTheme="minorEastAsia" w:eastAsiaTheme="minorEastAsia"/>
                      <w:color w:val="auto"/>
                      <w:sz w:val="24"/>
                      <w:lang w:val="en-US" w:eastAsia="zh-CN"/>
                    </w:rPr>
                    <w:t>；②如果投标人的投标报价≤评标基准价，则投标报价得分</w:t>
                  </w:r>
                  <w:r>
                    <w:rPr>
                      <w:rFonts w:hint="default" w:asciiTheme="minorEastAsia" w:hAnsiTheme="minorEastAsia" w:eastAsiaTheme="minorEastAsia"/>
                      <w:color w:val="auto"/>
                      <w:sz w:val="24"/>
                      <w:lang w:val="en-US" w:eastAsia="zh-CN"/>
                    </w:rPr>
                    <w:t>=45-</w:t>
                  </w:r>
                  <w:r>
                    <w:rPr>
                      <w:rFonts w:hint="eastAsia" w:asciiTheme="minorEastAsia" w:hAnsiTheme="minorEastAsia" w:eastAsiaTheme="minorEastAsia"/>
                      <w:color w:val="auto"/>
                      <w:sz w:val="24"/>
                      <w:lang w:val="en-US" w:eastAsia="zh-CN"/>
                    </w:rPr>
                    <w:t>偏差率绝对值×</w:t>
                  </w:r>
                  <w:r>
                    <w:rPr>
                      <w:rFonts w:hint="default" w:asciiTheme="minorEastAsia" w:hAnsiTheme="minorEastAsia" w:eastAsiaTheme="minorEastAsia"/>
                      <w:color w:val="auto"/>
                      <w:sz w:val="24"/>
                      <w:lang w:val="en-US" w:eastAsia="zh-CN"/>
                    </w:rPr>
                    <w:t>100</w:t>
                  </w:r>
                  <w:r>
                    <w:rPr>
                      <w:rFonts w:hint="eastAsia" w:asciiTheme="minorEastAsia" w:hAnsiTheme="minorEastAsia" w:eastAsiaTheme="minorEastAsia"/>
                      <w:color w:val="auto"/>
                      <w:sz w:val="24"/>
                      <w:lang w:val="en-US" w:eastAsia="zh-CN"/>
                    </w:rPr>
                    <w:t>×</w:t>
                  </w:r>
                  <w:r>
                    <w:rPr>
                      <w:rFonts w:hint="default" w:asciiTheme="minorEastAsia" w:hAnsiTheme="minorEastAsia" w:eastAsiaTheme="minorEastAsia"/>
                      <w:color w:val="auto"/>
                      <w:sz w:val="24"/>
                      <w:lang w:val="en-US" w:eastAsia="zh-CN"/>
                    </w:rPr>
                    <w:t>E2</w:t>
                  </w:r>
                  <w:r>
                    <w:rPr>
                      <w:rFonts w:hint="eastAsia" w:asciiTheme="minorEastAsia" w:hAnsiTheme="minorEastAsia" w:eastAsiaTheme="minorEastAsia"/>
                      <w:color w:val="auto"/>
                      <w:sz w:val="24"/>
                      <w:lang w:val="en-US" w:eastAsia="zh-CN"/>
                    </w:rPr>
                    <w:t>；其中：</w:t>
                  </w:r>
                  <w:r>
                    <w:rPr>
                      <w:rFonts w:hint="default" w:asciiTheme="minorEastAsia" w:hAnsiTheme="minorEastAsia" w:eastAsiaTheme="minorEastAsia"/>
                      <w:color w:val="auto"/>
                      <w:sz w:val="24"/>
                      <w:lang w:val="en-US" w:eastAsia="zh-CN"/>
                    </w:rPr>
                    <w:t>E1=1</w:t>
                  </w:r>
                  <w:r>
                    <w:rPr>
                      <w:rFonts w:hint="eastAsia" w:asciiTheme="minorEastAsia" w:hAnsiTheme="minorEastAsia" w:eastAsiaTheme="minorEastAsia"/>
                      <w:color w:val="auto"/>
                      <w:sz w:val="24"/>
                      <w:lang w:val="en-US" w:eastAsia="zh-CN"/>
                    </w:rPr>
                    <w:t>，</w:t>
                  </w:r>
                  <w:r>
                    <w:rPr>
                      <w:rFonts w:hint="default" w:asciiTheme="minorEastAsia" w:hAnsiTheme="minorEastAsia" w:eastAsiaTheme="minorEastAsia"/>
                      <w:color w:val="auto"/>
                      <w:sz w:val="24"/>
                      <w:lang w:val="en-US" w:eastAsia="zh-CN"/>
                    </w:rPr>
                    <w:t xml:space="preserve">E2=0.5 </w:t>
                  </w:r>
                  <w:r>
                    <w:rPr>
                      <w:rFonts w:hint="eastAsia" w:asciiTheme="minorEastAsia" w:hAnsiTheme="minorEastAsia" w:eastAsiaTheme="minorEastAsia"/>
                      <w:color w:val="auto"/>
                      <w:sz w:val="24"/>
                      <w:lang w:val="en-US" w:eastAsia="zh-CN"/>
                    </w:rPr>
                    <w:t>。</w:t>
                  </w:r>
                </w:p>
                <w:p>
                  <w:pPr>
                    <w:keepNext w:val="0"/>
                    <w:keepLines w:val="0"/>
                    <w:suppressLineNumbers w:val="0"/>
                    <w:spacing w:before="0" w:beforeAutospacing="0" w:after="0" w:afterAutospacing="0" w:line="440" w:lineRule="exact"/>
                    <w:ind w:left="0" w:right="0"/>
                    <w:rPr>
                      <w:rFonts w:hint="default" w:asciiTheme="minorEastAsia" w:hAnsiTheme="minorEastAsia" w:eastAsiaTheme="minorEastAsia"/>
                      <w:color w:val="auto"/>
                      <w:sz w:val="24"/>
                    </w:rPr>
                  </w:pPr>
                  <w:r>
                    <w:rPr>
                      <w:rFonts w:hint="default" w:asciiTheme="minorEastAsia" w:hAnsiTheme="minorEastAsia" w:eastAsiaTheme="minorEastAsia"/>
                      <w:color w:val="auto"/>
                      <w:sz w:val="24"/>
                      <w:lang w:val="en-US" w:eastAsia="zh-CN"/>
                    </w:rPr>
                    <w:t xml:space="preserve"> </w:t>
                  </w:r>
                  <w:r>
                    <w:rPr>
                      <w:rFonts w:hint="eastAsia" w:asciiTheme="minorEastAsia" w:hAnsiTheme="minorEastAsia" w:eastAsiaTheme="minorEastAsia"/>
                      <w:color w:val="auto"/>
                      <w:sz w:val="24"/>
                      <w:lang w:val="en-US" w:eastAsia="zh-CN"/>
                    </w:rPr>
                    <w:t>注：本项最高得</w:t>
                  </w:r>
                  <w:r>
                    <w:rPr>
                      <w:rFonts w:hint="default" w:asciiTheme="minorEastAsia" w:hAnsiTheme="minorEastAsia" w:eastAsiaTheme="minorEastAsia"/>
                      <w:color w:val="auto"/>
                      <w:sz w:val="24"/>
                      <w:lang w:val="en-US" w:eastAsia="zh-CN"/>
                    </w:rPr>
                    <w:t>45</w:t>
                  </w:r>
                  <w:r>
                    <w:rPr>
                      <w:rFonts w:hint="eastAsia" w:asciiTheme="minorEastAsia" w:hAnsiTheme="minorEastAsia" w:eastAsiaTheme="minorEastAsia"/>
                      <w:color w:val="auto"/>
                      <w:sz w:val="24"/>
                      <w:lang w:val="en-US" w:eastAsia="zh-CN"/>
                    </w:rPr>
                    <w:t>分，最低得</w:t>
                  </w:r>
                  <w:r>
                    <w:rPr>
                      <w:rFonts w:hint="default" w:asciiTheme="minorEastAsia" w:hAnsiTheme="minorEastAsia" w:eastAsiaTheme="minorEastAsia"/>
                      <w:color w:val="auto"/>
                      <w:sz w:val="24"/>
                      <w:lang w:val="en-US" w:eastAsia="zh-CN"/>
                    </w:rPr>
                    <w:t>0</w:t>
                  </w:r>
                  <w:r>
                    <w:rPr>
                      <w:rFonts w:hint="eastAsia" w:asciiTheme="minorEastAsia" w:hAnsiTheme="minorEastAsia" w:eastAsiaTheme="minorEastAsia"/>
                      <w:color w:val="auto"/>
                      <w:sz w:val="24"/>
                      <w:lang w:val="en-US" w:eastAsia="zh-CN"/>
                    </w:rPr>
                    <w:t>分。</w:t>
                  </w:r>
                </w:p>
              </w:tc>
              <w:tc>
                <w:tcPr>
                  <w:tcW w:w="952" w:type="dxa"/>
                  <w:vAlign w:val="center"/>
                </w:tcPr>
                <w:p>
                  <w:pPr>
                    <w:keepNext w:val="0"/>
                    <w:keepLines w:val="0"/>
                    <w:suppressLineNumbers w:val="0"/>
                    <w:spacing w:before="0" w:beforeAutospacing="0" w:after="0" w:afterAutospacing="0" w:line="440" w:lineRule="exact"/>
                    <w:ind w:left="-99" w:leftChars="-47" w:right="-78" w:rightChars="-37"/>
                    <w:jc w:val="center"/>
                    <w:rPr>
                      <w:rFonts w:hint="default" w:cs="Arial" w:asciiTheme="minorEastAsia" w:hAnsiTheme="minorEastAsia" w:eastAsiaTheme="minorEastAsia"/>
                      <w:bCs/>
                      <w:color w:val="auto"/>
                      <w:sz w:val="24"/>
                    </w:rPr>
                  </w:pPr>
                  <w:r>
                    <w:rPr>
                      <w:rFonts w:hint="default" w:cs="Arial" w:asciiTheme="minorEastAsia" w:hAnsiTheme="minorEastAsia" w:eastAsiaTheme="minorEastAsia"/>
                      <w:bCs/>
                      <w:color w:val="auto"/>
                      <w:sz w:val="24"/>
                    </w:rPr>
                    <w:t>45</w:t>
                  </w:r>
                  <w:r>
                    <w:rPr>
                      <w:rFonts w:hint="eastAsia" w:cs="Arial" w:asciiTheme="minorEastAsia" w:hAnsiTheme="minorEastAsia" w:eastAsiaTheme="minorEastAsia"/>
                      <w:bCs/>
                      <w:color w:val="auto"/>
                      <w:sz w:val="24"/>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8869" w:type="dxa"/>
                  <w:gridSpan w:val="5"/>
                </w:tcPr>
                <w:p>
                  <w:pPr>
                    <w:keepNext w:val="0"/>
                    <w:keepLines w:val="0"/>
                    <w:suppressLineNumbers w:val="0"/>
                    <w:spacing w:before="0" w:beforeAutospacing="0" w:after="0" w:afterAutospacing="0" w:line="440" w:lineRule="exact"/>
                    <w:ind w:left="0" w:right="0"/>
                    <w:jc w:val="center"/>
                    <w:rPr>
                      <w:rFonts w:hint="default" w:cs="Arial" w:asciiTheme="minorEastAsia" w:hAnsiTheme="minorEastAsia" w:eastAsiaTheme="minorEastAsia"/>
                      <w:color w:val="auto"/>
                      <w:sz w:val="24"/>
                    </w:rPr>
                  </w:pPr>
                  <w:r>
                    <w:rPr>
                      <w:rFonts w:hint="eastAsia" w:cs="Arial" w:asciiTheme="minorEastAsia" w:hAnsiTheme="minorEastAsia" w:eastAsiaTheme="minorEastAsia"/>
                      <w:b/>
                      <w:bCs/>
                      <w:color w:val="auto"/>
                      <w:sz w:val="24"/>
                    </w:rPr>
                    <w:t>投标人的评标总得分＝技术因素得分＋商务因素得分＋价格因素得分</w:t>
                  </w:r>
                </w:p>
              </w:tc>
            </w:tr>
          </w:tbl>
          <w:p>
            <w:pPr>
              <w:keepNext w:val="0"/>
              <w:keepLines w:val="0"/>
              <w:widowControl/>
              <w:suppressLineNumbers w:val="0"/>
              <w:snapToGrid w:val="0"/>
              <w:spacing w:before="0" w:beforeAutospacing="0" w:after="0" w:afterAutospacing="0" w:line="360" w:lineRule="auto"/>
              <w:ind w:left="0" w:right="0" w:firstLine="480" w:firstLineChars="200"/>
              <w:rPr>
                <w:rFonts w:hint="default" w:ascii="宋体" w:hAnsi="宋体" w:cs="宋体"/>
                <w:color w:val="auto"/>
                <w:kern w:val="0"/>
                <w:sz w:val="24"/>
              </w:rPr>
            </w:pPr>
            <w:r>
              <w:rPr>
                <w:rFonts w:hint="eastAsia" w:ascii="宋体" w:hAnsi="宋体"/>
                <w:color w:val="auto"/>
                <w:sz w:val="24"/>
              </w:rPr>
              <w:t>（2）投标人的评标价：根据本章第18.3.3、18.4.2条规定及招标规定，对投标人的投标报价进行修正，</w:t>
            </w:r>
            <w:r>
              <w:rPr>
                <w:rFonts w:hint="default" w:ascii="宋体" w:hAnsi="宋体" w:cs="宋体"/>
                <w:color w:val="auto"/>
                <w:kern w:val="0"/>
                <w:sz w:val="24"/>
              </w:rPr>
              <w:t>经修正后的价格为评标价</w:t>
            </w:r>
            <w:r>
              <w:rPr>
                <w:rFonts w:hint="eastAsia" w:ascii="宋体" w:hAnsi="宋体" w:cs="宋体"/>
                <w:color w:val="auto"/>
                <w:kern w:val="0"/>
                <w:sz w:val="24"/>
              </w:rPr>
              <w:t>。</w:t>
            </w:r>
          </w:p>
          <w:p>
            <w:pPr>
              <w:keepNext w:val="0"/>
              <w:keepLines w:val="0"/>
              <w:widowControl/>
              <w:suppressLineNumbers w:val="0"/>
              <w:snapToGrid w:val="0"/>
              <w:spacing w:before="0" w:beforeAutospacing="0" w:after="0" w:afterAutospacing="0" w:line="360" w:lineRule="auto"/>
              <w:ind w:left="0" w:right="0" w:firstLine="480" w:firstLineChars="200"/>
              <w:rPr>
                <w:rFonts w:hint="default" w:ascii="宋体" w:hAnsi="宋体"/>
                <w:color w:val="auto"/>
                <w:sz w:val="24"/>
              </w:rPr>
            </w:pPr>
            <w:r>
              <w:rPr>
                <w:rFonts w:hint="eastAsia" w:ascii="宋体" w:hAnsi="宋体" w:cs="宋体"/>
                <w:color w:val="auto"/>
                <w:kern w:val="0"/>
                <w:sz w:val="24"/>
              </w:rPr>
              <w:t>招标规定的其他投标报价修正规定：</w:t>
            </w:r>
            <w:r>
              <w:rPr>
                <w:rFonts w:hint="eastAsia" w:ascii="宋体" w:hAnsi="宋体"/>
                <w:color w:val="auto"/>
                <w:sz w:val="24"/>
                <w:u w:val="single"/>
              </w:rPr>
              <w:t>无。</w:t>
            </w:r>
          </w:p>
          <w:p>
            <w:pPr>
              <w:keepNext w:val="0"/>
              <w:keepLines w:val="0"/>
              <w:widowControl/>
              <w:suppressLineNumbers w:val="0"/>
              <w:snapToGrid w:val="0"/>
              <w:spacing w:before="0" w:beforeAutospacing="0" w:after="0" w:afterAutospacing="0" w:line="360" w:lineRule="auto"/>
              <w:ind w:left="0" w:right="0" w:firstLine="480" w:firstLineChars="200"/>
              <w:rPr>
                <w:rFonts w:hint="default" w:ascii="宋体" w:hAnsi="宋体"/>
                <w:color w:val="auto"/>
                <w:sz w:val="24"/>
              </w:rPr>
            </w:pPr>
            <w:r>
              <w:rPr>
                <w:rFonts w:hint="eastAsia" w:ascii="宋体" w:hAnsi="宋体"/>
                <w:color w:val="auto"/>
                <w:sz w:val="24"/>
              </w:rPr>
              <w:t>3、中标候选人顺序排列规则：</w:t>
            </w:r>
          </w:p>
          <w:p>
            <w:pPr>
              <w:keepNext w:val="0"/>
              <w:keepLines w:val="0"/>
              <w:widowControl/>
              <w:suppressLineNumbers w:val="0"/>
              <w:snapToGrid w:val="0"/>
              <w:spacing w:before="0" w:beforeAutospacing="0" w:after="0" w:afterAutospacing="0" w:line="360" w:lineRule="auto"/>
              <w:ind w:left="0" w:right="0" w:firstLine="480" w:firstLineChars="200"/>
              <w:rPr>
                <w:rFonts w:hint="default" w:ascii="宋体" w:hAnsi="宋体"/>
                <w:color w:val="auto"/>
                <w:sz w:val="24"/>
              </w:rPr>
            </w:pPr>
            <w:r>
              <w:rPr>
                <w:rFonts w:hint="eastAsia" w:ascii="宋体" w:hAnsi="宋体"/>
                <w:color w:val="auto"/>
                <w:sz w:val="24"/>
              </w:rPr>
              <w:t>（1）按照评标总得分由高到低顺序排列。</w:t>
            </w:r>
          </w:p>
          <w:p>
            <w:pPr>
              <w:keepNext w:val="0"/>
              <w:keepLines w:val="0"/>
              <w:widowControl/>
              <w:suppressLineNumbers w:val="0"/>
              <w:snapToGrid w:val="0"/>
              <w:spacing w:before="0" w:beforeAutospacing="0" w:after="0" w:afterAutospacing="0" w:line="360" w:lineRule="auto"/>
              <w:ind w:left="0" w:right="0" w:firstLine="480" w:firstLineChars="200"/>
              <w:rPr>
                <w:rFonts w:hint="default" w:ascii="宋体" w:hAnsi="宋体"/>
                <w:color w:val="auto"/>
                <w:sz w:val="24"/>
              </w:rPr>
            </w:pPr>
            <w:r>
              <w:rPr>
                <w:rFonts w:hint="eastAsia" w:ascii="宋体" w:hAnsi="宋体"/>
                <w:color w:val="auto"/>
                <w:sz w:val="24"/>
              </w:rPr>
              <w:t>（2）评标总得分相同的，按照评标价</w:t>
            </w:r>
            <w:r>
              <w:rPr>
                <w:rFonts w:hint="default" w:ascii="宋体" w:hAnsi="宋体"/>
                <w:color w:val="auto"/>
                <w:sz w:val="24"/>
              </w:rPr>
              <w:t>由低到高顺序排列。</w:t>
            </w:r>
          </w:p>
          <w:p>
            <w:pPr>
              <w:keepNext w:val="0"/>
              <w:keepLines w:val="0"/>
              <w:widowControl/>
              <w:suppressLineNumbers w:val="0"/>
              <w:snapToGrid w:val="0"/>
              <w:spacing w:before="0" w:beforeAutospacing="0" w:after="0" w:afterAutospacing="0" w:line="360" w:lineRule="auto"/>
              <w:ind w:left="0" w:right="0" w:firstLine="480" w:firstLineChars="200"/>
              <w:rPr>
                <w:rFonts w:hint="default" w:ascii="宋体" w:hAnsi="宋体"/>
                <w:color w:val="auto"/>
                <w:sz w:val="24"/>
              </w:rPr>
            </w:pPr>
            <w:r>
              <w:rPr>
                <w:rFonts w:hint="eastAsia" w:ascii="宋体" w:hAnsi="宋体"/>
                <w:color w:val="auto"/>
                <w:sz w:val="24"/>
              </w:rPr>
              <w:t>（3）评标总得分、评标价均相同的，按投标报价由低到高顺序排列。</w:t>
            </w:r>
          </w:p>
          <w:p>
            <w:pPr>
              <w:keepNext w:val="0"/>
              <w:keepLines w:val="0"/>
              <w:widowControl/>
              <w:suppressLineNumbers w:val="0"/>
              <w:snapToGrid w:val="0"/>
              <w:spacing w:before="0" w:beforeAutospacing="0" w:after="0" w:afterAutospacing="0" w:line="360" w:lineRule="auto"/>
              <w:ind w:left="0" w:right="0" w:firstLine="480" w:firstLineChars="200"/>
              <w:rPr>
                <w:rFonts w:hint="default" w:ascii="宋体" w:hAnsi="宋体"/>
                <w:color w:val="auto"/>
                <w:sz w:val="24"/>
              </w:rPr>
            </w:pPr>
            <w:r>
              <w:rPr>
                <w:rFonts w:hint="eastAsia" w:ascii="宋体" w:hAnsi="宋体"/>
                <w:color w:val="auto"/>
                <w:sz w:val="24"/>
              </w:rPr>
              <w:t>（4）以上仍相同的，通过随机抽取的方式确定。</w:t>
            </w:r>
          </w:p>
          <w:p>
            <w:pPr>
              <w:keepNext w:val="0"/>
              <w:keepLines w:val="0"/>
              <w:suppressLineNumbers w:val="0"/>
              <w:tabs>
                <w:tab w:val="left" w:pos="1080"/>
              </w:tabs>
              <w:spacing w:before="0" w:beforeAutospacing="0" w:after="0" w:afterAutospacing="0" w:line="360" w:lineRule="auto"/>
              <w:ind w:left="0" w:right="0" w:firstLine="480" w:firstLineChars="200"/>
              <w:rPr>
                <w:rFonts w:hint="default" w:ascii="宋体" w:hAnsi="宋体" w:cs="宋体"/>
                <w:color w:val="auto"/>
                <w:kern w:val="0"/>
                <w:sz w:val="24"/>
              </w:rPr>
            </w:pPr>
            <w:r>
              <w:rPr>
                <w:rFonts w:hint="eastAsia" w:ascii="宋体" w:hAnsi="宋体"/>
                <w:color w:val="auto"/>
                <w:sz w:val="24"/>
              </w:rPr>
              <w:t>4、</w:t>
            </w:r>
            <w:r>
              <w:rPr>
                <w:rFonts w:hint="default" w:ascii="宋体" w:hAnsi="宋体" w:cs="宋体"/>
                <w:color w:val="auto"/>
                <w:kern w:val="0"/>
                <w:sz w:val="24"/>
              </w:rPr>
              <w:t>中标候选人数量</w:t>
            </w:r>
            <w:r>
              <w:rPr>
                <w:rFonts w:hint="eastAsia" w:ascii="宋体" w:hAnsi="宋体" w:cs="宋体"/>
                <w:color w:val="auto"/>
                <w:kern w:val="0"/>
                <w:sz w:val="24"/>
              </w:rPr>
              <w:t>：</w:t>
            </w:r>
            <w:r>
              <w:rPr>
                <w:rFonts w:hint="eastAsia" w:ascii="宋体" w:hAnsi="宋体"/>
                <w:color w:val="auto"/>
                <w:sz w:val="24"/>
                <w:u w:val="single"/>
              </w:rPr>
              <w:t>1-3</w:t>
            </w:r>
            <w:r>
              <w:rPr>
                <w:rFonts w:hint="default" w:ascii="宋体" w:hAnsi="宋体" w:cs="宋体"/>
                <w:color w:val="auto"/>
                <w:kern w:val="0"/>
                <w:sz w:val="24"/>
              </w:rPr>
              <w:t>个</w:t>
            </w:r>
            <w:r>
              <w:rPr>
                <w:rFonts w:hint="eastAsia" w:ascii="宋体" w:hAnsi="宋体" w:cs="宋体"/>
                <w:color w:val="auto"/>
                <w:kern w:val="0"/>
                <w:sz w:val="24"/>
              </w:rPr>
              <w:t>。</w:t>
            </w:r>
          </w:p>
          <w:p>
            <w:pPr>
              <w:keepNext w:val="0"/>
              <w:keepLines w:val="0"/>
              <w:suppressLineNumbers w:val="0"/>
              <w:tabs>
                <w:tab w:val="left" w:pos="1080"/>
              </w:tabs>
              <w:spacing w:before="0" w:beforeAutospacing="0" w:after="0" w:afterAutospacing="0" w:line="360" w:lineRule="auto"/>
              <w:ind w:left="0" w:right="0" w:firstLine="480" w:firstLineChars="200"/>
              <w:rPr>
                <w:rFonts w:hint="default" w:ascii="宋体" w:hAnsi="宋体"/>
                <w:color w:val="auto"/>
                <w:sz w:val="24"/>
              </w:rPr>
            </w:pPr>
            <w:r>
              <w:rPr>
                <w:rFonts w:hint="eastAsia" w:ascii="宋体" w:hAnsi="宋体"/>
                <w:color w:val="auto"/>
                <w:sz w:val="24"/>
              </w:rPr>
              <w:t>5、中标人数量：1个。</w:t>
            </w:r>
          </w:p>
        </w:tc>
      </w:tr>
      <w:tr>
        <w:tblPrEx>
          <w:tblBorders>
            <w:top w:val="thinThickSmallGap" w:color="auto" w:sz="12" w:space="0"/>
            <w:left w:val="thinThickSmallGap" w:color="auto" w:sz="12" w:space="0"/>
            <w:bottom w:val="thickThinSmallGap" w:color="auto" w:sz="12" w:space="0"/>
            <w:right w:val="thickThinSmallGap" w:color="auto" w:sz="12" w:space="0"/>
            <w:insideH w:val="none" w:color="auto" w:sz="0" w:space="0"/>
            <w:insideV w:val="none" w:color="auto" w:sz="0" w:space="0"/>
          </w:tblBorders>
          <w:tblCellMar>
            <w:top w:w="0" w:type="dxa"/>
            <w:left w:w="108" w:type="dxa"/>
            <w:bottom w:w="0" w:type="dxa"/>
            <w:right w:w="108" w:type="dxa"/>
          </w:tblCellMar>
        </w:tblPrEx>
        <w:trPr>
          <w:trHeight w:val="2816" w:hRule="atLeast"/>
          <w:jc w:val="center"/>
        </w:trPr>
        <w:tc>
          <w:tcPr>
            <w:tcW w:w="9180" w:type="dxa"/>
            <w:tcBorders>
              <w:top w:val="single" w:color="auto" w:sz="6" w:space="0"/>
              <w:left w:val="thinThickSmallGap" w:color="auto" w:sz="18" w:space="0"/>
              <w:right w:val="thinThickSmallGap" w:color="auto" w:sz="18" w:space="0"/>
            </w:tcBorders>
          </w:tcPr>
          <w:p>
            <w:pPr>
              <w:keepNext w:val="0"/>
              <w:keepLines w:val="0"/>
              <w:widowControl/>
              <w:suppressLineNumbers w:val="0"/>
              <w:snapToGrid w:val="0"/>
              <w:spacing w:before="0" w:beforeAutospacing="0" w:after="0" w:afterAutospacing="0" w:line="360" w:lineRule="auto"/>
              <w:ind w:left="0" w:right="0"/>
              <w:jc w:val="left"/>
              <w:rPr>
                <w:rFonts w:hint="default" w:ascii="宋体" w:hAnsi="宋体"/>
                <w:b/>
                <w:color w:val="auto"/>
                <w:kern w:val="0"/>
                <w:sz w:val="24"/>
              </w:rPr>
            </w:pPr>
            <w:r>
              <w:rPr>
                <w:rFonts w:hint="eastAsia" w:ascii="宋体" w:hAnsi="宋体"/>
                <w:b/>
                <w:color w:val="auto"/>
                <w:kern w:val="0"/>
                <w:sz w:val="24"/>
              </w:rPr>
              <w:t>三、定标原则：</w:t>
            </w:r>
          </w:p>
          <w:p>
            <w:pPr>
              <w:keepNext w:val="0"/>
              <w:keepLines w:val="0"/>
              <w:suppressLineNumbers w:val="0"/>
              <w:tabs>
                <w:tab w:val="left" w:pos="1080"/>
              </w:tabs>
              <w:spacing w:before="0" w:beforeAutospacing="0" w:after="0" w:afterAutospacing="0" w:line="360" w:lineRule="auto"/>
              <w:ind w:left="0" w:right="0" w:firstLine="480" w:firstLineChars="200"/>
              <w:rPr>
                <w:rFonts w:hint="default" w:ascii="宋体" w:hAnsi="宋体"/>
                <w:color w:val="auto"/>
                <w:sz w:val="24"/>
              </w:rPr>
            </w:pPr>
            <w:r>
              <w:rPr>
                <w:rFonts w:hint="eastAsia" w:ascii="宋体" w:hAnsi="宋体"/>
                <w:color w:val="auto"/>
                <w:sz w:val="24"/>
              </w:rPr>
              <w:t>1、评标结束后，招标代理机构在2个工作日内将评标报告送招标人。</w:t>
            </w:r>
          </w:p>
          <w:p>
            <w:pPr>
              <w:keepNext w:val="0"/>
              <w:keepLines w:val="0"/>
              <w:suppressLineNumbers w:val="0"/>
              <w:tabs>
                <w:tab w:val="left" w:pos="1080"/>
              </w:tabs>
              <w:spacing w:before="0" w:beforeAutospacing="0" w:after="0" w:afterAutospacing="0" w:line="360" w:lineRule="auto"/>
              <w:ind w:left="0" w:right="0" w:firstLine="480" w:firstLineChars="200"/>
              <w:rPr>
                <w:rFonts w:hint="default" w:ascii="宋体" w:hAnsi="宋体"/>
                <w:color w:val="auto"/>
                <w:sz w:val="24"/>
              </w:rPr>
            </w:pPr>
            <w:r>
              <w:rPr>
                <w:rFonts w:hint="eastAsia" w:ascii="宋体" w:hAnsi="宋体"/>
                <w:color w:val="auto"/>
                <w:sz w:val="24"/>
              </w:rPr>
              <w:t>2、招标人收到评标报告之日起3日内，将在</w:t>
            </w:r>
            <w:r>
              <w:rPr>
                <w:rFonts w:hint="eastAsia" w:ascii="宋体" w:hAnsi="宋体"/>
                <w:color w:val="auto"/>
                <w:sz w:val="24"/>
                <w:lang w:eastAsia="zh-CN"/>
              </w:rPr>
              <w:t>中国政府采购网（http://www.ccgp.gov.cn/）</w:t>
            </w:r>
            <w:r>
              <w:rPr>
                <w:rFonts w:hint="eastAsia" w:ascii="宋体" w:hAnsi="宋体"/>
                <w:color w:val="auto"/>
                <w:sz w:val="24"/>
              </w:rPr>
              <w:t>公示中标候选人，公示期为3日。投标人或者其他利害关系人对评标结果有异议的，应当在中标候选人公示期间提出，逾期的将不予受理。</w:t>
            </w:r>
          </w:p>
          <w:p>
            <w:pPr>
              <w:keepNext w:val="0"/>
              <w:keepLines w:val="0"/>
              <w:suppressLineNumbers w:val="0"/>
              <w:tabs>
                <w:tab w:val="left" w:pos="1080"/>
              </w:tabs>
              <w:spacing w:before="0" w:beforeAutospacing="0" w:after="0" w:afterAutospacing="0" w:line="360" w:lineRule="auto"/>
              <w:ind w:left="0" w:right="0" w:firstLine="480" w:firstLineChars="200"/>
              <w:rPr>
                <w:rFonts w:hint="default" w:ascii="宋体" w:hAnsi="宋体"/>
                <w:color w:val="auto"/>
                <w:sz w:val="24"/>
              </w:rPr>
            </w:pPr>
            <w:r>
              <w:rPr>
                <w:rFonts w:hint="eastAsia" w:ascii="宋体" w:hAnsi="宋体"/>
                <w:color w:val="auto"/>
                <w:sz w:val="24"/>
              </w:rPr>
              <w:t>3、公示期结束，招标人根据评标委员会提出的书面评标报告和推荐的中标候选人，按中标候选人顺序确定一个中标人，并向中标人发出中标通知书。</w:t>
            </w:r>
          </w:p>
          <w:p>
            <w:pPr>
              <w:keepNext w:val="0"/>
              <w:keepLines w:val="0"/>
              <w:suppressLineNumbers w:val="0"/>
              <w:spacing w:before="0" w:beforeAutospacing="0" w:after="0" w:afterAutospacing="0" w:line="360" w:lineRule="auto"/>
              <w:ind w:left="0" w:right="0" w:firstLine="480" w:firstLineChars="200"/>
              <w:jc w:val="left"/>
              <w:rPr>
                <w:rFonts w:hint="default" w:ascii="宋体" w:hAnsi="宋体"/>
                <w:b/>
                <w:color w:val="auto"/>
                <w:kern w:val="0"/>
                <w:sz w:val="24"/>
              </w:rPr>
            </w:pPr>
            <w:r>
              <w:rPr>
                <w:rFonts w:hint="eastAsia" w:ascii="宋体" w:hAnsi="宋体"/>
                <w:color w:val="auto"/>
                <w:sz w:val="24"/>
              </w:rPr>
              <w:t>4、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tc>
      </w:tr>
    </w:tbl>
    <w:p>
      <w:pPr>
        <w:pStyle w:val="50"/>
        <w:ind w:left="0" w:leftChars="0" w:firstLine="0" w:firstLineChars="0"/>
        <w:rPr>
          <w:color w:val="auto"/>
        </w:rPr>
      </w:pPr>
    </w:p>
    <w:p>
      <w:pPr>
        <w:rPr>
          <w:color w:val="auto"/>
        </w:rPr>
        <w:sectPr>
          <w:pgSz w:w="11907" w:h="16840"/>
          <w:pgMar w:top="1418" w:right="1418" w:bottom="1418" w:left="1418" w:header="851" w:footer="992" w:gutter="0"/>
          <w:cols w:space="720" w:num="1"/>
          <w:docGrid w:linePitch="323" w:charSpace="-2"/>
        </w:sectPr>
      </w:pPr>
    </w:p>
    <w:p>
      <w:pPr>
        <w:pStyle w:val="4"/>
        <w:spacing w:before="240" w:after="240"/>
        <w:rPr>
          <w:color w:val="auto"/>
        </w:rPr>
      </w:pPr>
      <w:bookmarkStart w:id="26" w:name="_Toc398284539"/>
      <w:bookmarkStart w:id="27" w:name="_Toc398504595"/>
      <w:bookmarkStart w:id="28" w:name="_Toc127799178"/>
      <w:bookmarkStart w:id="29" w:name="_Toc398284567"/>
      <w:bookmarkStart w:id="30" w:name="_Toc398504623"/>
      <w:r>
        <w:rPr>
          <w:rFonts w:hint="eastAsia"/>
          <w:color w:val="auto"/>
        </w:rPr>
        <w:t>第一节</w:t>
      </w:r>
      <w:bookmarkEnd w:id="26"/>
      <w:bookmarkEnd w:id="27"/>
      <w:r>
        <w:rPr>
          <w:rFonts w:hint="eastAsia"/>
          <w:color w:val="auto"/>
        </w:rPr>
        <w:t>总则</w:t>
      </w:r>
      <w:bookmarkEnd w:id="28"/>
    </w:p>
    <w:p>
      <w:pPr>
        <w:pStyle w:val="5"/>
        <w:spacing w:before="240" w:after="240"/>
        <w:rPr>
          <w:rFonts w:ascii="宋体" w:hAnsi="宋体"/>
          <w:color w:val="auto"/>
          <w:szCs w:val="21"/>
        </w:rPr>
      </w:pPr>
      <w:bookmarkStart w:id="31" w:name="_Toc127799179"/>
      <w:bookmarkStart w:id="32" w:name="_Toc398284540"/>
      <w:bookmarkStart w:id="33" w:name="_Toc398504596"/>
      <w:r>
        <w:rPr>
          <w:rFonts w:hint="eastAsia" w:ascii="宋体" w:hAnsi="宋体"/>
          <w:color w:val="auto"/>
        </w:rPr>
        <w:t>1、</w:t>
      </w:r>
      <w:r>
        <w:rPr>
          <w:rFonts w:ascii="宋体" w:hAnsi="宋体"/>
          <w:color w:val="auto"/>
          <w:szCs w:val="21"/>
        </w:rPr>
        <w:t>适用范围</w:t>
      </w:r>
      <w:bookmarkEnd w:id="31"/>
      <w:bookmarkEnd w:id="32"/>
      <w:bookmarkEnd w:id="33"/>
    </w:p>
    <w:p>
      <w:pPr>
        <w:spacing w:line="360" w:lineRule="auto"/>
        <w:ind w:firstLine="480" w:firstLineChars="200"/>
        <w:rPr>
          <w:rFonts w:ascii="宋体" w:hAnsi="宋体"/>
          <w:color w:val="auto"/>
          <w:sz w:val="24"/>
        </w:rPr>
      </w:pPr>
      <w:r>
        <w:rPr>
          <w:rFonts w:hint="eastAsia" w:ascii="宋体" w:hAnsi="宋体"/>
          <w:color w:val="auto"/>
          <w:sz w:val="24"/>
        </w:rPr>
        <w:t>1.1</w:t>
      </w:r>
      <w:r>
        <w:rPr>
          <w:rFonts w:ascii="宋体" w:hAnsi="宋体"/>
          <w:color w:val="auto"/>
          <w:sz w:val="24"/>
        </w:rPr>
        <w:t>本招标文件仅适用于</w:t>
      </w:r>
      <w:r>
        <w:rPr>
          <w:rFonts w:hint="eastAsia" w:ascii="宋体" w:hAnsi="宋体"/>
          <w:color w:val="auto"/>
          <w:sz w:val="24"/>
        </w:rPr>
        <w:t>招标文件载明项目的招标活动。</w:t>
      </w:r>
    </w:p>
    <w:p>
      <w:pPr>
        <w:pStyle w:val="5"/>
        <w:spacing w:before="240" w:after="240"/>
        <w:rPr>
          <w:rFonts w:ascii="宋体" w:hAnsi="宋体"/>
          <w:color w:val="auto"/>
        </w:rPr>
      </w:pPr>
      <w:bookmarkStart w:id="34" w:name="_Toc398284541"/>
      <w:bookmarkStart w:id="35" w:name="_Toc398504597"/>
      <w:bookmarkStart w:id="36" w:name="_Toc127799180"/>
      <w:r>
        <w:rPr>
          <w:rFonts w:hint="eastAsia" w:ascii="宋体" w:hAnsi="宋体"/>
          <w:color w:val="auto"/>
        </w:rPr>
        <w:t>2、</w:t>
      </w:r>
      <w:r>
        <w:rPr>
          <w:rFonts w:ascii="宋体" w:hAnsi="宋体"/>
          <w:color w:val="auto"/>
        </w:rPr>
        <w:t>定义</w:t>
      </w:r>
      <w:bookmarkEnd w:id="34"/>
      <w:bookmarkEnd w:id="35"/>
      <w:bookmarkEnd w:id="36"/>
    </w:p>
    <w:p>
      <w:pPr>
        <w:spacing w:line="360" w:lineRule="auto"/>
        <w:ind w:firstLine="480" w:firstLineChars="200"/>
        <w:rPr>
          <w:rFonts w:ascii="宋体" w:hAnsi="宋体"/>
          <w:color w:val="auto"/>
          <w:sz w:val="24"/>
        </w:rPr>
      </w:pPr>
      <w:r>
        <w:rPr>
          <w:rFonts w:hint="eastAsia" w:ascii="宋体" w:hAnsi="宋体"/>
          <w:color w:val="auto"/>
          <w:sz w:val="24"/>
        </w:rPr>
        <w:t>2.1</w:t>
      </w:r>
      <w:r>
        <w:rPr>
          <w:rFonts w:ascii="宋体" w:hAnsi="宋体"/>
          <w:color w:val="auto"/>
          <w:sz w:val="24"/>
        </w:rPr>
        <w:t>“</w:t>
      </w:r>
      <w:r>
        <w:rPr>
          <w:rFonts w:hint="eastAsia" w:ascii="宋体" w:hAnsi="宋体"/>
          <w:color w:val="auto"/>
          <w:sz w:val="24"/>
        </w:rPr>
        <w:t>招标人</w:t>
      </w:r>
      <w:r>
        <w:rPr>
          <w:rFonts w:ascii="宋体" w:hAnsi="宋体"/>
          <w:color w:val="auto"/>
          <w:sz w:val="24"/>
        </w:rPr>
        <w:t>”系指</w:t>
      </w:r>
      <w:r>
        <w:rPr>
          <w:rFonts w:hint="eastAsia" w:ascii="宋体" w:hAnsi="宋体"/>
          <w:color w:val="auto"/>
          <w:sz w:val="24"/>
        </w:rPr>
        <w:t>提出本招标项目、进行招标</w:t>
      </w:r>
      <w:r>
        <w:rPr>
          <w:rFonts w:hint="eastAsia" w:ascii="宋体" w:hAnsi="宋体"/>
          <w:color w:val="auto"/>
          <w:sz w:val="24"/>
          <w:lang w:eastAsia="zh-CN"/>
        </w:rPr>
        <w:t>的</w:t>
      </w:r>
      <w:r>
        <w:rPr>
          <w:rFonts w:ascii="宋体" w:hAnsi="宋体"/>
          <w:color w:val="auto"/>
          <w:sz w:val="24"/>
        </w:rPr>
        <w:t>业主方</w:t>
      </w:r>
      <w:r>
        <w:rPr>
          <w:rFonts w:hint="eastAsia" w:ascii="宋体" w:hAnsi="宋体"/>
          <w:color w:val="auto"/>
          <w:sz w:val="24"/>
        </w:rPr>
        <w:t>或其授权委托代理方</w:t>
      </w:r>
      <w:r>
        <w:rPr>
          <w:rFonts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2.2</w:t>
      </w:r>
      <w:r>
        <w:rPr>
          <w:rFonts w:ascii="宋体" w:hAnsi="宋体"/>
          <w:color w:val="auto"/>
          <w:sz w:val="24"/>
        </w:rPr>
        <w:t>“</w:t>
      </w:r>
      <w:r>
        <w:rPr>
          <w:rFonts w:hint="eastAsia" w:ascii="宋体" w:hAnsi="宋体"/>
          <w:color w:val="auto"/>
          <w:sz w:val="24"/>
        </w:rPr>
        <w:t>招标</w:t>
      </w:r>
      <w:r>
        <w:rPr>
          <w:rFonts w:ascii="宋体" w:hAnsi="宋体"/>
          <w:color w:val="auto"/>
          <w:sz w:val="24"/>
        </w:rPr>
        <w:t>代理机构”系指</w:t>
      </w:r>
      <w:r>
        <w:rPr>
          <w:rFonts w:hint="eastAsia" w:ascii="宋体" w:hAnsi="宋体"/>
          <w:color w:val="auto"/>
          <w:sz w:val="24"/>
        </w:rPr>
        <w:t>受招标人委托代理</w:t>
      </w:r>
      <w:r>
        <w:rPr>
          <w:rFonts w:ascii="宋体" w:hAnsi="宋体"/>
          <w:color w:val="auto"/>
          <w:sz w:val="24"/>
        </w:rPr>
        <w:t>本次招标采购项目活动</w:t>
      </w:r>
      <w:r>
        <w:rPr>
          <w:rFonts w:hint="eastAsia" w:ascii="宋体" w:hAnsi="宋体"/>
          <w:color w:val="auto"/>
          <w:sz w:val="24"/>
        </w:rPr>
        <w:t>的</w:t>
      </w:r>
      <w:r>
        <w:rPr>
          <w:rFonts w:ascii="宋体" w:hAnsi="宋体"/>
          <w:color w:val="auto"/>
          <w:sz w:val="24"/>
        </w:rPr>
        <w:t>组织方。</w:t>
      </w:r>
    </w:p>
    <w:p>
      <w:pPr>
        <w:spacing w:line="360" w:lineRule="auto"/>
        <w:ind w:firstLine="480" w:firstLineChars="200"/>
        <w:rPr>
          <w:rFonts w:ascii="宋体" w:hAnsi="宋体"/>
          <w:color w:val="auto"/>
          <w:sz w:val="24"/>
        </w:rPr>
      </w:pPr>
      <w:r>
        <w:rPr>
          <w:rFonts w:ascii="宋体" w:hAnsi="宋体"/>
          <w:color w:val="auto"/>
          <w:sz w:val="24"/>
        </w:rPr>
        <w:t>2.</w:t>
      </w:r>
      <w:r>
        <w:rPr>
          <w:rFonts w:hint="eastAsia" w:ascii="宋体" w:hAnsi="宋体"/>
          <w:color w:val="auto"/>
          <w:sz w:val="24"/>
        </w:rPr>
        <w:t>3</w:t>
      </w:r>
      <w:r>
        <w:rPr>
          <w:rFonts w:ascii="宋体" w:hAnsi="宋体"/>
          <w:color w:val="auto"/>
          <w:sz w:val="24"/>
        </w:rPr>
        <w:t>“潜在投标人”系指按规定获取招标文件且有意向参加本项目投标的供应商。</w:t>
      </w:r>
    </w:p>
    <w:p>
      <w:pPr>
        <w:spacing w:line="360" w:lineRule="auto"/>
        <w:ind w:firstLine="480" w:firstLineChars="200"/>
        <w:rPr>
          <w:rFonts w:ascii="宋体" w:hAnsi="宋体"/>
          <w:color w:val="auto"/>
          <w:sz w:val="24"/>
        </w:rPr>
      </w:pPr>
      <w:r>
        <w:rPr>
          <w:rFonts w:hint="eastAsia" w:ascii="宋体" w:hAnsi="宋体"/>
          <w:color w:val="auto"/>
          <w:sz w:val="24"/>
        </w:rPr>
        <w:t>2.4</w:t>
      </w:r>
      <w:r>
        <w:rPr>
          <w:rFonts w:ascii="宋体" w:hAnsi="宋体"/>
          <w:color w:val="auto"/>
          <w:sz w:val="24"/>
        </w:rPr>
        <w:t>“投标人”系指</w:t>
      </w:r>
      <w:r>
        <w:rPr>
          <w:rFonts w:hint="eastAsia" w:ascii="宋体" w:hAnsi="宋体"/>
          <w:color w:val="auto"/>
          <w:sz w:val="24"/>
        </w:rPr>
        <w:t>按规定获取招标文件且提交投标文件参加本项目投标的供应商。</w:t>
      </w:r>
    </w:p>
    <w:p>
      <w:pPr>
        <w:spacing w:line="360" w:lineRule="auto"/>
        <w:ind w:firstLine="480" w:firstLineChars="200"/>
        <w:rPr>
          <w:rFonts w:ascii="宋体" w:hAnsi="宋体"/>
          <w:color w:val="auto"/>
          <w:sz w:val="24"/>
        </w:rPr>
      </w:pPr>
      <w:r>
        <w:rPr>
          <w:rFonts w:ascii="宋体" w:hAnsi="宋体"/>
          <w:color w:val="auto"/>
          <w:sz w:val="24"/>
        </w:rPr>
        <w:t>2.</w:t>
      </w:r>
      <w:r>
        <w:rPr>
          <w:rFonts w:hint="eastAsia" w:ascii="宋体" w:hAnsi="宋体"/>
          <w:color w:val="auto"/>
          <w:sz w:val="24"/>
        </w:rPr>
        <w:t>5</w:t>
      </w:r>
      <w:r>
        <w:rPr>
          <w:rFonts w:ascii="宋体" w:hAnsi="宋体"/>
          <w:color w:val="auto"/>
          <w:sz w:val="24"/>
        </w:rPr>
        <w:t>“单位负责人”系指单位法定代表人或法律、法规规定代表单位行使职权的主要负责人。</w:t>
      </w:r>
    </w:p>
    <w:p>
      <w:pPr>
        <w:spacing w:line="360" w:lineRule="auto"/>
        <w:ind w:firstLine="480" w:firstLineChars="200"/>
        <w:rPr>
          <w:rFonts w:ascii="宋体" w:hAnsi="宋体"/>
          <w:color w:val="auto"/>
          <w:sz w:val="24"/>
        </w:rPr>
      </w:pPr>
      <w:r>
        <w:rPr>
          <w:rFonts w:ascii="宋体" w:hAnsi="宋体"/>
          <w:color w:val="auto"/>
          <w:sz w:val="24"/>
        </w:rPr>
        <w:t>2.</w:t>
      </w:r>
      <w:r>
        <w:rPr>
          <w:rFonts w:hint="eastAsia" w:ascii="宋体" w:hAnsi="宋体"/>
          <w:color w:val="auto"/>
          <w:sz w:val="24"/>
        </w:rPr>
        <w:t>6</w:t>
      </w:r>
      <w:r>
        <w:rPr>
          <w:rFonts w:ascii="宋体" w:hAnsi="宋体"/>
          <w:color w:val="auto"/>
          <w:sz w:val="24"/>
        </w:rPr>
        <w:t>“投标人代表”指投标人的单位负责人或“单位负责人授权书”中载明的接受授权方。</w:t>
      </w:r>
    </w:p>
    <w:p>
      <w:pPr>
        <w:pStyle w:val="5"/>
        <w:spacing w:before="240" w:after="240"/>
        <w:rPr>
          <w:rFonts w:ascii="宋体" w:hAnsi="宋体"/>
          <w:color w:val="auto"/>
        </w:rPr>
      </w:pPr>
      <w:bookmarkStart w:id="37" w:name="_Toc398504598"/>
      <w:bookmarkStart w:id="38" w:name="_Toc398284542"/>
      <w:bookmarkStart w:id="39" w:name="_Toc313106260"/>
      <w:bookmarkStart w:id="40" w:name="_Toc127799181"/>
      <w:r>
        <w:rPr>
          <w:rFonts w:hint="eastAsia" w:ascii="宋体" w:hAnsi="宋体"/>
          <w:color w:val="auto"/>
        </w:rPr>
        <w:t>3、</w:t>
      </w:r>
      <w:r>
        <w:rPr>
          <w:rFonts w:ascii="宋体" w:hAnsi="宋体"/>
          <w:color w:val="auto"/>
        </w:rPr>
        <w:t>合格的投标人</w:t>
      </w:r>
      <w:bookmarkEnd w:id="37"/>
      <w:bookmarkEnd w:id="38"/>
      <w:bookmarkEnd w:id="39"/>
      <w:bookmarkEnd w:id="40"/>
    </w:p>
    <w:p>
      <w:pPr>
        <w:spacing w:line="360" w:lineRule="auto"/>
        <w:ind w:firstLine="480" w:firstLineChars="200"/>
        <w:rPr>
          <w:rFonts w:ascii="宋体" w:hAnsi="宋体"/>
          <w:color w:val="auto"/>
          <w:sz w:val="24"/>
        </w:rPr>
      </w:pPr>
      <w:r>
        <w:rPr>
          <w:rFonts w:hint="eastAsia" w:ascii="宋体" w:hAnsi="宋体"/>
          <w:color w:val="auto"/>
          <w:sz w:val="24"/>
        </w:rPr>
        <w:t>3.1</w:t>
      </w:r>
      <w:r>
        <w:rPr>
          <w:rFonts w:ascii="宋体" w:hAnsi="宋体"/>
          <w:color w:val="auto"/>
          <w:sz w:val="24"/>
        </w:rPr>
        <w:t>投标人应遵守中国的有关法律、法规和规章的规定</w:t>
      </w:r>
      <w:r>
        <w:rPr>
          <w:rFonts w:hint="eastAsia" w:ascii="宋体" w:hAnsi="宋体"/>
          <w:color w:val="auto"/>
          <w:sz w:val="24"/>
        </w:rPr>
        <w:t>，同时其投标内容也应符合中国的有关法律、法规和规章的规定。</w:t>
      </w:r>
    </w:p>
    <w:p>
      <w:pPr>
        <w:spacing w:line="360" w:lineRule="auto"/>
        <w:ind w:firstLine="480" w:firstLineChars="200"/>
        <w:rPr>
          <w:rFonts w:ascii="宋体" w:hAnsi="宋体"/>
          <w:color w:val="auto"/>
          <w:sz w:val="24"/>
        </w:rPr>
      </w:pPr>
      <w:r>
        <w:rPr>
          <w:rFonts w:hint="eastAsia" w:ascii="宋体" w:hAnsi="宋体"/>
          <w:color w:val="auto"/>
          <w:sz w:val="24"/>
        </w:rPr>
        <w:t>3.2对投标人的资格要求及投标人需提供的材料：详见《投标人须知前附表2》。</w:t>
      </w:r>
    </w:p>
    <w:p>
      <w:pPr>
        <w:spacing w:line="360" w:lineRule="auto"/>
        <w:ind w:firstLine="480" w:firstLineChars="200"/>
        <w:rPr>
          <w:rFonts w:ascii="宋体" w:hAnsi="宋体"/>
          <w:color w:val="auto"/>
          <w:sz w:val="24"/>
        </w:rPr>
      </w:pPr>
      <w:r>
        <w:rPr>
          <w:rFonts w:hint="eastAsia" w:ascii="宋体" w:hAnsi="宋体"/>
          <w:color w:val="auto"/>
          <w:sz w:val="24"/>
        </w:rPr>
        <w:t>3.3投标人发生合并、分立、破产等重大变化的，应当及时书面告知招标人。投标人不再具备招标文件规定的资格条件或者其投标影响招标公正性的，其投标无效。</w:t>
      </w:r>
    </w:p>
    <w:p>
      <w:pPr>
        <w:spacing w:line="360" w:lineRule="auto"/>
        <w:ind w:firstLine="480" w:firstLineChars="200"/>
        <w:rPr>
          <w:rFonts w:ascii="宋体" w:hAnsi="宋体"/>
          <w:color w:val="auto"/>
          <w:sz w:val="24"/>
        </w:rPr>
      </w:pPr>
      <w:r>
        <w:rPr>
          <w:rFonts w:hint="eastAsia" w:ascii="宋体" w:hAnsi="宋体"/>
          <w:color w:val="auto"/>
          <w:sz w:val="24"/>
        </w:rPr>
        <w:t>3.4若本项目接受联合体投标且投标人为联合体的，应遵守下列规定：</w:t>
      </w:r>
    </w:p>
    <w:p>
      <w:pPr>
        <w:spacing w:line="360" w:lineRule="auto"/>
        <w:ind w:firstLine="480" w:firstLineChars="200"/>
        <w:rPr>
          <w:rFonts w:ascii="宋体" w:hAnsi="宋体"/>
          <w:color w:val="auto"/>
          <w:sz w:val="24"/>
        </w:rPr>
      </w:pPr>
      <w:r>
        <w:rPr>
          <w:rFonts w:hint="eastAsia" w:ascii="宋体" w:hAnsi="宋体"/>
          <w:color w:val="auto"/>
          <w:sz w:val="24"/>
        </w:rPr>
        <w:t>（1）联合体各方均应当具备承担招标项目的相应能力；国家有关规定或者招标文件对投标人资格条件有规定的，联合体各方均应当具备规定的相应资格条件。</w:t>
      </w:r>
    </w:p>
    <w:p>
      <w:pPr>
        <w:spacing w:line="360" w:lineRule="auto"/>
        <w:ind w:firstLine="480" w:firstLineChars="200"/>
        <w:rPr>
          <w:rFonts w:ascii="宋体" w:hAnsi="宋体"/>
          <w:color w:val="auto"/>
          <w:sz w:val="24"/>
        </w:rPr>
      </w:pPr>
      <w:r>
        <w:rPr>
          <w:rFonts w:hint="eastAsia" w:ascii="宋体" w:hAnsi="宋体"/>
          <w:color w:val="auto"/>
          <w:sz w:val="24"/>
        </w:rPr>
        <w:t>（2）由同一专业的单位组成的联合体，按照资质等级较低的单位确定资质等级。</w:t>
      </w:r>
    </w:p>
    <w:p>
      <w:pPr>
        <w:spacing w:line="360" w:lineRule="auto"/>
        <w:ind w:firstLine="480" w:firstLineChars="200"/>
        <w:rPr>
          <w:rFonts w:ascii="宋体" w:hAnsi="宋体"/>
          <w:color w:val="auto"/>
          <w:sz w:val="24"/>
        </w:rPr>
      </w:pPr>
      <w:r>
        <w:rPr>
          <w:rFonts w:hint="eastAsia" w:ascii="宋体" w:hAnsi="宋体"/>
          <w:color w:val="auto"/>
          <w:sz w:val="24"/>
        </w:rPr>
        <w:t>（3）联合体各方应当签订共同投标协议，明确约定各方拟承担的工作和责任，并将共同投标协议连同投标文件一并提交招标人。联合体中标的，联合体各方应当共同与招标人签订合同，就中标项目向招标人承担连带责任。</w:t>
      </w:r>
    </w:p>
    <w:p>
      <w:pPr>
        <w:spacing w:line="360" w:lineRule="auto"/>
        <w:ind w:firstLine="480" w:firstLineChars="200"/>
        <w:rPr>
          <w:rFonts w:ascii="宋体" w:hAnsi="宋体"/>
          <w:color w:val="auto"/>
          <w:sz w:val="24"/>
        </w:rPr>
      </w:pPr>
      <w:r>
        <w:rPr>
          <w:rFonts w:hint="eastAsia" w:ascii="宋体" w:hAnsi="宋体"/>
          <w:color w:val="auto"/>
          <w:sz w:val="24"/>
        </w:rPr>
        <w:t>（4）联合体各方在同一招标项目中以自己名义单独投标或者参加其他联合体投标的，相关投标均无效。</w:t>
      </w:r>
    </w:p>
    <w:p>
      <w:pPr>
        <w:pStyle w:val="5"/>
        <w:spacing w:before="240" w:after="240"/>
        <w:rPr>
          <w:rFonts w:ascii="宋体" w:hAnsi="宋体"/>
          <w:color w:val="auto"/>
        </w:rPr>
      </w:pPr>
      <w:bookmarkStart w:id="41" w:name="_Toc127799182"/>
      <w:bookmarkStart w:id="42" w:name="_Toc398284543"/>
      <w:bookmarkStart w:id="43" w:name="_Toc398504599"/>
      <w:r>
        <w:rPr>
          <w:rFonts w:hint="eastAsia" w:ascii="宋体" w:hAnsi="宋体"/>
          <w:color w:val="auto"/>
        </w:rPr>
        <w:t>4、</w:t>
      </w:r>
      <w:r>
        <w:rPr>
          <w:rFonts w:ascii="宋体" w:hAnsi="宋体"/>
          <w:color w:val="auto"/>
        </w:rPr>
        <w:t>投标费用</w:t>
      </w:r>
      <w:bookmarkEnd w:id="41"/>
      <w:bookmarkEnd w:id="42"/>
      <w:bookmarkEnd w:id="43"/>
    </w:p>
    <w:p>
      <w:pPr>
        <w:spacing w:line="360" w:lineRule="auto"/>
        <w:ind w:firstLine="480" w:firstLineChars="200"/>
        <w:rPr>
          <w:rFonts w:ascii="宋体" w:hAnsi="宋体"/>
          <w:color w:val="auto"/>
          <w:sz w:val="24"/>
        </w:rPr>
      </w:pPr>
      <w:r>
        <w:rPr>
          <w:rFonts w:hint="eastAsia" w:ascii="宋体" w:hAnsi="宋体"/>
          <w:color w:val="auto"/>
          <w:sz w:val="24"/>
        </w:rPr>
        <w:t>4.1</w:t>
      </w:r>
      <w:r>
        <w:rPr>
          <w:rFonts w:ascii="宋体" w:hAnsi="宋体"/>
          <w:color w:val="auto"/>
          <w:sz w:val="24"/>
        </w:rPr>
        <w:t>投标人自行承担其参加本项目投标所涉及的一切费用。</w:t>
      </w:r>
    </w:p>
    <w:p>
      <w:pPr>
        <w:pStyle w:val="4"/>
        <w:spacing w:before="240" w:after="240"/>
        <w:rPr>
          <w:color w:val="auto"/>
        </w:rPr>
      </w:pPr>
      <w:bookmarkStart w:id="44" w:name="_Toc398504600"/>
      <w:bookmarkStart w:id="45" w:name="_Toc398284544"/>
      <w:bookmarkStart w:id="46" w:name="_Toc127799183"/>
      <w:r>
        <w:rPr>
          <w:rFonts w:hint="eastAsia"/>
          <w:color w:val="auto"/>
        </w:rPr>
        <w:t>第</w:t>
      </w:r>
      <w:r>
        <w:rPr>
          <w:color w:val="auto"/>
        </w:rPr>
        <w:t>二</w:t>
      </w:r>
      <w:r>
        <w:rPr>
          <w:rFonts w:hint="eastAsia"/>
          <w:color w:val="auto"/>
        </w:rPr>
        <w:t>节</w:t>
      </w:r>
      <w:r>
        <w:rPr>
          <w:color w:val="auto"/>
        </w:rPr>
        <w:t>招标</w:t>
      </w:r>
      <w:bookmarkEnd w:id="44"/>
      <w:bookmarkEnd w:id="45"/>
      <w:bookmarkEnd w:id="46"/>
    </w:p>
    <w:p>
      <w:pPr>
        <w:pStyle w:val="5"/>
        <w:spacing w:before="240" w:after="240"/>
        <w:rPr>
          <w:rFonts w:ascii="宋体" w:hAnsi="宋体"/>
          <w:color w:val="auto"/>
        </w:rPr>
      </w:pPr>
      <w:bookmarkStart w:id="47" w:name="_Toc398284545"/>
      <w:bookmarkStart w:id="48" w:name="_Toc127799184"/>
      <w:bookmarkStart w:id="49" w:name="_Toc398504601"/>
      <w:r>
        <w:rPr>
          <w:rFonts w:hint="eastAsia" w:ascii="宋体" w:hAnsi="宋体"/>
          <w:color w:val="auto"/>
        </w:rPr>
        <w:t>5、</w:t>
      </w:r>
      <w:r>
        <w:rPr>
          <w:rFonts w:ascii="宋体" w:hAnsi="宋体"/>
          <w:color w:val="auto"/>
        </w:rPr>
        <w:t>招标文件</w:t>
      </w:r>
      <w:bookmarkEnd w:id="47"/>
      <w:bookmarkEnd w:id="48"/>
      <w:bookmarkEnd w:id="49"/>
    </w:p>
    <w:p>
      <w:pPr>
        <w:spacing w:line="360" w:lineRule="auto"/>
        <w:ind w:firstLine="480" w:firstLineChars="200"/>
        <w:rPr>
          <w:rFonts w:ascii="宋体" w:hAnsi="宋体"/>
          <w:color w:val="auto"/>
          <w:sz w:val="24"/>
        </w:rPr>
      </w:pPr>
      <w:r>
        <w:rPr>
          <w:rFonts w:hint="eastAsia" w:ascii="宋体" w:hAnsi="宋体"/>
          <w:color w:val="auto"/>
          <w:sz w:val="24"/>
        </w:rPr>
        <w:t>5.1</w:t>
      </w:r>
      <w:r>
        <w:rPr>
          <w:rFonts w:ascii="宋体" w:hAnsi="宋体"/>
          <w:color w:val="auto"/>
          <w:sz w:val="24"/>
        </w:rPr>
        <w:t>招标文件由下述部分组成：</w:t>
      </w:r>
    </w:p>
    <w:p>
      <w:pPr>
        <w:spacing w:line="360" w:lineRule="auto"/>
        <w:ind w:firstLine="480" w:firstLineChars="200"/>
        <w:rPr>
          <w:rFonts w:ascii="宋体" w:hAnsi="宋体"/>
          <w:color w:val="auto"/>
          <w:sz w:val="24"/>
        </w:rPr>
      </w:pPr>
      <w:r>
        <w:rPr>
          <w:rFonts w:hint="eastAsia" w:ascii="宋体" w:hAnsi="宋体"/>
          <w:color w:val="auto"/>
          <w:sz w:val="24"/>
        </w:rPr>
        <w:t>（1）投标邀请</w:t>
      </w:r>
    </w:p>
    <w:p>
      <w:pPr>
        <w:spacing w:line="360" w:lineRule="auto"/>
        <w:ind w:firstLine="480" w:firstLineChars="200"/>
        <w:rPr>
          <w:rFonts w:ascii="宋体" w:hAnsi="宋体"/>
          <w:color w:val="auto"/>
          <w:sz w:val="24"/>
        </w:rPr>
      </w:pPr>
      <w:r>
        <w:rPr>
          <w:rFonts w:hint="eastAsia" w:ascii="宋体" w:hAnsi="宋体"/>
          <w:color w:val="auto"/>
          <w:sz w:val="24"/>
        </w:rPr>
        <w:t xml:space="preserve">（2）投标人须知 </w:t>
      </w:r>
    </w:p>
    <w:p>
      <w:pPr>
        <w:spacing w:line="360" w:lineRule="auto"/>
        <w:ind w:firstLine="480" w:firstLineChars="200"/>
        <w:rPr>
          <w:rFonts w:ascii="宋体" w:hAnsi="宋体"/>
          <w:color w:val="auto"/>
          <w:sz w:val="24"/>
        </w:rPr>
      </w:pPr>
      <w:r>
        <w:rPr>
          <w:rFonts w:hint="eastAsia" w:ascii="宋体" w:hAnsi="宋体"/>
          <w:color w:val="auto"/>
          <w:sz w:val="24"/>
        </w:rPr>
        <w:t>（3）招标内容及要求</w:t>
      </w:r>
    </w:p>
    <w:p>
      <w:pPr>
        <w:spacing w:line="360" w:lineRule="auto"/>
        <w:ind w:firstLine="480" w:firstLineChars="200"/>
        <w:rPr>
          <w:rFonts w:ascii="宋体" w:hAnsi="宋体"/>
          <w:color w:val="auto"/>
          <w:sz w:val="24"/>
        </w:rPr>
      </w:pPr>
      <w:r>
        <w:rPr>
          <w:rFonts w:hint="eastAsia" w:ascii="宋体" w:hAnsi="宋体"/>
          <w:color w:val="auto"/>
          <w:sz w:val="24"/>
        </w:rPr>
        <w:t>（4）合同条款及格式</w:t>
      </w:r>
    </w:p>
    <w:p>
      <w:pPr>
        <w:spacing w:line="360" w:lineRule="auto"/>
        <w:ind w:firstLine="480" w:firstLineChars="200"/>
        <w:rPr>
          <w:rFonts w:ascii="宋体" w:hAnsi="宋体"/>
          <w:color w:val="auto"/>
          <w:sz w:val="24"/>
        </w:rPr>
      </w:pPr>
      <w:r>
        <w:rPr>
          <w:rFonts w:hint="eastAsia" w:ascii="宋体" w:hAnsi="宋体"/>
          <w:color w:val="auto"/>
          <w:sz w:val="24"/>
        </w:rPr>
        <w:t>（5）投标文件格式</w:t>
      </w:r>
    </w:p>
    <w:p>
      <w:pPr>
        <w:spacing w:line="360" w:lineRule="auto"/>
        <w:ind w:firstLine="480" w:firstLineChars="200"/>
        <w:rPr>
          <w:rFonts w:ascii="宋体" w:hAnsi="宋体"/>
          <w:color w:val="auto"/>
          <w:sz w:val="24"/>
        </w:rPr>
      </w:pPr>
      <w:r>
        <w:rPr>
          <w:rFonts w:hint="eastAsia" w:ascii="宋体" w:hAnsi="宋体"/>
          <w:color w:val="auto"/>
          <w:sz w:val="24"/>
        </w:rPr>
        <w:t>（6）按照招标文件规定作为招标文件组成部分的其他内容（若有）</w:t>
      </w:r>
    </w:p>
    <w:p>
      <w:pPr>
        <w:spacing w:line="360" w:lineRule="auto"/>
        <w:ind w:firstLine="480" w:firstLineChars="200"/>
        <w:rPr>
          <w:rFonts w:ascii="宋体" w:hAnsi="宋体"/>
          <w:color w:val="auto"/>
          <w:sz w:val="24"/>
        </w:rPr>
      </w:pPr>
      <w:r>
        <w:rPr>
          <w:rFonts w:hint="eastAsia" w:ascii="宋体" w:hAnsi="宋体"/>
          <w:color w:val="auto"/>
          <w:sz w:val="24"/>
        </w:rPr>
        <w:t>5.2投标人应仔细阅读和检查招标文件的全部内容。如发现缺页或附件不全，应及时向招标代理机构提出，以便补齐。</w:t>
      </w:r>
    </w:p>
    <w:p>
      <w:pPr>
        <w:pStyle w:val="5"/>
        <w:spacing w:before="240" w:after="240"/>
        <w:rPr>
          <w:rFonts w:ascii="宋体" w:hAnsi="宋体"/>
          <w:color w:val="auto"/>
        </w:rPr>
      </w:pPr>
      <w:bookmarkStart w:id="50" w:name="_Toc127799185"/>
      <w:bookmarkStart w:id="51" w:name="_Toc398284546"/>
      <w:bookmarkStart w:id="52" w:name="_Toc398504602"/>
      <w:r>
        <w:rPr>
          <w:rFonts w:hint="eastAsia" w:ascii="宋体" w:hAnsi="宋体"/>
          <w:color w:val="auto"/>
        </w:rPr>
        <w:t>6、</w:t>
      </w:r>
      <w:r>
        <w:rPr>
          <w:rFonts w:ascii="宋体" w:hAnsi="宋体"/>
          <w:color w:val="auto"/>
        </w:rPr>
        <w:t>招标文件的澄清</w:t>
      </w:r>
      <w:bookmarkEnd w:id="50"/>
      <w:bookmarkEnd w:id="51"/>
      <w:bookmarkEnd w:id="52"/>
    </w:p>
    <w:p>
      <w:pPr>
        <w:spacing w:line="360" w:lineRule="auto"/>
        <w:ind w:firstLine="480" w:firstLineChars="200"/>
        <w:rPr>
          <w:rFonts w:ascii="宋体" w:hAnsi="宋体"/>
          <w:color w:val="auto"/>
          <w:sz w:val="24"/>
        </w:rPr>
      </w:pPr>
      <w:r>
        <w:rPr>
          <w:rFonts w:hint="eastAsia" w:ascii="宋体" w:hAnsi="宋体"/>
          <w:color w:val="auto"/>
          <w:sz w:val="24"/>
        </w:rPr>
        <w:t>6.1潜在投标人对招标文件如有疑点，可要求澄清，并向招标代理机构提出。</w:t>
      </w:r>
    </w:p>
    <w:p>
      <w:pPr>
        <w:spacing w:line="360" w:lineRule="auto"/>
        <w:ind w:firstLine="480" w:firstLineChars="200"/>
        <w:rPr>
          <w:rFonts w:ascii="宋体" w:hAnsi="宋体"/>
          <w:color w:val="auto"/>
          <w:sz w:val="24"/>
        </w:rPr>
      </w:pPr>
      <w:r>
        <w:rPr>
          <w:rFonts w:hint="eastAsia" w:ascii="宋体" w:hAnsi="宋体"/>
          <w:color w:val="auto"/>
          <w:sz w:val="24"/>
        </w:rPr>
        <w:t>6.2招标人或者招标代理机构可以视情况对已发出的招标文件进行必要的澄清或者答复。澄清或者答复的内容可能影响投标文件编制的，招标人或者招标代理机构应当在投标截止时间至少15日前，以书面形式通知所有获取招标文件的潜在投标人；不足15日的，招标人或者招标代理机构应当顺延提交投标文件的截止时间。</w:t>
      </w:r>
    </w:p>
    <w:p>
      <w:pPr>
        <w:pStyle w:val="5"/>
        <w:spacing w:before="240" w:after="240"/>
        <w:rPr>
          <w:rFonts w:ascii="宋体" w:hAnsi="宋体"/>
          <w:color w:val="auto"/>
        </w:rPr>
      </w:pPr>
      <w:bookmarkStart w:id="53" w:name="_Toc398284547"/>
      <w:bookmarkStart w:id="54" w:name="_Toc127799186"/>
      <w:bookmarkStart w:id="55" w:name="_Toc398504603"/>
      <w:r>
        <w:rPr>
          <w:rFonts w:hint="eastAsia" w:ascii="宋体" w:hAnsi="宋体"/>
          <w:color w:val="auto"/>
        </w:rPr>
        <w:t>7、</w:t>
      </w:r>
      <w:r>
        <w:rPr>
          <w:rFonts w:ascii="宋体" w:hAnsi="宋体"/>
          <w:color w:val="auto"/>
        </w:rPr>
        <w:t>招标文件的修改</w:t>
      </w:r>
      <w:bookmarkEnd w:id="53"/>
      <w:bookmarkEnd w:id="54"/>
      <w:bookmarkEnd w:id="55"/>
    </w:p>
    <w:p>
      <w:pPr>
        <w:spacing w:line="360" w:lineRule="auto"/>
        <w:ind w:firstLine="480" w:firstLineChars="200"/>
        <w:rPr>
          <w:rFonts w:ascii="宋体" w:hAnsi="宋体"/>
          <w:color w:val="auto"/>
          <w:sz w:val="24"/>
        </w:rPr>
      </w:pPr>
      <w:r>
        <w:rPr>
          <w:rFonts w:hint="eastAsia" w:ascii="宋体" w:hAnsi="宋体"/>
          <w:color w:val="auto"/>
          <w:sz w:val="24"/>
        </w:rPr>
        <w:t>7.1</w:t>
      </w:r>
      <w:r>
        <w:rPr>
          <w:rFonts w:ascii="宋体" w:hAnsi="宋体"/>
          <w:color w:val="auto"/>
          <w:sz w:val="24"/>
        </w:rPr>
        <w:t>招标人或者招标代理机构可以对已发出的招标文件进行必要的补充或修改。补充或修改的内容可能影响投标文件编制的，招标人或者招标代理机构应当在投标截止时间至少15日前，以书面形式通知所有获取招标文件的潜在投标人；不足15日的，</w:t>
      </w:r>
      <w:r>
        <w:rPr>
          <w:rFonts w:hint="eastAsia" w:ascii="宋体" w:hAnsi="宋体"/>
          <w:color w:val="auto"/>
          <w:sz w:val="24"/>
        </w:rPr>
        <w:t>招标人或者招标代理机构应当顺延提交投标文件的截止时间。但第7.2条规定的推迟投标截止时间和开标时间情形不受本条约束。</w:t>
      </w:r>
    </w:p>
    <w:p>
      <w:pPr>
        <w:spacing w:line="360" w:lineRule="auto"/>
        <w:ind w:firstLine="480" w:firstLineChars="200"/>
        <w:rPr>
          <w:rFonts w:ascii="宋体" w:hAnsi="宋体"/>
          <w:color w:val="auto"/>
          <w:sz w:val="24"/>
        </w:rPr>
      </w:pPr>
      <w:r>
        <w:rPr>
          <w:rFonts w:hint="eastAsia" w:ascii="宋体" w:hAnsi="宋体"/>
          <w:color w:val="auto"/>
          <w:sz w:val="24"/>
        </w:rPr>
        <w:t>7.2招标人或者</w:t>
      </w:r>
      <w:r>
        <w:rPr>
          <w:rFonts w:ascii="宋体" w:hAnsi="宋体"/>
          <w:color w:val="auto"/>
          <w:sz w:val="24"/>
        </w:rPr>
        <w:t>招标代理机构可</w:t>
      </w:r>
      <w:r>
        <w:rPr>
          <w:rFonts w:hint="eastAsia" w:ascii="宋体" w:hAnsi="宋体"/>
          <w:color w:val="auto"/>
          <w:sz w:val="24"/>
        </w:rPr>
        <w:t>视情况</w:t>
      </w:r>
      <w:r>
        <w:rPr>
          <w:rFonts w:ascii="宋体" w:hAnsi="宋体"/>
          <w:color w:val="auto"/>
          <w:sz w:val="24"/>
        </w:rPr>
        <w:t>推迟投标截止时间和开标时间，</w:t>
      </w:r>
      <w:r>
        <w:rPr>
          <w:rFonts w:hint="eastAsia" w:ascii="宋体" w:hAnsi="宋体"/>
          <w:color w:val="auto"/>
          <w:sz w:val="24"/>
        </w:rPr>
        <w:t>并</w:t>
      </w:r>
      <w:r>
        <w:rPr>
          <w:rFonts w:ascii="宋体" w:hAnsi="宋体"/>
          <w:color w:val="auto"/>
          <w:sz w:val="24"/>
        </w:rPr>
        <w:t>以书面形式通知所有获取招标文件的潜在投标人</w:t>
      </w:r>
      <w:r>
        <w:rPr>
          <w:rFonts w:hint="eastAsia" w:ascii="宋体" w:hAnsi="宋体"/>
          <w:color w:val="auto"/>
          <w:sz w:val="24"/>
        </w:rPr>
        <w:t>，请投标人关注</w:t>
      </w:r>
      <w:r>
        <w:rPr>
          <w:rFonts w:ascii="宋体" w:hAnsi="宋体"/>
          <w:color w:val="auto"/>
          <w:sz w:val="24"/>
        </w:rPr>
        <w:t>。在此情况下，招标人和投标人受投标截止期制约的所有权利和义务均应延长至新的截止日期。</w:t>
      </w:r>
    </w:p>
    <w:p>
      <w:pPr>
        <w:spacing w:line="360" w:lineRule="auto"/>
        <w:ind w:firstLine="480" w:firstLineChars="200"/>
        <w:rPr>
          <w:rFonts w:ascii="宋体" w:hAnsi="宋体"/>
          <w:color w:val="auto"/>
          <w:sz w:val="24"/>
        </w:rPr>
      </w:pPr>
      <w:r>
        <w:rPr>
          <w:rFonts w:hint="eastAsia" w:ascii="宋体" w:hAnsi="宋体"/>
          <w:color w:val="auto"/>
          <w:sz w:val="24"/>
        </w:rPr>
        <w:t>7.3招标人或招标代理发出的澄清通知、答复通知、补充通知、修改通知、延期通知等构成招标文件的一部分，对招投标双方均具有约束力。相关材料的内容不一致的，以发文时间在后的为准。</w:t>
      </w:r>
    </w:p>
    <w:p>
      <w:pPr>
        <w:pStyle w:val="5"/>
        <w:spacing w:before="240" w:after="240"/>
        <w:rPr>
          <w:rFonts w:ascii="宋体" w:hAnsi="宋体"/>
          <w:color w:val="auto"/>
        </w:rPr>
      </w:pPr>
      <w:bookmarkStart w:id="56" w:name="_Toc127799187"/>
      <w:r>
        <w:rPr>
          <w:rFonts w:hint="eastAsia" w:ascii="宋体" w:hAnsi="宋体"/>
          <w:color w:val="auto"/>
        </w:rPr>
        <w:t>8、踏勘现场及答疑会</w:t>
      </w:r>
      <w:bookmarkEnd w:id="56"/>
    </w:p>
    <w:p>
      <w:pPr>
        <w:spacing w:line="360" w:lineRule="auto"/>
        <w:ind w:firstLine="480" w:firstLineChars="200"/>
        <w:rPr>
          <w:rFonts w:ascii="宋体" w:hAnsi="宋体"/>
          <w:color w:val="auto"/>
          <w:sz w:val="24"/>
        </w:rPr>
      </w:pPr>
      <w:r>
        <w:rPr>
          <w:rFonts w:hint="eastAsia" w:ascii="宋体" w:hAnsi="宋体"/>
          <w:color w:val="auto"/>
          <w:sz w:val="24"/>
        </w:rPr>
        <w:t>8.1是否组织踏勘现场</w:t>
      </w:r>
      <w:r>
        <w:rPr>
          <w:rFonts w:ascii="宋体" w:hAnsi="宋体"/>
          <w:color w:val="auto"/>
          <w:sz w:val="24"/>
        </w:rPr>
        <w:t>或</w:t>
      </w:r>
      <w:r>
        <w:rPr>
          <w:rFonts w:hint="eastAsia" w:ascii="宋体" w:hAnsi="宋体"/>
          <w:color w:val="auto"/>
          <w:sz w:val="24"/>
        </w:rPr>
        <w:t>召开</w:t>
      </w:r>
      <w:r>
        <w:rPr>
          <w:rFonts w:ascii="宋体" w:hAnsi="宋体"/>
          <w:color w:val="auto"/>
          <w:sz w:val="24"/>
        </w:rPr>
        <w:t>答疑会：详见《</w:t>
      </w:r>
      <w:r>
        <w:rPr>
          <w:rFonts w:hint="eastAsia" w:ascii="宋体" w:hAnsi="宋体"/>
          <w:color w:val="auto"/>
          <w:sz w:val="24"/>
        </w:rPr>
        <w:t>投标人须知前附表1》。</w:t>
      </w:r>
    </w:p>
    <w:p>
      <w:pPr>
        <w:pStyle w:val="4"/>
        <w:spacing w:before="240" w:after="240" w:line="360" w:lineRule="auto"/>
        <w:rPr>
          <w:rFonts w:ascii="宋体" w:hAnsi="宋体"/>
          <w:color w:val="auto"/>
        </w:rPr>
      </w:pPr>
      <w:bookmarkStart w:id="57" w:name="_Toc398504604"/>
      <w:bookmarkStart w:id="58" w:name="_Toc127799188"/>
      <w:bookmarkStart w:id="59" w:name="_Toc398284548"/>
      <w:r>
        <w:rPr>
          <w:rFonts w:hint="eastAsia" w:ascii="宋体" w:hAnsi="宋体"/>
          <w:color w:val="auto"/>
        </w:rPr>
        <w:t>第</w:t>
      </w:r>
      <w:r>
        <w:rPr>
          <w:rFonts w:ascii="宋体" w:hAnsi="宋体"/>
          <w:color w:val="auto"/>
        </w:rPr>
        <w:t>三</w:t>
      </w:r>
      <w:r>
        <w:rPr>
          <w:rFonts w:hint="eastAsia" w:ascii="宋体" w:hAnsi="宋体"/>
          <w:color w:val="auto"/>
        </w:rPr>
        <w:t xml:space="preserve">节  </w:t>
      </w:r>
      <w:r>
        <w:rPr>
          <w:rFonts w:ascii="宋体" w:hAnsi="宋体"/>
          <w:color w:val="auto"/>
        </w:rPr>
        <w:t>投标</w:t>
      </w:r>
      <w:bookmarkEnd w:id="57"/>
      <w:bookmarkEnd w:id="58"/>
      <w:bookmarkEnd w:id="59"/>
    </w:p>
    <w:p>
      <w:pPr>
        <w:pStyle w:val="5"/>
        <w:spacing w:before="240" w:after="240"/>
        <w:rPr>
          <w:rFonts w:ascii="宋体" w:hAnsi="宋体"/>
          <w:color w:val="auto"/>
        </w:rPr>
      </w:pPr>
      <w:bookmarkStart w:id="60" w:name="_Toc127799189"/>
      <w:bookmarkStart w:id="61" w:name="_Toc398504605"/>
      <w:bookmarkStart w:id="62" w:name="_Toc398284549"/>
      <w:r>
        <w:rPr>
          <w:rFonts w:hint="eastAsia" w:ascii="宋体" w:hAnsi="宋体"/>
          <w:color w:val="auto"/>
        </w:rPr>
        <w:t>9、投标</w:t>
      </w:r>
      <w:r>
        <w:rPr>
          <w:rFonts w:ascii="宋体" w:hAnsi="宋体"/>
          <w:color w:val="auto"/>
        </w:rPr>
        <w:t>要求</w:t>
      </w:r>
      <w:bookmarkEnd w:id="60"/>
      <w:bookmarkEnd w:id="61"/>
      <w:bookmarkEnd w:id="62"/>
    </w:p>
    <w:p>
      <w:pPr>
        <w:spacing w:line="360" w:lineRule="auto"/>
        <w:ind w:firstLine="480" w:firstLineChars="200"/>
        <w:rPr>
          <w:rFonts w:ascii="宋体" w:hAnsi="宋体"/>
          <w:color w:val="auto"/>
          <w:sz w:val="24"/>
        </w:rPr>
      </w:pPr>
      <w:r>
        <w:rPr>
          <w:rFonts w:hint="eastAsia" w:ascii="宋体" w:hAnsi="宋体"/>
          <w:color w:val="auto"/>
          <w:sz w:val="24"/>
        </w:rPr>
        <w:t>9.1</w:t>
      </w:r>
      <w:r>
        <w:rPr>
          <w:rFonts w:ascii="宋体" w:hAnsi="宋体"/>
          <w:color w:val="auto"/>
          <w:sz w:val="24"/>
        </w:rPr>
        <w:t>投标人应仔细阅读招标文件的所有内容，</w:t>
      </w:r>
      <w:r>
        <w:rPr>
          <w:rFonts w:hint="eastAsia" w:ascii="宋体" w:hAnsi="宋体"/>
          <w:color w:val="auto"/>
          <w:sz w:val="24"/>
        </w:rPr>
        <w:t>按照招标文件的要求编制投标文件。投标文件应当对招标文件提出的要求和条件作出明确响应</w:t>
      </w:r>
      <w:r>
        <w:rPr>
          <w:rFonts w:ascii="宋体" w:hAnsi="宋体"/>
          <w:color w:val="auto"/>
          <w:sz w:val="24"/>
        </w:rPr>
        <w:t>，并保证所提供的全部资料的真实性，否则其投标将被拒绝。</w:t>
      </w:r>
    </w:p>
    <w:p>
      <w:pPr>
        <w:spacing w:line="360" w:lineRule="auto"/>
        <w:ind w:firstLine="480" w:firstLineChars="200"/>
        <w:rPr>
          <w:rFonts w:ascii="宋体" w:hAnsi="宋体"/>
          <w:color w:val="auto"/>
          <w:sz w:val="24"/>
        </w:rPr>
      </w:pPr>
      <w:r>
        <w:rPr>
          <w:rFonts w:hint="eastAsia" w:ascii="宋体" w:hAnsi="宋体"/>
          <w:color w:val="auto"/>
          <w:sz w:val="24"/>
        </w:rPr>
        <w:t>9.2</w:t>
      </w:r>
      <w:r>
        <w:rPr>
          <w:rFonts w:ascii="宋体" w:hAnsi="宋体"/>
          <w:color w:val="auto"/>
          <w:sz w:val="24"/>
        </w:rPr>
        <w:t>除非有另外的规定，投标人可对招标</w:t>
      </w:r>
      <w:r>
        <w:rPr>
          <w:rFonts w:hint="eastAsia" w:ascii="宋体" w:hAnsi="宋体"/>
          <w:color w:val="auto"/>
          <w:sz w:val="24"/>
        </w:rPr>
        <w:t>项目</w:t>
      </w:r>
      <w:r>
        <w:rPr>
          <w:rFonts w:ascii="宋体" w:hAnsi="宋体"/>
          <w:color w:val="auto"/>
          <w:sz w:val="24"/>
        </w:rPr>
        <w:t>一览表所列的全部合同包或部分合同包进行投标。</w:t>
      </w:r>
      <w:r>
        <w:rPr>
          <w:rFonts w:hint="eastAsia" w:ascii="宋体" w:hAnsi="宋体"/>
          <w:color w:val="auto"/>
          <w:sz w:val="24"/>
        </w:rPr>
        <w:t>投标人对同一个合同包内的所有内容应进行完整投标，否则投标无效。</w:t>
      </w:r>
    </w:p>
    <w:p>
      <w:pPr>
        <w:spacing w:line="360" w:lineRule="auto"/>
        <w:ind w:firstLine="480" w:firstLineChars="200"/>
        <w:rPr>
          <w:rFonts w:ascii="宋体" w:hAnsi="宋体"/>
          <w:color w:val="auto"/>
          <w:sz w:val="24"/>
        </w:rPr>
      </w:pPr>
      <w:r>
        <w:rPr>
          <w:rFonts w:hint="eastAsia" w:ascii="宋体" w:hAnsi="宋体"/>
          <w:color w:val="auto"/>
          <w:sz w:val="24"/>
        </w:rPr>
        <w:t>9</w:t>
      </w:r>
      <w:r>
        <w:rPr>
          <w:rFonts w:ascii="宋体" w:hAnsi="宋体"/>
          <w:color w:val="auto"/>
          <w:sz w:val="24"/>
        </w:rPr>
        <w:t>.3投标人代表只能接受一个投标人的授权参加投标，否则相关投标均无效。</w:t>
      </w:r>
    </w:p>
    <w:p>
      <w:pPr>
        <w:spacing w:line="360" w:lineRule="auto"/>
        <w:ind w:firstLine="480" w:firstLineChars="200"/>
        <w:rPr>
          <w:rFonts w:ascii="宋体" w:hAnsi="宋体"/>
          <w:color w:val="auto"/>
          <w:sz w:val="24"/>
        </w:rPr>
      </w:pPr>
      <w:r>
        <w:rPr>
          <w:rFonts w:hint="eastAsia" w:ascii="宋体" w:hAnsi="宋体"/>
          <w:color w:val="auto"/>
          <w:sz w:val="24"/>
        </w:rPr>
        <w:t>9.4与招标人存在利害关系可能影响招标公正性的法人、其他组织或者个人，不得参加投标。单位负责人为同一人或者存在控股、管理关系的不同单位，不得参加同一标段投标或者未划分标段的同一招标项目投标。违反本条规定的，相关投标均无效。</w:t>
      </w:r>
    </w:p>
    <w:p>
      <w:pPr>
        <w:spacing w:line="360" w:lineRule="auto"/>
        <w:ind w:firstLine="480" w:firstLineChars="200"/>
        <w:rPr>
          <w:rFonts w:ascii="宋体" w:hAnsi="宋体"/>
          <w:color w:val="auto"/>
          <w:sz w:val="24"/>
        </w:rPr>
      </w:pPr>
      <w:r>
        <w:rPr>
          <w:rFonts w:hint="eastAsia" w:ascii="宋体" w:hAnsi="宋体"/>
          <w:color w:val="auto"/>
          <w:sz w:val="24"/>
        </w:rPr>
        <w:t>9.5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r>
        <w:rPr>
          <w:rFonts w:ascii="宋体" w:hAnsi="宋体"/>
          <w:color w:val="auto"/>
          <w:sz w:val="24"/>
        </w:rPr>
        <w:t>否则投标无效。</w:t>
      </w:r>
    </w:p>
    <w:p>
      <w:pPr>
        <w:spacing w:line="360" w:lineRule="auto"/>
        <w:ind w:firstLine="480" w:firstLineChars="200"/>
        <w:rPr>
          <w:rFonts w:ascii="宋体" w:hAnsi="宋体"/>
          <w:color w:val="auto"/>
          <w:sz w:val="24"/>
        </w:rPr>
      </w:pPr>
      <w:r>
        <w:rPr>
          <w:rFonts w:hint="eastAsia" w:ascii="宋体" w:hAnsi="宋体"/>
          <w:color w:val="auto"/>
          <w:sz w:val="24"/>
        </w:rPr>
        <w:t>9.6有下列情形之一的，属于投标人相互串通投标，相关投标均无效：</w:t>
      </w:r>
    </w:p>
    <w:p>
      <w:pPr>
        <w:spacing w:line="360" w:lineRule="auto"/>
        <w:ind w:firstLine="480" w:firstLineChars="200"/>
        <w:rPr>
          <w:rFonts w:ascii="宋体" w:hAnsi="宋体"/>
          <w:color w:val="auto"/>
          <w:sz w:val="24"/>
        </w:rPr>
      </w:pPr>
      <w:r>
        <w:rPr>
          <w:rFonts w:hint="eastAsia" w:ascii="宋体" w:hAnsi="宋体"/>
          <w:color w:val="auto"/>
          <w:sz w:val="24"/>
        </w:rPr>
        <w:t>（1）投标人之间协商投标报价等投标文件的实质性内容；</w:t>
      </w:r>
    </w:p>
    <w:p>
      <w:pPr>
        <w:spacing w:line="360" w:lineRule="auto"/>
        <w:ind w:firstLine="480" w:firstLineChars="200"/>
        <w:rPr>
          <w:rFonts w:ascii="宋体" w:hAnsi="宋体"/>
          <w:color w:val="auto"/>
          <w:sz w:val="24"/>
        </w:rPr>
      </w:pPr>
      <w:r>
        <w:rPr>
          <w:rFonts w:hint="eastAsia" w:ascii="宋体" w:hAnsi="宋体"/>
          <w:color w:val="auto"/>
          <w:sz w:val="24"/>
        </w:rPr>
        <w:t>（2）投标人之间约定中标人；</w:t>
      </w:r>
    </w:p>
    <w:p>
      <w:pPr>
        <w:spacing w:line="360" w:lineRule="auto"/>
        <w:ind w:firstLine="480" w:firstLineChars="200"/>
        <w:rPr>
          <w:rFonts w:ascii="宋体" w:hAnsi="宋体"/>
          <w:color w:val="auto"/>
          <w:sz w:val="24"/>
        </w:rPr>
      </w:pPr>
      <w:r>
        <w:rPr>
          <w:rFonts w:hint="eastAsia" w:ascii="宋体" w:hAnsi="宋体"/>
          <w:color w:val="auto"/>
          <w:sz w:val="24"/>
        </w:rPr>
        <w:t>（3）投标人之间约定部分投标人放弃投标或者中标；</w:t>
      </w:r>
    </w:p>
    <w:p>
      <w:pPr>
        <w:spacing w:line="360" w:lineRule="auto"/>
        <w:ind w:firstLine="480" w:firstLineChars="200"/>
        <w:rPr>
          <w:rFonts w:ascii="宋体" w:hAnsi="宋体"/>
          <w:color w:val="auto"/>
          <w:sz w:val="24"/>
        </w:rPr>
      </w:pPr>
      <w:r>
        <w:rPr>
          <w:rFonts w:hint="eastAsia" w:ascii="宋体" w:hAnsi="宋体"/>
          <w:color w:val="auto"/>
          <w:sz w:val="24"/>
        </w:rPr>
        <w:t>（4）属于同一集团、协会、商会等组织成员的投标人按照该组织要求协同投标；</w:t>
      </w:r>
    </w:p>
    <w:p>
      <w:pPr>
        <w:spacing w:line="360" w:lineRule="auto"/>
        <w:ind w:firstLine="480" w:firstLineChars="200"/>
        <w:rPr>
          <w:rFonts w:ascii="宋体" w:hAnsi="宋体"/>
          <w:color w:val="auto"/>
          <w:sz w:val="24"/>
        </w:rPr>
      </w:pPr>
      <w:r>
        <w:rPr>
          <w:rFonts w:hint="eastAsia" w:ascii="宋体" w:hAnsi="宋体"/>
          <w:color w:val="auto"/>
          <w:sz w:val="24"/>
        </w:rPr>
        <w:t>（5）投标人之间为谋取中标或者排斥特定投标人而采取的其他联合行动。</w:t>
      </w:r>
    </w:p>
    <w:p>
      <w:pPr>
        <w:spacing w:line="360" w:lineRule="auto"/>
        <w:ind w:firstLine="480" w:firstLineChars="200"/>
        <w:rPr>
          <w:rFonts w:ascii="宋体" w:hAnsi="宋体"/>
          <w:color w:val="auto"/>
          <w:sz w:val="24"/>
        </w:rPr>
      </w:pPr>
      <w:r>
        <w:rPr>
          <w:rFonts w:hint="eastAsia" w:ascii="宋体" w:hAnsi="宋体"/>
          <w:color w:val="auto"/>
          <w:sz w:val="24"/>
        </w:rPr>
        <w:t>9.7有下列情形之一的，视为投标人相互串通投标，相关投标均无效：</w:t>
      </w:r>
    </w:p>
    <w:p>
      <w:pPr>
        <w:spacing w:line="360" w:lineRule="auto"/>
        <w:ind w:firstLine="480" w:firstLineChars="200"/>
        <w:rPr>
          <w:rFonts w:ascii="宋体" w:hAnsi="宋体"/>
          <w:color w:val="auto"/>
          <w:sz w:val="24"/>
        </w:rPr>
      </w:pPr>
      <w:r>
        <w:rPr>
          <w:rFonts w:hint="eastAsia" w:ascii="宋体" w:hAnsi="宋体"/>
          <w:color w:val="auto"/>
          <w:sz w:val="24"/>
        </w:rPr>
        <w:t>（1）不同投标人的投标文件由同一单位或者个人编制；</w:t>
      </w:r>
    </w:p>
    <w:p>
      <w:pPr>
        <w:spacing w:line="360" w:lineRule="auto"/>
        <w:ind w:firstLine="480" w:firstLineChars="200"/>
        <w:rPr>
          <w:rFonts w:ascii="宋体" w:hAnsi="宋体"/>
          <w:color w:val="auto"/>
          <w:sz w:val="24"/>
        </w:rPr>
      </w:pPr>
      <w:r>
        <w:rPr>
          <w:rFonts w:hint="eastAsia" w:ascii="宋体" w:hAnsi="宋体"/>
          <w:color w:val="auto"/>
          <w:sz w:val="24"/>
        </w:rPr>
        <w:t>（2）不同投标人委托同一单位或者个人办理投标事宜；</w:t>
      </w:r>
    </w:p>
    <w:p>
      <w:pPr>
        <w:spacing w:line="360" w:lineRule="auto"/>
        <w:ind w:firstLine="480" w:firstLineChars="200"/>
        <w:rPr>
          <w:rFonts w:ascii="宋体" w:hAnsi="宋体"/>
          <w:color w:val="auto"/>
          <w:sz w:val="24"/>
        </w:rPr>
      </w:pPr>
      <w:r>
        <w:rPr>
          <w:rFonts w:hint="eastAsia" w:ascii="宋体" w:hAnsi="宋体"/>
          <w:color w:val="auto"/>
          <w:sz w:val="24"/>
        </w:rPr>
        <w:t>（3）不同投标人的投标文件载明的项目管理成员为同一人；</w:t>
      </w:r>
    </w:p>
    <w:p>
      <w:pPr>
        <w:spacing w:line="360" w:lineRule="auto"/>
        <w:ind w:firstLine="480" w:firstLineChars="200"/>
        <w:rPr>
          <w:rFonts w:ascii="宋体" w:hAnsi="宋体"/>
          <w:color w:val="auto"/>
          <w:sz w:val="24"/>
        </w:rPr>
      </w:pPr>
      <w:r>
        <w:rPr>
          <w:rFonts w:hint="eastAsia" w:ascii="宋体" w:hAnsi="宋体"/>
          <w:color w:val="auto"/>
          <w:sz w:val="24"/>
        </w:rPr>
        <w:t>（4）不同投标人的投标文件异常一致或者投标报价呈规律性差异；</w:t>
      </w:r>
    </w:p>
    <w:p>
      <w:pPr>
        <w:spacing w:line="360" w:lineRule="auto"/>
        <w:ind w:firstLine="480" w:firstLineChars="200"/>
        <w:rPr>
          <w:rFonts w:ascii="宋体" w:hAnsi="宋体"/>
          <w:color w:val="auto"/>
          <w:sz w:val="24"/>
        </w:rPr>
      </w:pPr>
      <w:r>
        <w:rPr>
          <w:rFonts w:hint="eastAsia" w:ascii="宋体" w:hAnsi="宋体"/>
          <w:color w:val="auto"/>
          <w:sz w:val="24"/>
        </w:rPr>
        <w:t>（5）不同投标人的投标文件相互混装；</w:t>
      </w:r>
    </w:p>
    <w:p>
      <w:pPr>
        <w:spacing w:line="360" w:lineRule="auto"/>
        <w:ind w:firstLine="480" w:firstLineChars="200"/>
        <w:rPr>
          <w:rFonts w:ascii="宋体" w:hAnsi="宋体"/>
          <w:color w:val="auto"/>
          <w:sz w:val="24"/>
        </w:rPr>
      </w:pPr>
      <w:r>
        <w:rPr>
          <w:rFonts w:hint="eastAsia" w:ascii="宋体" w:hAnsi="宋体"/>
          <w:color w:val="auto"/>
          <w:sz w:val="24"/>
        </w:rPr>
        <w:t>（6）不同投标人的投标保证金从同一单位或者个人的账户转出。</w:t>
      </w:r>
    </w:p>
    <w:p>
      <w:pPr>
        <w:spacing w:line="360" w:lineRule="auto"/>
        <w:ind w:firstLine="480" w:firstLineChars="200"/>
        <w:rPr>
          <w:rFonts w:ascii="宋体" w:hAnsi="宋体"/>
          <w:color w:val="auto"/>
          <w:sz w:val="24"/>
        </w:rPr>
      </w:pPr>
      <w:r>
        <w:rPr>
          <w:rFonts w:hint="eastAsia" w:ascii="宋体" w:hAnsi="宋体"/>
          <w:color w:val="auto"/>
          <w:sz w:val="24"/>
        </w:rPr>
        <w:t>9.8使用通过受让或者租借等方式获取的资格、资质证书投标的，投标无效。</w:t>
      </w:r>
    </w:p>
    <w:p>
      <w:pPr>
        <w:spacing w:line="360" w:lineRule="auto"/>
        <w:ind w:firstLine="480" w:firstLineChars="200"/>
        <w:rPr>
          <w:rFonts w:ascii="宋体" w:hAnsi="宋体"/>
          <w:color w:val="auto"/>
          <w:sz w:val="24"/>
        </w:rPr>
      </w:pPr>
      <w:r>
        <w:rPr>
          <w:rFonts w:hint="eastAsia" w:ascii="宋体" w:hAnsi="宋体"/>
          <w:color w:val="auto"/>
          <w:sz w:val="24"/>
        </w:rPr>
        <w:t>9.9投标人有下列情形之一的，属于弄虚作假的行为，投标无效：</w:t>
      </w:r>
    </w:p>
    <w:p>
      <w:pPr>
        <w:spacing w:line="360" w:lineRule="auto"/>
        <w:ind w:firstLine="480" w:firstLineChars="200"/>
        <w:rPr>
          <w:rFonts w:ascii="宋体" w:hAnsi="宋体"/>
          <w:color w:val="auto"/>
          <w:sz w:val="24"/>
        </w:rPr>
      </w:pPr>
      <w:r>
        <w:rPr>
          <w:rFonts w:hint="eastAsia" w:ascii="宋体" w:hAnsi="宋体"/>
          <w:color w:val="auto"/>
          <w:sz w:val="24"/>
        </w:rPr>
        <w:t>（1）使用伪造、变造的许可证件；</w:t>
      </w:r>
    </w:p>
    <w:p>
      <w:pPr>
        <w:spacing w:line="360" w:lineRule="auto"/>
        <w:ind w:firstLine="480" w:firstLineChars="200"/>
        <w:rPr>
          <w:rFonts w:ascii="宋体" w:hAnsi="宋体"/>
          <w:color w:val="auto"/>
          <w:sz w:val="24"/>
        </w:rPr>
      </w:pPr>
      <w:r>
        <w:rPr>
          <w:rFonts w:hint="eastAsia" w:ascii="宋体" w:hAnsi="宋体"/>
          <w:color w:val="auto"/>
          <w:sz w:val="24"/>
        </w:rPr>
        <w:t>（2）提供虚假的财务状况或者业绩；</w:t>
      </w:r>
    </w:p>
    <w:p>
      <w:pPr>
        <w:spacing w:line="360" w:lineRule="auto"/>
        <w:ind w:firstLine="480" w:firstLineChars="200"/>
        <w:rPr>
          <w:rFonts w:ascii="宋体" w:hAnsi="宋体"/>
          <w:color w:val="auto"/>
          <w:sz w:val="24"/>
        </w:rPr>
      </w:pPr>
      <w:r>
        <w:rPr>
          <w:rFonts w:hint="eastAsia" w:ascii="宋体" w:hAnsi="宋体"/>
          <w:color w:val="auto"/>
          <w:sz w:val="24"/>
        </w:rPr>
        <w:t>（3）提供虚假的项目负责人或者主要技术人员简历、劳动关系证明；</w:t>
      </w:r>
    </w:p>
    <w:p>
      <w:pPr>
        <w:spacing w:line="360" w:lineRule="auto"/>
        <w:ind w:firstLine="480" w:firstLineChars="200"/>
        <w:rPr>
          <w:rFonts w:ascii="宋体" w:hAnsi="宋体"/>
          <w:color w:val="auto"/>
          <w:sz w:val="24"/>
        </w:rPr>
      </w:pPr>
      <w:r>
        <w:rPr>
          <w:rFonts w:hint="eastAsia" w:ascii="宋体" w:hAnsi="宋体"/>
          <w:color w:val="auto"/>
          <w:sz w:val="24"/>
        </w:rPr>
        <w:t>（4）提供虚假的信用状况；</w:t>
      </w:r>
    </w:p>
    <w:p>
      <w:pPr>
        <w:spacing w:line="360" w:lineRule="auto"/>
        <w:ind w:firstLine="480" w:firstLineChars="200"/>
        <w:rPr>
          <w:rFonts w:ascii="宋体" w:hAnsi="宋体"/>
          <w:color w:val="auto"/>
          <w:sz w:val="24"/>
        </w:rPr>
      </w:pPr>
      <w:r>
        <w:rPr>
          <w:rFonts w:hint="eastAsia" w:ascii="宋体" w:hAnsi="宋体"/>
          <w:color w:val="auto"/>
          <w:sz w:val="24"/>
        </w:rPr>
        <w:t>（5）其他弄虚作假的行为。</w:t>
      </w:r>
    </w:p>
    <w:p>
      <w:pPr>
        <w:pStyle w:val="5"/>
        <w:spacing w:before="240" w:after="240"/>
        <w:rPr>
          <w:rFonts w:ascii="宋体" w:hAnsi="宋体"/>
          <w:color w:val="auto"/>
        </w:rPr>
      </w:pPr>
      <w:bookmarkStart w:id="63" w:name="_Toc127799190"/>
      <w:r>
        <w:rPr>
          <w:rFonts w:hint="eastAsia" w:ascii="宋体" w:hAnsi="宋体"/>
          <w:color w:val="auto"/>
        </w:rPr>
        <w:t>10、投标文件的组成</w:t>
      </w:r>
      <w:bookmarkEnd w:id="63"/>
    </w:p>
    <w:p>
      <w:pPr>
        <w:spacing w:line="360" w:lineRule="auto"/>
        <w:ind w:firstLine="480" w:firstLineChars="200"/>
        <w:rPr>
          <w:rFonts w:ascii="宋体" w:hAnsi="宋体"/>
          <w:color w:val="auto"/>
          <w:sz w:val="24"/>
        </w:rPr>
      </w:pPr>
      <w:r>
        <w:rPr>
          <w:rFonts w:hint="eastAsia" w:ascii="宋体" w:hAnsi="宋体"/>
          <w:color w:val="auto"/>
          <w:sz w:val="24"/>
        </w:rPr>
        <w:t>10.1投标文件应包括的内容：详见第五章投标文件格式。</w:t>
      </w:r>
    </w:p>
    <w:p>
      <w:pPr>
        <w:spacing w:line="360" w:lineRule="auto"/>
        <w:ind w:firstLine="480" w:firstLineChars="200"/>
        <w:rPr>
          <w:rFonts w:ascii="宋体" w:hAnsi="宋体"/>
          <w:color w:val="auto"/>
          <w:sz w:val="24"/>
        </w:rPr>
      </w:pPr>
      <w:r>
        <w:rPr>
          <w:rFonts w:hint="eastAsia" w:ascii="宋体" w:hAnsi="宋体"/>
          <w:color w:val="auto"/>
          <w:sz w:val="24"/>
        </w:rPr>
        <w:t>10.2投标人在评标过程中作出的符合法律法规和招标文件规定的澄清确认，构成投标文件的组成部分。</w:t>
      </w:r>
    </w:p>
    <w:p>
      <w:pPr>
        <w:pStyle w:val="5"/>
        <w:spacing w:before="240" w:after="240"/>
        <w:rPr>
          <w:rFonts w:ascii="宋体" w:hAnsi="宋体"/>
          <w:color w:val="auto"/>
        </w:rPr>
      </w:pPr>
      <w:bookmarkStart w:id="64" w:name="_Toc127799191"/>
      <w:r>
        <w:rPr>
          <w:rFonts w:hint="eastAsia" w:ascii="宋体" w:hAnsi="宋体"/>
          <w:color w:val="auto"/>
        </w:rPr>
        <w:t>11、投标文件编制要求</w:t>
      </w:r>
      <w:bookmarkEnd w:id="64"/>
    </w:p>
    <w:p>
      <w:pPr>
        <w:spacing w:line="360" w:lineRule="auto"/>
        <w:ind w:firstLine="482" w:firstLineChars="200"/>
        <w:rPr>
          <w:rFonts w:ascii="宋体" w:hAnsi="宋体"/>
          <w:b/>
          <w:color w:val="auto"/>
          <w:sz w:val="24"/>
        </w:rPr>
      </w:pPr>
      <w:r>
        <w:rPr>
          <w:rFonts w:hint="eastAsia" w:ascii="宋体" w:hAnsi="宋体"/>
          <w:b/>
          <w:color w:val="auto"/>
          <w:sz w:val="24"/>
        </w:rPr>
        <w:t>11.1</w:t>
      </w:r>
      <w:r>
        <w:rPr>
          <w:rFonts w:ascii="宋体" w:hAnsi="宋体"/>
          <w:b/>
          <w:color w:val="auto"/>
          <w:sz w:val="24"/>
        </w:rPr>
        <w:t>投标文件的语言</w:t>
      </w:r>
    </w:p>
    <w:p>
      <w:pPr>
        <w:spacing w:line="360" w:lineRule="auto"/>
        <w:ind w:firstLine="480" w:firstLineChars="200"/>
        <w:rPr>
          <w:rFonts w:ascii="宋体" w:hAnsi="宋体"/>
          <w:color w:val="auto"/>
          <w:sz w:val="24"/>
        </w:rPr>
      </w:pPr>
      <w:r>
        <w:rPr>
          <w:rFonts w:ascii="宋体" w:hAnsi="宋体"/>
          <w:color w:val="auto"/>
          <w:sz w:val="24"/>
        </w:rPr>
        <w:t>（1）除招标文件另有规定外，投标文件应使用中文文本，若有不同文本，以中文文本为准。</w:t>
      </w:r>
    </w:p>
    <w:p>
      <w:pPr>
        <w:spacing w:line="360" w:lineRule="auto"/>
        <w:ind w:firstLine="480" w:firstLineChars="200"/>
        <w:rPr>
          <w:rFonts w:ascii="宋体" w:hAnsi="宋体"/>
          <w:color w:val="auto"/>
          <w:sz w:val="24"/>
        </w:rPr>
      </w:pPr>
      <w:r>
        <w:rPr>
          <w:rFonts w:ascii="宋体" w:hAnsi="宋体"/>
          <w:color w:val="auto"/>
          <w:sz w:val="24"/>
        </w:rPr>
        <w:t>（2）投标文件提供的全部资料中，若原件属于非中文描述，应提供中文译本</w:t>
      </w:r>
      <w:r>
        <w:rPr>
          <w:rFonts w:hint="eastAsia" w:ascii="宋体" w:hAnsi="宋体"/>
          <w:color w:val="auto"/>
          <w:sz w:val="24"/>
        </w:rPr>
        <w:t>，</w:t>
      </w:r>
      <w:r>
        <w:rPr>
          <w:rFonts w:ascii="宋体" w:hAnsi="宋体"/>
          <w:color w:val="auto"/>
          <w:sz w:val="24"/>
        </w:rPr>
        <w:t>否则不予认可。</w:t>
      </w:r>
    </w:p>
    <w:p>
      <w:pPr>
        <w:spacing w:line="360" w:lineRule="auto"/>
        <w:ind w:firstLine="482" w:firstLineChars="200"/>
        <w:rPr>
          <w:rFonts w:ascii="宋体" w:hAnsi="宋体"/>
          <w:b/>
          <w:color w:val="auto"/>
          <w:sz w:val="24"/>
        </w:rPr>
      </w:pPr>
      <w:r>
        <w:rPr>
          <w:rFonts w:hint="eastAsia" w:ascii="宋体" w:hAnsi="宋体"/>
          <w:b/>
          <w:color w:val="auto"/>
          <w:sz w:val="24"/>
        </w:rPr>
        <w:t>11.2投标文件的单位</w:t>
      </w:r>
    </w:p>
    <w:p>
      <w:pPr>
        <w:spacing w:line="360" w:lineRule="auto"/>
        <w:ind w:firstLine="480" w:firstLineChars="200"/>
        <w:rPr>
          <w:rFonts w:ascii="宋体" w:hAnsi="宋体"/>
          <w:color w:val="auto"/>
          <w:sz w:val="24"/>
        </w:rPr>
      </w:pPr>
      <w:r>
        <w:rPr>
          <w:rFonts w:hint="eastAsia" w:ascii="宋体" w:hAnsi="宋体"/>
          <w:color w:val="auto"/>
          <w:sz w:val="24"/>
        </w:rPr>
        <w:t>除招标文件另有规定外，投标文件应使用人民币作为计量货币。其他</w:t>
      </w:r>
      <w:r>
        <w:rPr>
          <w:rFonts w:ascii="宋体" w:hAnsi="宋体"/>
          <w:color w:val="auto"/>
          <w:sz w:val="24"/>
        </w:rPr>
        <w:t>各种计量单位及符号应采用国际上统一使用的公制计量单位和符号。</w:t>
      </w:r>
    </w:p>
    <w:p>
      <w:pPr>
        <w:spacing w:line="360" w:lineRule="auto"/>
        <w:ind w:firstLine="482" w:firstLineChars="200"/>
        <w:rPr>
          <w:rFonts w:ascii="宋体" w:hAnsi="宋体"/>
          <w:b/>
          <w:color w:val="auto"/>
          <w:sz w:val="24"/>
        </w:rPr>
      </w:pPr>
      <w:r>
        <w:rPr>
          <w:rFonts w:hint="eastAsia" w:ascii="宋体" w:hAnsi="宋体"/>
          <w:b/>
          <w:color w:val="auto"/>
          <w:sz w:val="24"/>
        </w:rPr>
        <w:t>11.3</w:t>
      </w:r>
      <w:r>
        <w:rPr>
          <w:rFonts w:ascii="宋体" w:hAnsi="宋体"/>
          <w:b/>
          <w:color w:val="auto"/>
          <w:sz w:val="24"/>
        </w:rPr>
        <w:t>分包</w:t>
      </w:r>
    </w:p>
    <w:p>
      <w:pPr>
        <w:spacing w:line="360" w:lineRule="auto"/>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中标人不得向他人转包中标项目，也不得将中标项目肢解后分别向他人转包。</w:t>
      </w:r>
    </w:p>
    <w:p>
      <w:pPr>
        <w:spacing w:line="360" w:lineRule="auto"/>
        <w:ind w:firstLine="480" w:firstLineChars="200"/>
        <w:rPr>
          <w:rFonts w:ascii="宋体" w:hAnsi="宋体"/>
          <w:color w:val="auto"/>
          <w:sz w:val="24"/>
        </w:rPr>
      </w:pPr>
      <w:r>
        <w:rPr>
          <w:rFonts w:hint="eastAsia" w:ascii="宋体" w:hAnsi="宋体"/>
          <w:color w:val="auto"/>
          <w:sz w:val="24"/>
        </w:rPr>
        <w:t>（2）</w:t>
      </w:r>
      <w:r>
        <w:rPr>
          <w:rFonts w:ascii="宋体" w:hAnsi="宋体"/>
          <w:color w:val="auto"/>
          <w:sz w:val="24"/>
        </w:rPr>
        <w:t>是否允许中标人将本项目的非主体、非关键性</w:t>
      </w:r>
      <w:r>
        <w:rPr>
          <w:rFonts w:hint="eastAsia" w:ascii="宋体" w:hAnsi="宋体"/>
          <w:color w:val="auto"/>
          <w:sz w:val="24"/>
        </w:rPr>
        <w:t>部分</w:t>
      </w:r>
      <w:r>
        <w:rPr>
          <w:rFonts w:ascii="宋体" w:hAnsi="宋体"/>
          <w:color w:val="auto"/>
          <w:sz w:val="24"/>
        </w:rPr>
        <w:t>进行分包：详见</w:t>
      </w:r>
      <w:r>
        <w:rPr>
          <w:rFonts w:hint="eastAsia" w:ascii="宋体" w:hAnsi="宋体"/>
          <w:color w:val="auto"/>
          <w:sz w:val="24"/>
        </w:rPr>
        <w:t>《投标人须知前附表1》</w:t>
      </w:r>
      <w:r>
        <w:rPr>
          <w:rFonts w:ascii="宋体" w:hAnsi="宋体"/>
          <w:color w:val="auto"/>
          <w:sz w:val="24"/>
        </w:rPr>
        <w:t>。</w:t>
      </w:r>
    </w:p>
    <w:p>
      <w:pPr>
        <w:spacing w:line="360" w:lineRule="auto"/>
        <w:ind w:firstLine="480" w:firstLineChars="200"/>
        <w:rPr>
          <w:rFonts w:ascii="宋体" w:hAnsi="宋体"/>
          <w:color w:val="auto"/>
          <w:sz w:val="24"/>
        </w:rPr>
      </w:pPr>
      <w:r>
        <w:rPr>
          <w:rFonts w:ascii="宋体" w:hAnsi="宋体"/>
          <w:color w:val="auto"/>
          <w:sz w:val="24"/>
        </w:rPr>
        <w:t>（</w:t>
      </w:r>
      <w:r>
        <w:rPr>
          <w:rFonts w:hint="eastAsia" w:ascii="宋体" w:hAnsi="宋体"/>
          <w:color w:val="auto"/>
          <w:sz w:val="24"/>
        </w:rPr>
        <w:t>3</w:t>
      </w:r>
      <w:r>
        <w:rPr>
          <w:rFonts w:ascii="宋体" w:hAnsi="宋体"/>
          <w:color w:val="auto"/>
          <w:sz w:val="24"/>
        </w:rPr>
        <w:t>）若允许中标人将本项目的非主体、非关键性</w:t>
      </w:r>
      <w:r>
        <w:rPr>
          <w:rFonts w:hint="eastAsia" w:ascii="宋体" w:hAnsi="宋体"/>
          <w:color w:val="auto"/>
          <w:sz w:val="24"/>
        </w:rPr>
        <w:t>部分</w:t>
      </w:r>
      <w:r>
        <w:rPr>
          <w:rFonts w:ascii="宋体" w:hAnsi="宋体"/>
          <w:color w:val="auto"/>
          <w:sz w:val="24"/>
        </w:rPr>
        <w:t>进行分包且投标人拟在中标后进行分包，则投标人应在投标文件中载明分包承担主体，分包承担主体应具备相应资质条件（若有）且不得再次分包。</w:t>
      </w:r>
    </w:p>
    <w:p>
      <w:pPr>
        <w:spacing w:line="360" w:lineRule="auto"/>
        <w:ind w:firstLine="480" w:firstLineChars="200"/>
        <w:rPr>
          <w:rFonts w:ascii="宋体" w:hAnsi="宋体"/>
          <w:color w:val="auto"/>
          <w:sz w:val="24"/>
        </w:rPr>
      </w:pPr>
      <w:r>
        <w:rPr>
          <w:rFonts w:ascii="宋体" w:hAnsi="宋体"/>
          <w:color w:val="auto"/>
          <w:sz w:val="24"/>
        </w:rPr>
        <w:t>（</w:t>
      </w:r>
      <w:r>
        <w:rPr>
          <w:rFonts w:hint="eastAsia" w:ascii="宋体" w:hAnsi="宋体"/>
          <w:color w:val="auto"/>
          <w:sz w:val="24"/>
        </w:rPr>
        <w:t>4</w:t>
      </w:r>
      <w:r>
        <w:rPr>
          <w:rFonts w:ascii="宋体" w:hAnsi="宋体"/>
          <w:color w:val="auto"/>
          <w:sz w:val="24"/>
        </w:rPr>
        <w:t>）招标文件允许中标人将非主体、非关键性</w:t>
      </w:r>
      <w:r>
        <w:rPr>
          <w:rFonts w:hint="eastAsia" w:ascii="宋体" w:hAnsi="宋体"/>
          <w:color w:val="auto"/>
          <w:sz w:val="24"/>
        </w:rPr>
        <w:t>部分</w:t>
      </w:r>
      <w:r>
        <w:rPr>
          <w:rFonts w:ascii="宋体" w:hAnsi="宋体"/>
          <w:color w:val="auto"/>
          <w:sz w:val="24"/>
        </w:rPr>
        <w:t>进行分包的项目，有下列情形之一的，中标人不得分包：</w:t>
      </w:r>
    </w:p>
    <w:p>
      <w:pPr>
        <w:spacing w:line="360" w:lineRule="auto"/>
        <w:ind w:firstLine="480" w:firstLineChars="200"/>
        <w:rPr>
          <w:rFonts w:ascii="宋体" w:hAnsi="宋体"/>
          <w:color w:val="auto"/>
          <w:sz w:val="24"/>
        </w:rPr>
      </w:pPr>
      <w:r>
        <w:rPr>
          <w:rFonts w:hint="eastAsia" w:ascii="宋体" w:hAnsi="宋体"/>
          <w:color w:val="auto"/>
          <w:sz w:val="24"/>
        </w:rPr>
        <w:t>①</w:t>
      </w:r>
      <w:r>
        <w:rPr>
          <w:rFonts w:ascii="宋体" w:hAnsi="宋体"/>
          <w:color w:val="auto"/>
          <w:sz w:val="24"/>
        </w:rPr>
        <w:t>投标文件中未载明分包承担主体；</w:t>
      </w:r>
    </w:p>
    <w:p>
      <w:pPr>
        <w:spacing w:line="360" w:lineRule="auto"/>
        <w:ind w:firstLine="480" w:firstLineChars="200"/>
        <w:rPr>
          <w:rFonts w:ascii="宋体" w:hAnsi="宋体"/>
          <w:color w:val="auto"/>
          <w:sz w:val="24"/>
        </w:rPr>
      </w:pPr>
      <w:r>
        <w:rPr>
          <w:rFonts w:hint="eastAsia" w:ascii="宋体" w:hAnsi="宋体"/>
          <w:color w:val="auto"/>
          <w:sz w:val="24"/>
        </w:rPr>
        <w:t>②</w:t>
      </w:r>
      <w:r>
        <w:rPr>
          <w:rFonts w:ascii="宋体" w:hAnsi="宋体"/>
          <w:color w:val="auto"/>
          <w:sz w:val="24"/>
        </w:rPr>
        <w:t>投标文件载明的分包承担主体不具备相应资质条件；</w:t>
      </w:r>
    </w:p>
    <w:p>
      <w:pPr>
        <w:spacing w:line="360" w:lineRule="auto"/>
        <w:ind w:firstLine="480" w:firstLineChars="200"/>
        <w:rPr>
          <w:rFonts w:ascii="宋体" w:hAnsi="宋体"/>
          <w:color w:val="auto"/>
          <w:sz w:val="24"/>
        </w:rPr>
      </w:pPr>
      <w:r>
        <w:rPr>
          <w:rFonts w:hint="eastAsia" w:ascii="宋体" w:hAnsi="宋体"/>
          <w:color w:val="auto"/>
          <w:sz w:val="24"/>
        </w:rPr>
        <w:t>③</w:t>
      </w:r>
      <w:r>
        <w:rPr>
          <w:rFonts w:ascii="宋体" w:hAnsi="宋体"/>
          <w:color w:val="auto"/>
          <w:sz w:val="24"/>
        </w:rPr>
        <w:t>投标文件载明的分包承担主体拟再次分包。</w:t>
      </w:r>
    </w:p>
    <w:p>
      <w:pPr>
        <w:spacing w:line="360" w:lineRule="auto"/>
        <w:ind w:firstLine="480" w:firstLineChars="200"/>
        <w:rPr>
          <w:rFonts w:ascii="宋体" w:hAnsi="宋体"/>
          <w:color w:val="auto"/>
          <w:sz w:val="24"/>
        </w:rPr>
      </w:pPr>
      <w:r>
        <w:rPr>
          <w:rFonts w:hint="eastAsia" w:ascii="宋体" w:hAnsi="宋体"/>
          <w:color w:val="auto"/>
          <w:sz w:val="24"/>
        </w:rPr>
        <w:t>（5）中标人应当就分包项目向招标人负责，接受分包的人就分包项目承担连带责任。</w:t>
      </w:r>
    </w:p>
    <w:p>
      <w:pPr>
        <w:pStyle w:val="5"/>
        <w:spacing w:before="240" w:after="240"/>
        <w:rPr>
          <w:rFonts w:ascii="宋体" w:hAnsi="宋体"/>
          <w:color w:val="auto"/>
        </w:rPr>
      </w:pPr>
      <w:bookmarkStart w:id="65" w:name="_Toc127799192"/>
      <w:r>
        <w:rPr>
          <w:rFonts w:hint="eastAsia" w:ascii="宋体" w:hAnsi="宋体"/>
          <w:color w:val="auto"/>
        </w:rPr>
        <w:t>12、投标有效期</w:t>
      </w:r>
      <w:bookmarkEnd w:id="65"/>
    </w:p>
    <w:p>
      <w:pPr>
        <w:spacing w:line="360" w:lineRule="auto"/>
        <w:ind w:firstLine="480" w:firstLineChars="200"/>
        <w:rPr>
          <w:rFonts w:ascii="宋体" w:hAnsi="宋体"/>
          <w:color w:val="auto"/>
          <w:sz w:val="24"/>
        </w:rPr>
      </w:pPr>
      <w:r>
        <w:rPr>
          <w:rFonts w:hint="eastAsia" w:ascii="宋体" w:hAnsi="宋体"/>
          <w:color w:val="auto"/>
          <w:sz w:val="24"/>
        </w:rPr>
        <w:t>12.1</w:t>
      </w:r>
      <w:r>
        <w:rPr>
          <w:rFonts w:ascii="宋体" w:hAnsi="宋体"/>
          <w:color w:val="auto"/>
          <w:sz w:val="24"/>
        </w:rPr>
        <w:t>投标文件</w:t>
      </w:r>
      <w:r>
        <w:rPr>
          <w:rFonts w:hint="eastAsia" w:ascii="宋体" w:hAnsi="宋体"/>
          <w:color w:val="auto"/>
          <w:sz w:val="24"/>
        </w:rPr>
        <w:t>有效期（即投标有效期）从提交</w:t>
      </w:r>
      <w:r>
        <w:rPr>
          <w:rFonts w:ascii="宋体" w:hAnsi="宋体"/>
          <w:color w:val="auto"/>
          <w:sz w:val="24"/>
        </w:rPr>
        <w:t>投标文件截止</w:t>
      </w:r>
      <w:r>
        <w:rPr>
          <w:rFonts w:hint="eastAsia" w:ascii="宋体" w:hAnsi="宋体"/>
          <w:color w:val="auto"/>
          <w:sz w:val="24"/>
        </w:rPr>
        <w:t>之日起算</w:t>
      </w:r>
      <w:r>
        <w:rPr>
          <w:rFonts w:ascii="宋体" w:hAnsi="宋体"/>
          <w:color w:val="auto"/>
          <w:sz w:val="24"/>
        </w:rPr>
        <w:t>，在</w:t>
      </w:r>
      <w:r>
        <w:rPr>
          <w:rFonts w:hint="eastAsia" w:ascii="宋体" w:hAnsi="宋体"/>
          <w:color w:val="auto"/>
          <w:sz w:val="24"/>
        </w:rPr>
        <w:t>《投标人须知前附表1》</w:t>
      </w:r>
      <w:r>
        <w:rPr>
          <w:rFonts w:ascii="宋体" w:hAnsi="宋体"/>
          <w:color w:val="auto"/>
          <w:sz w:val="24"/>
        </w:rPr>
        <w:t>所规定的期限内保持有效。有效期不足的投标无效。</w:t>
      </w:r>
    </w:p>
    <w:p>
      <w:pPr>
        <w:spacing w:line="360" w:lineRule="auto"/>
        <w:ind w:firstLine="480" w:firstLineChars="200"/>
        <w:rPr>
          <w:rFonts w:ascii="宋体" w:hAnsi="宋体"/>
          <w:color w:val="auto"/>
          <w:sz w:val="24"/>
        </w:rPr>
      </w:pPr>
      <w:r>
        <w:rPr>
          <w:rFonts w:hint="eastAsia" w:ascii="宋体" w:hAnsi="宋体"/>
          <w:color w:val="auto"/>
          <w:sz w:val="24"/>
        </w:rPr>
        <w:t>12.2</w:t>
      </w:r>
      <w:r>
        <w:rPr>
          <w:rFonts w:ascii="宋体" w:hAnsi="宋体"/>
          <w:color w:val="auto"/>
          <w:sz w:val="24"/>
        </w:rPr>
        <w:t>特殊情况下招标代理机构可于投标有效期满之前书面要求投标人同意延长投标有效期，投标人应在招标代理机构规定的期限内以书面形式予以答复。投标人可以拒绝上述要求而其投标保证金可按规定予以退还。投标人答复不明确或者逾期未答复的，均视为拒绝上述要求</w:t>
      </w:r>
      <w:r>
        <w:rPr>
          <w:rFonts w:hint="eastAsia" w:ascii="宋体" w:hAnsi="宋体"/>
          <w:color w:val="auto"/>
          <w:sz w:val="24"/>
        </w:rPr>
        <w:t>，其投标失效</w:t>
      </w:r>
      <w:r>
        <w:rPr>
          <w:rFonts w:ascii="宋体" w:hAnsi="宋体"/>
          <w:color w:val="auto"/>
          <w:sz w:val="24"/>
        </w:rPr>
        <w:t>。对于接受该要求的投标人，既不要求也不允许其修改投标文件，但将要求其相应延长投标保证金有效期，有关退还和不予退还投标保证金的规定在投标有效期延长期内继续有效。</w:t>
      </w:r>
    </w:p>
    <w:p>
      <w:pPr>
        <w:pStyle w:val="5"/>
        <w:spacing w:before="240" w:after="240"/>
        <w:rPr>
          <w:rFonts w:ascii="宋体" w:hAnsi="宋体"/>
          <w:color w:val="auto"/>
        </w:rPr>
      </w:pPr>
      <w:bookmarkStart w:id="66" w:name="_Toc127799193"/>
      <w:r>
        <w:rPr>
          <w:rFonts w:hint="eastAsia" w:ascii="宋体" w:hAnsi="宋体"/>
          <w:color w:val="auto"/>
        </w:rPr>
        <w:t>13、投标保证金</w:t>
      </w:r>
      <w:bookmarkEnd w:id="66"/>
    </w:p>
    <w:p>
      <w:pPr>
        <w:spacing w:line="360" w:lineRule="auto"/>
        <w:ind w:firstLine="480" w:firstLineChars="200"/>
        <w:rPr>
          <w:rFonts w:ascii="宋体" w:hAnsi="宋体"/>
          <w:color w:val="auto"/>
          <w:sz w:val="24"/>
        </w:rPr>
      </w:pPr>
      <w:r>
        <w:rPr>
          <w:rFonts w:hint="eastAsia" w:ascii="宋体" w:hAnsi="宋体"/>
          <w:color w:val="auto"/>
          <w:sz w:val="24"/>
        </w:rPr>
        <w:t>13.1投标保证金作为投标人按照招标文件规定履行相应投标责任、义务的约束及担保。</w:t>
      </w:r>
      <w:r>
        <w:rPr>
          <w:rFonts w:ascii="宋体" w:hAnsi="宋体"/>
          <w:color w:val="auto"/>
          <w:sz w:val="24"/>
        </w:rPr>
        <w:t>投标保证金为投标文件的组成部分之一。</w:t>
      </w:r>
    </w:p>
    <w:p>
      <w:pPr>
        <w:spacing w:line="360" w:lineRule="auto"/>
        <w:ind w:firstLine="480" w:firstLineChars="200"/>
        <w:rPr>
          <w:rFonts w:ascii="宋体" w:hAnsi="宋体"/>
          <w:color w:val="auto"/>
          <w:sz w:val="24"/>
        </w:rPr>
      </w:pPr>
      <w:r>
        <w:rPr>
          <w:rFonts w:hint="eastAsia" w:ascii="宋体" w:hAnsi="宋体"/>
          <w:color w:val="auto"/>
          <w:sz w:val="24"/>
        </w:rPr>
        <w:t>13.2投标保证金的有效期应与投标文件承诺的投标有效期保持一致，否则投标无效。</w:t>
      </w:r>
    </w:p>
    <w:p>
      <w:pPr>
        <w:spacing w:line="360" w:lineRule="auto"/>
        <w:ind w:firstLine="480" w:firstLineChars="200"/>
        <w:rPr>
          <w:rFonts w:ascii="宋体" w:hAnsi="宋体"/>
          <w:color w:val="auto"/>
          <w:sz w:val="24"/>
        </w:rPr>
      </w:pPr>
      <w:r>
        <w:rPr>
          <w:rFonts w:hint="eastAsia" w:ascii="宋体" w:hAnsi="宋体"/>
          <w:color w:val="auto"/>
          <w:sz w:val="24"/>
        </w:rPr>
        <w:t>13.3投标保证金的提交：</w:t>
      </w:r>
    </w:p>
    <w:p>
      <w:pPr>
        <w:spacing w:line="360" w:lineRule="auto"/>
        <w:ind w:firstLine="480" w:firstLineChars="200"/>
        <w:rPr>
          <w:rFonts w:ascii="宋体" w:hAnsi="宋体"/>
          <w:color w:val="auto"/>
          <w:sz w:val="24"/>
        </w:rPr>
      </w:pPr>
      <w:r>
        <w:rPr>
          <w:rFonts w:hint="eastAsia" w:ascii="宋体" w:hAnsi="宋体"/>
          <w:color w:val="auto"/>
          <w:sz w:val="24"/>
        </w:rPr>
        <w:t>（1）</w:t>
      </w:r>
      <w:r>
        <w:rPr>
          <w:rFonts w:ascii="宋体" w:hAnsi="宋体"/>
          <w:color w:val="auto"/>
          <w:sz w:val="24"/>
        </w:rPr>
        <w:t>投标人应从其银行账户按照下列方式：公对公转账方式向招标文件载明的投标保证金账户提交投标保证金。</w:t>
      </w:r>
    </w:p>
    <w:p>
      <w:pPr>
        <w:spacing w:line="360" w:lineRule="auto"/>
        <w:ind w:firstLine="480" w:firstLineChars="200"/>
        <w:rPr>
          <w:rFonts w:ascii="宋体" w:hAnsi="宋体"/>
          <w:color w:val="auto"/>
          <w:sz w:val="24"/>
        </w:rPr>
      </w:pPr>
      <w:r>
        <w:rPr>
          <w:rFonts w:hint="eastAsia" w:ascii="宋体" w:hAnsi="宋体"/>
          <w:color w:val="auto"/>
          <w:sz w:val="24"/>
        </w:rPr>
        <w:t>（2）</w:t>
      </w:r>
      <w:r>
        <w:rPr>
          <w:rFonts w:ascii="宋体" w:hAnsi="宋体"/>
          <w:color w:val="auto"/>
          <w:sz w:val="24"/>
        </w:rPr>
        <w:t>投标保证金应于投标截止时间前到达招标文件载明的投标保证金账户，否则视为投标保证金未提交。</w:t>
      </w:r>
    </w:p>
    <w:p>
      <w:pPr>
        <w:spacing w:line="360" w:lineRule="auto"/>
        <w:ind w:firstLine="480" w:firstLineChars="200"/>
        <w:rPr>
          <w:rFonts w:ascii="宋体" w:hAnsi="宋体"/>
          <w:color w:val="auto"/>
          <w:sz w:val="24"/>
        </w:rPr>
      </w:pPr>
      <w:r>
        <w:rPr>
          <w:rFonts w:hint="eastAsia" w:ascii="宋体" w:hAnsi="宋体"/>
          <w:color w:val="auto"/>
          <w:sz w:val="24"/>
        </w:rPr>
        <w:t>（3）</w:t>
      </w:r>
      <w:r>
        <w:rPr>
          <w:rFonts w:ascii="宋体" w:hAnsi="宋体"/>
          <w:color w:val="auto"/>
          <w:sz w:val="24"/>
        </w:rPr>
        <w:t>若本项目接受联合体投标且投标人为联合体，</w:t>
      </w:r>
      <w:r>
        <w:rPr>
          <w:rFonts w:hint="eastAsia" w:ascii="宋体" w:hAnsi="宋体"/>
          <w:color w:val="auto"/>
          <w:sz w:val="24"/>
        </w:rPr>
        <w:t>可</w:t>
      </w:r>
      <w:r>
        <w:rPr>
          <w:rFonts w:ascii="宋体" w:hAnsi="宋体"/>
          <w:color w:val="auto"/>
          <w:sz w:val="24"/>
        </w:rPr>
        <w:t>由联合体中的</w:t>
      </w:r>
      <w:r>
        <w:rPr>
          <w:rFonts w:hint="eastAsia" w:ascii="宋体" w:hAnsi="宋体"/>
          <w:color w:val="auto"/>
          <w:sz w:val="24"/>
        </w:rPr>
        <w:t>任</w:t>
      </w:r>
      <w:r>
        <w:rPr>
          <w:rFonts w:ascii="宋体" w:hAnsi="宋体"/>
          <w:color w:val="auto"/>
          <w:sz w:val="24"/>
        </w:rPr>
        <w:t>一方提交投标保证金。</w:t>
      </w:r>
    </w:p>
    <w:p>
      <w:pPr>
        <w:spacing w:line="360" w:lineRule="auto"/>
        <w:ind w:firstLine="480" w:firstLineChars="200"/>
        <w:rPr>
          <w:rFonts w:ascii="宋体" w:hAnsi="宋体"/>
          <w:color w:val="auto"/>
          <w:sz w:val="24"/>
        </w:rPr>
      </w:pPr>
      <w:r>
        <w:rPr>
          <w:rFonts w:ascii="宋体" w:hAnsi="宋体"/>
          <w:color w:val="auto"/>
          <w:sz w:val="24"/>
        </w:rPr>
        <w:t>※除招标文件另有规定外，未按照上述规定提交投标保证金将导致资格审查不合格。</w:t>
      </w:r>
    </w:p>
    <w:p>
      <w:pPr>
        <w:spacing w:line="360" w:lineRule="auto"/>
        <w:ind w:firstLine="480" w:firstLineChars="200"/>
        <w:rPr>
          <w:rFonts w:ascii="宋体" w:hAnsi="宋体"/>
          <w:color w:val="auto"/>
          <w:sz w:val="24"/>
        </w:rPr>
      </w:pPr>
      <w:r>
        <w:rPr>
          <w:rFonts w:hint="eastAsia" w:ascii="宋体" w:hAnsi="宋体"/>
          <w:color w:val="auto"/>
          <w:sz w:val="24"/>
        </w:rPr>
        <w:t>13.4投标保证金的退还：</w:t>
      </w:r>
    </w:p>
    <w:p>
      <w:pPr>
        <w:spacing w:line="360" w:lineRule="auto"/>
        <w:ind w:firstLine="480" w:firstLineChars="200"/>
        <w:rPr>
          <w:rFonts w:ascii="宋体" w:hAnsi="宋体"/>
          <w:color w:val="auto"/>
          <w:sz w:val="24"/>
        </w:rPr>
      </w:pPr>
      <w:r>
        <w:rPr>
          <w:rFonts w:ascii="宋体" w:hAnsi="宋体"/>
          <w:color w:val="auto"/>
          <w:sz w:val="24"/>
        </w:rPr>
        <w:t>（</w:t>
      </w:r>
      <w:r>
        <w:rPr>
          <w:rFonts w:hint="eastAsia" w:ascii="宋体" w:hAnsi="宋体"/>
          <w:color w:val="auto"/>
          <w:sz w:val="24"/>
        </w:rPr>
        <w:t>1</w:t>
      </w:r>
      <w:r>
        <w:rPr>
          <w:rFonts w:ascii="宋体" w:hAnsi="宋体"/>
          <w:color w:val="auto"/>
          <w:sz w:val="24"/>
        </w:rPr>
        <w:t>）未中标人的投标保证金将在中标通知书发出之日起5个工作日内原额退回原账户。</w:t>
      </w:r>
    </w:p>
    <w:p>
      <w:pPr>
        <w:spacing w:line="360" w:lineRule="auto"/>
        <w:ind w:firstLine="480" w:firstLineChars="200"/>
        <w:rPr>
          <w:rFonts w:ascii="宋体" w:hAnsi="宋体"/>
          <w:color w:val="auto"/>
          <w:sz w:val="24"/>
        </w:rPr>
      </w:pPr>
      <w:r>
        <w:rPr>
          <w:rFonts w:ascii="宋体" w:hAnsi="宋体"/>
          <w:color w:val="auto"/>
          <w:sz w:val="24"/>
        </w:rPr>
        <w:t>（</w:t>
      </w:r>
      <w:r>
        <w:rPr>
          <w:rFonts w:hint="eastAsia" w:ascii="宋体" w:hAnsi="宋体"/>
          <w:color w:val="auto"/>
          <w:sz w:val="24"/>
        </w:rPr>
        <w:t>2</w:t>
      </w:r>
      <w:r>
        <w:rPr>
          <w:rFonts w:ascii="宋体" w:hAnsi="宋体"/>
          <w:color w:val="auto"/>
          <w:sz w:val="24"/>
        </w:rPr>
        <w:t>）中标人与招标人签订合同后需将合同提交给代理机构</w:t>
      </w:r>
      <w:r>
        <w:rPr>
          <w:rFonts w:hint="eastAsia" w:ascii="宋体" w:hAnsi="宋体"/>
          <w:color w:val="auto"/>
          <w:sz w:val="24"/>
        </w:rPr>
        <w:t>。</w:t>
      </w:r>
      <w:r>
        <w:rPr>
          <w:rFonts w:ascii="宋体" w:hAnsi="宋体"/>
          <w:color w:val="auto"/>
          <w:sz w:val="24"/>
        </w:rPr>
        <w:t>代理机构在收到中标人合同后的</w:t>
      </w:r>
      <w:r>
        <w:rPr>
          <w:rFonts w:hint="eastAsia" w:ascii="宋体" w:hAnsi="宋体"/>
          <w:color w:val="auto"/>
          <w:sz w:val="24"/>
        </w:rPr>
        <w:t>5个工作日</w:t>
      </w:r>
      <w:r>
        <w:rPr>
          <w:rFonts w:ascii="宋体" w:hAnsi="宋体"/>
          <w:color w:val="auto"/>
          <w:sz w:val="24"/>
        </w:rPr>
        <w:t>内将中标人的投标保证金</w:t>
      </w:r>
      <w:r>
        <w:rPr>
          <w:rFonts w:hint="eastAsia" w:ascii="宋体" w:hAnsi="宋体"/>
          <w:color w:val="auto"/>
          <w:sz w:val="24"/>
        </w:rPr>
        <w:t>原额</w:t>
      </w:r>
      <w:r>
        <w:rPr>
          <w:rFonts w:ascii="宋体" w:hAnsi="宋体"/>
          <w:color w:val="auto"/>
          <w:sz w:val="24"/>
        </w:rPr>
        <w:t>退回原账户。</w:t>
      </w:r>
    </w:p>
    <w:p>
      <w:pPr>
        <w:spacing w:line="360" w:lineRule="auto"/>
        <w:ind w:firstLine="480" w:firstLineChars="200"/>
        <w:rPr>
          <w:rFonts w:ascii="宋体" w:hAnsi="宋体"/>
          <w:color w:val="auto"/>
          <w:sz w:val="24"/>
        </w:rPr>
      </w:pPr>
      <w:r>
        <w:rPr>
          <w:rFonts w:ascii="宋体" w:hAnsi="宋体"/>
          <w:color w:val="auto"/>
          <w:sz w:val="24"/>
        </w:rPr>
        <w:t>（</w:t>
      </w:r>
      <w:r>
        <w:rPr>
          <w:rFonts w:hint="eastAsia" w:ascii="宋体" w:hAnsi="宋体"/>
          <w:color w:val="auto"/>
          <w:sz w:val="24"/>
        </w:rPr>
        <w:t>3</w:t>
      </w:r>
      <w:r>
        <w:rPr>
          <w:rFonts w:ascii="宋体" w:hAnsi="宋体"/>
          <w:color w:val="auto"/>
          <w:sz w:val="24"/>
        </w:rPr>
        <w:t>）终止招标的，</w:t>
      </w:r>
      <w:r>
        <w:rPr>
          <w:rFonts w:hint="eastAsia" w:ascii="宋体" w:hAnsi="宋体"/>
          <w:color w:val="auto"/>
          <w:sz w:val="24"/>
        </w:rPr>
        <w:t>代理</w:t>
      </w:r>
      <w:r>
        <w:rPr>
          <w:rFonts w:ascii="宋体" w:hAnsi="宋体"/>
          <w:color w:val="auto"/>
          <w:sz w:val="24"/>
        </w:rPr>
        <w:t>机构将在终止</w:t>
      </w:r>
      <w:r>
        <w:rPr>
          <w:rFonts w:hint="eastAsia" w:ascii="宋体" w:hAnsi="宋体"/>
          <w:color w:val="auto"/>
          <w:sz w:val="24"/>
        </w:rPr>
        <w:t>通知</w:t>
      </w:r>
      <w:r>
        <w:rPr>
          <w:rFonts w:ascii="宋体" w:hAnsi="宋体"/>
          <w:color w:val="auto"/>
          <w:sz w:val="24"/>
        </w:rPr>
        <w:t>发布之日起</w:t>
      </w:r>
      <w:r>
        <w:rPr>
          <w:rFonts w:hint="eastAsia" w:ascii="宋体" w:hAnsi="宋体"/>
          <w:color w:val="auto"/>
          <w:sz w:val="24"/>
        </w:rPr>
        <w:t>5个工作日</w:t>
      </w:r>
      <w:r>
        <w:rPr>
          <w:rFonts w:ascii="宋体" w:hAnsi="宋体"/>
          <w:color w:val="auto"/>
          <w:sz w:val="24"/>
        </w:rPr>
        <w:t>内</w:t>
      </w:r>
      <w:r>
        <w:rPr>
          <w:rFonts w:hint="eastAsia" w:ascii="宋体" w:hAnsi="宋体"/>
          <w:color w:val="auto"/>
          <w:sz w:val="24"/>
        </w:rPr>
        <w:t>原额</w:t>
      </w:r>
      <w:r>
        <w:rPr>
          <w:rFonts w:ascii="宋体" w:hAnsi="宋体"/>
          <w:color w:val="auto"/>
          <w:sz w:val="24"/>
        </w:rPr>
        <w:t>退回已收取的投标保证金。</w:t>
      </w:r>
    </w:p>
    <w:p>
      <w:pPr>
        <w:spacing w:line="360" w:lineRule="auto"/>
        <w:ind w:firstLine="480" w:firstLineChars="200"/>
        <w:rPr>
          <w:rFonts w:ascii="宋体" w:hAnsi="宋体"/>
          <w:color w:val="auto"/>
          <w:sz w:val="24"/>
        </w:rPr>
      </w:pPr>
      <w:r>
        <w:rPr>
          <w:rFonts w:ascii="宋体" w:hAnsi="宋体"/>
          <w:color w:val="auto"/>
          <w:sz w:val="24"/>
        </w:rPr>
        <w:t>（</w:t>
      </w:r>
      <w:r>
        <w:rPr>
          <w:rFonts w:hint="eastAsia" w:ascii="宋体" w:hAnsi="宋体"/>
          <w:color w:val="auto"/>
          <w:sz w:val="24"/>
        </w:rPr>
        <w:t>4</w:t>
      </w:r>
      <w:r>
        <w:rPr>
          <w:rFonts w:ascii="宋体" w:hAnsi="宋体"/>
          <w:color w:val="auto"/>
          <w:sz w:val="24"/>
        </w:rPr>
        <w:t>）除招标文件另有规定外，异议或投诉涉及的投标人，若投标保证金尚未退还，则待异议或投诉处理完毕后原额退</w:t>
      </w:r>
      <w:r>
        <w:rPr>
          <w:rFonts w:hint="eastAsia" w:ascii="宋体" w:hAnsi="宋体"/>
          <w:color w:val="auto"/>
          <w:sz w:val="24"/>
        </w:rPr>
        <w:t>回</w:t>
      </w:r>
      <w:r>
        <w:rPr>
          <w:rFonts w:ascii="宋体" w:hAnsi="宋体"/>
          <w:color w:val="auto"/>
          <w:sz w:val="24"/>
        </w:rPr>
        <w:t>原账户。</w:t>
      </w:r>
    </w:p>
    <w:p>
      <w:pPr>
        <w:spacing w:line="360" w:lineRule="auto"/>
        <w:ind w:firstLine="480" w:firstLineChars="200"/>
        <w:rPr>
          <w:rFonts w:ascii="宋体" w:hAnsi="宋体"/>
          <w:color w:val="auto"/>
          <w:sz w:val="24"/>
        </w:rPr>
      </w:pPr>
      <w:r>
        <w:rPr>
          <w:rFonts w:hint="eastAsia" w:ascii="宋体" w:hAnsi="宋体"/>
          <w:color w:val="auto"/>
          <w:sz w:val="24"/>
        </w:rPr>
        <w:t>以上</w:t>
      </w:r>
      <w:r>
        <w:rPr>
          <w:rFonts w:ascii="宋体" w:hAnsi="宋体"/>
          <w:color w:val="auto"/>
          <w:sz w:val="24"/>
        </w:rPr>
        <w:t>规定的投标保证金退还时限不包括因投标人自身原因导致无法及时退还而增加的时间。</w:t>
      </w:r>
    </w:p>
    <w:p>
      <w:pPr>
        <w:spacing w:line="360" w:lineRule="auto"/>
        <w:ind w:firstLine="480" w:firstLineChars="200"/>
        <w:rPr>
          <w:rFonts w:ascii="宋体" w:hAnsi="宋体"/>
          <w:color w:val="auto"/>
          <w:sz w:val="24"/>
        </w:rPr>
      </w:pPr>
      <w:r>
        <w:rPr>
          <w:rFonts w:hint="eastAsia" w:ascii="宋体" w:hAnsi="宋体"/>
          <w:color w:val="auto"/>
          <w:sz w:val="24"/>
        </w:rPr>
        <w:t>13.5有</w:t>
      </w:r>
      <w:r>
        <w:rPr>
          <w:rFonts w:ascii="宋体" w:hAnsi="宋体"/>
          <w:color w:val="auto"/>
          <w:sz w:val="24"/>
        </w:rPr>
        <w:t>以下情形之一的，投标保证金将不予退还：</w:t>
      </w:r>
    </w:p>
    <w:p>
      <w:pPr>
        <w:spacing w:line="360" w:lineRule="auto"/>
        <w:ind w:firstLine="480" w:firstLineChars="200"/>
        <w:rPr>
          <w:rFonts w:ascii="宋体" w:hAnsi="宋体"/>
          <w:color w:val="auto"/>
          <w:sz w:val="24"/>
        </w:rPr>
      </w:pPr>
      <w:r>
        <w:rPr>
          <w:rFonts w:ascii="宋体" w:hAnsi="宋体"/>
          <w:color w:val="auto"/>
          <w:sz w:val="24"/>
        </w:rPr>
        <w:t>（</w:t>
      </w:r>
      <w:r>
        <w:rPr>
          <w:rFonts w:hint="eastAsia" w:ascii="宋体" w:hAnsi="宋体"/>
          <w:color w:val="auto"/>
          <w:sz w:val="24"/>
        </w:rPr>
        <w:t>1</w:t>
      </w:r>
      <w:r>
        <w:rPr>
          <w:rFonts w:ascii="宋体" w:hAnsi="宋体"/>
          <w:color w:val="auto"/>
          <w:sz w:val="24"/>
        </w:rPr>
        <w:t>）投标人存在串通投标或</w:t>
      </w:r>
      <w:r>
        <w:rPr>
          <w:rFonts w:hint="eastAsia" w:ascii="宋体" w:hAnsi="宋体"/>
          <w:color w:val="auto"/>
          <w:sz w:val="24"/>
        </w:rPr>
        <w:t>视为串通投标情形的</w:t>
      </w:r>
      <w:r>
        <w:rPr>
          <w:rFonts w:ascii="宋体" w:hAnsi="宋体"/>
          <w:color w:val="auto"/>
          <w:sz w:val="24"/>
        </w:rPr>
        <w:t>；</w:t>
      </w:r>
    </w:p>
    <w:p>
      <w:pPr>
        <w:spacing w:line="360" w:lineRule="auto"/>
        <w:ind w:firstLine="480" w:firstLineChars="200"/>
        <w:rPr>
          <w:rFonts w:ascii="宋体" w:hAnsi="宋体"/>
          <w:color w:val="auto"/>
          <w:sz w:val="24"/>
        </w:rPr>
      </w:pPr>
      <w:r>
        <w:rPr>
          <w:rFonts w:ascii="宋体" w:hAnsi="宋体"/>
          <w:color w:val="auto"/>
          <w:sz w:val="24"/>
        </w:rPr>
        <w:t>（</w:t>
      </w:r>
      <w:r>
        <w:rPr>
          <w:rFonts w:hint="eastAsia" w:ascii="宋体" w:hAnsi="宋体"/>
          <w:color w:val="auto"/>
          <w:sz w:val="24"/>
        </w:rPr>
        <w:t>2</w:t>
      </w:r>
      <w:r>
        <w:rPr>
          <w:rFonts w:ascii="宋体" w:hAnsi="宋体"/>
          <w:color w:val="auto"/>
          <w:sz w:val="24"/>
        </w:rPr>
        <w:t>）投标人提供虚假失实材料；</w:t>
      </w:r>
    </w:p>
    <w:p>
      <w:pPr>
        <w:spacing w:line="360" w:lineRule="auto"/>
        <w:ind w:firstLine="480" w:firstLineChars="200"/>
        <w:rPr>
          <w:rFonts w:ascii="宋体" w:hAnsi="宋体"/>
          <w:color w:val="auto"/>
          <w:sz w:val="24"/>
        </w:rPr>
      </w:pPr>
      <w:r>
        <w:rPr>
          <w:rFonts w:ascii="宋体" w:hAnsi="宋体"/>
          <w:color w:val="auto"/>
          <w:sz w:val="24"/>
        </w:rPr>
        <w:t>（</w:t>
      </w:r>
      <w:r>
        <w:rPr>
          <w:rFonts w:hint="eastAsia" w:ascii="宋体" w:hAnsi="宋体"/>
          <w:color w:val="auto"/>
          <w:sz w:val="24"/>
        </w:rPr>
        <w:t>3</w:t>
      </w:r>
      <w:r>
        <w:rPr>
          <w:rFonts w:ascii="宋体" w:hAnsi="宋体"/>
          <w:color w:val="auto"/>
          <w:sz w:val="24"/>
        </w:rPr>
        <w:t>）投标人采取不正当手段诋毁、排挤其他投标人；</w:t>
      </w:r>
    </w:p>
    <w:p>
      <w:pPr>
        <w:spacing w:line="360" w:lineRule="auto"/>
        <w:ind w:firstLine="480" w:firstLineChars="200"/>
        <w:rPr>
          <w:rFonts w:ascii="宋体" w:hAnsi="宋体"/>
          <w:color w:val="auto"/>
          <w:sz w:val="24"/>
        </w:rPr>
      </w:pPr>
      <w:r>
        <w:rPr>
          <w:rFonts w:ascii="宋体" w:hAnsi="宋体"/>
          <w:color w:val="auto"/>
          <w:sz w:val="24"/>
        </w:rPr>
        <w:t>（</w:t>
      </w:r>
      <w:r>
        <w:rPr>
          <w:rFonts w:hint="eastAsia" w:ascii="宋体" w:hAnsi="宋体"/>
          <w:color w:val="auto"/>
          <w:sz w:val="24"/>
        </w:rPr>
        <w:t>4</w:t>
      </w:r>
      <w:r>
        <w:rPr>
          <w:rFonts w:ascii="宋体" w:hAnsi="宋体"/>
          <w:color w:val="auto"/>
          <w:sz w:val="24"/>
        </w:rPr>
        <w:t>）投标截止时间后，投标人在投标有效期内撤</w:t>
      </w:r>
      <w:r>
        <w:rPr>
          <w:rFonts w:hint="eastAsia" w:ascii="宋体" w:hAnsi="宋体"/>
          <w:color w:val="auto"/>
          <w:sz w:val="24"/>
        </w:rPr>
        <w:t>回</w:t>
      </w:r>
      <w:r>
        <w:rPr>
          <w:rFonts w:ascii="宋体" w:hAnsi="宋体"/>
          <w:color w:val="auto"/>
          <w:sz w:val="24"/>
        </w:rPr>
        <w:t>投标文件；</w:t>
      </w:r>
    </w:p>
    <w:p>
      <w:pPr>
        <w:spacing w:line="360" w:lineRule="auto"/>
        <w:ind w:firstLine="480" w:firstLineChars="200"/>
        <w:rPr>
          <w:rFonts w:ascii="宋体" w:hAnsi="宋体"/>
          <w:color w:val="auto"/>
          <w:sz w:val="24"/>
        </w:rPr>
      </w:pPr>
      <w:r>
        <w:rPr>
          <w:rFonts w:ascii="宋体" w:hAnsi="宋体"/>
          <w:color w:val="auto"/>
          <w:sz w:val="24"/>
        </w:rPr>
        <w:t>（</w:t>
      </w:r>
      <w:r>
        <w:rPr>
          <w:rFonts w:hint="eastAsia" w:ascii="宋体" w:hAnsi="宋体"/>
          <w:color w:val="auto"/>
          <w:sz w:val="24"/>
        </w:rPr>
        <w:t>5</w:t>
      </w:r>
      <w:r>
        <w:rPr>
          <w:rFonts w:ascii="宋体" w:hAnsi="宋体"/>
          <w:color w:val="auto"/>
          <w:sz w:val="24"/>
        </w:rPr>
        <w:t>）</w:t>
      </w:r>
      <w:r>
        <w:rPr>
          <w:rFonts w:hint="eastAsia" w:ascii="宋体" w:hAnsi="宋体"/>
          <w:color w:val="auto"/>
          <w:sz w:val="24"/>
        </w:rPr>
        <w:t>因本项目采购过程中的违法行为，受到行政处罚的；</w:t>
      </w:r>
    </w:p>
    <w:p>
      <w:pPr>
        <w:spacing w:line="360" w:lineRule="auto"/>
        <w:ind w:firstLine="480" w:firstLineChars="200"/>
        <w:rPr>
          <w:rFonts w:ascii="宋体" w:hAnsi="宋体"/>
          <w:color w:val="auto"/>
          <w:sz w:val="24"/>
        </w:rPr>
      </w:pPr>
      <w:r>
        <w:rPr>
          <w:rFonts w:ascii="宋体" w:hAnsi="宋体"/>
          <w:color w:val="auto"/>
          <w:sz w:val="24"/>
        </w:rPr>
        <w:t>（</w:t>
      </w:r>
      <w:r>
        <w:rPr>
          <w:rFonts w:hint="eastAsia" w:ascii="宋体" w:hAnsi="宋体"/>
          <w:color w:val="auto"/>
          <w:sz w:val="24"/>
        </w:rPr>
        <w:t>6</w:t>
      </w:r>
      <w:r>
        <w:rPr>
          <w:rFonts w:ascii="宋体" w:hAnsi="宋体"/>
          <w:color w:val="auto"/>
          <w:sz w:val="24"/>
        </w:rPr>
        <w:t>）中标人有下列情形之一的：</w:t>
      </w:r>
    </w:p>
    <w:p>
      <w:pPr>
        <w:spacing w:line="360" w:lineRule="auto"/>
        <w:ind w:firstLine="480" w:firstLineChars="200"/>
        <w:rPr>
          <w:rFonts w:ascii="宋体" w:hAnsi="宋体"/>
          <w:color w:val="auto"/>
          <w:sz w:val="24"/>
        </w:rPr>
      </w:pPr>
      <w:r>
        <w:rPr>
          <w:rFonts w:hint="eastAsia" w:ascii="宋体" w:hAnsi="宋体"/>
          <w:color w:val="auto"/>
          <w:sz w:val="24"/>
        </w:rPr>
        <w:t>a.中标人放弃中标项目的；</w:t>
      </w:r>
    </w:p>
    <w:p>
      <w:pPr>
        <w:spacing w:line="360" w:lineRule="auto"/>
        <w:ind w:firstLine="480" w:firstLineChars="200"/>
        <w:rPr>
          <w:rFonts w:ascii="宋体" w:hAnsi="宋体"/>
          <w:color w:val="auto"/>
          <w:sz w:val="24"/>
        </w:rPr>
      </w:pPr>
      <w:r>
        <w:rPr>
          <w:rFonts w:ascii="宋体" w:hAnsi="宋体"/>
          <w:color w:val="auto"/>
          <w:sz w:val="24"/>
        </w:rPr>
        <w:t>b.除不可抗力</w:t>
      </w:r>
      <w:r>
        <w:rPr>
          <w:rFonts w:hint="eastAsia" w:ascii="宋体" w:hAnsi="宋体"/>
          <w:color w:val="auto"/>
          <w:sz w:val="24"/>
        </w:rPr>
        <w:t>或其他招标人接受的原因</w:t>
      </w:r>
      <w:r>
        <w:rPr>
          <w:rFonts w:ascii="宋体" w:hAnsi="宋体"/>
          <w:color w:val="auto"/>
          <w:sz w:val="24"/>
        </w:rPr>
        <w:t>外，因中标人自身原因未在</w:t>
      </w:r>
      <w:r>
        <w:rPr>
          <w:rFonts w:hint="eastAsia" w:ascii="宋体" w:hAnsi="宋体"/>
          <w:color w:val="auto"/>
          <w:sz w:val="24"/>
        </w:rPr>
        <w:t>招标</w:t>
      </w:r>
      <w:r>
        <w:rPr>
          <w:rFonts w:ascii="宋体" w:hAnsi="宋体"/>
          <w:color w:val="auto"/>
          <w:sz w:val="24"/>
        </w:rPr>
        <w:t>文件或中标通知书要求的期限内与招标人签订合同；</w:t>
      </w:r>
    </w:p>
    <w:p>
      <w:pPr>
        <w:spacing w:line="360" w:lineRule="auto"/>
        <w:ind w:firstLine="480" w:firstLineChars="200"/>
        <w:rPr>
          <w:rFonts w:ascii="宋体" w:hAnsi="宋体"/>
          <w:color w:val="auto"/>
          <w:sz w:val="24"/>
        </w:rPr>
      </w:pPr>
      <w:r>
        <w:rPr>
          <w:rFonts w:ascii="宋体" w:hAnsi="宋体"/>
          <w:color w:val="auto"/>
          <w:sz w:val="24"/>
        </w:rPr>
        <w:t>c.未按照招标文件、投标文件的约定签订合同或提交履约保证金</w:t>
      </w:r>
      <w:r>
        <w:rPr>
          <w:rFonts w:hint="eastAsia"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d.招标文件规定由中标人支付招标代理服务费，中标人未按照招标文件的规定</w:t>
      </w:r>
      <w:r>
        <w:rPr>
          <w:rFonts w:ascii="宋体" w:hAnsi="宋体"/>
          <w:color w:val="auto"/>
          <w:sz w:val="24"/>
        </w:rPr>
        <w:t>缴纳</w:t>
      </w:r>
      <w:r>
        <w:rPr>
          <w:rFonts w:hint="eastAsia" w:ascii="宋体" w:hAnsi="宋体"/>
          <w:color w:val="auto"/>
          <w:sz w:val="24"/>
        </w:rPr>
        <w:t>的。</w:t>
      </w:r>
    </w:p>
    <w:p>
      <w:pPr>
        <w:spacing w:line="360" w:lineRule="auto"/>
        <w:ind w:firstLine="480" w:firstLineChars="200"/>
        <w:rPr>
          <w:rFonts w:ascii="宋体" w:hAnsi="宋体"/>
          <w:color w:val="auto"/>
          <w:sz w:val="24"/>
        </w:rPr>
      </w:pPr>
      <w:r>
        <w:rPr>
          <w:rFonts w:hint="eastAsia" w:ascii="宋体" w:hAnsi="宋体"/>
          <w:color w:val="auto"/>
          <w:sz w:val="24"/>
        </w:rPr>
        <w:t>（7）</w:t>
      </w:r>
      <w:r>
        <w:rPr>
          <w:rFonts w:ascii="宋体" w:hAnsi="宋体"/>
          <w:color w:val="auto"/>
          <w:sz w:val="24"/>
        </w:rPr>
        <w:t>招标文件规定的其他不予退还情形。</w:t>
      </w:r>
    </w:p>
    <w:p>
      <w:pPr>
        <w:spacing w:line="360" w:lineRule="auto"/>
        <w:ind w:firstLine="480" w:firstLineChars="200"/>
        <w:rPr>
          <w:rFonts w:ascii="宋体" w:hAnsi="宋体"/>
          <w:color w:val="auto"/>
          <w:sz w:val="24"/>
        </w:rPr>
      </w:pPr>
      <w:r>
        <w:rPr>
          <w:rFonts w:hint="eastAsia" w:ascii="宋体" w:hAnsi="宋体"/>
          <w:color w:val="auto"/>
          <w:sz w:val="24"/>
        </w:rPr>
        <w:t>注：</w:t>
      </w:r>
      <w:r>
        <w:rPr>
          <w:rFonts w:ascii="宋体" w:hAnsi="宋体"/>
          <w:color w:val="auto"/>
          <w:sz w:val="24"/>
        </w:rPr>
        <w:t>若上述投标保证金不予退还情形给招标人</w:t>
      </w:r>
      <w:r>
        <w:rPr>
          <w:rFonts w:hint="eastAsia" w:ascii="宋体" w:hAnsi="宋体"/>
          <w:color w:val="auto"/>
          <w:sz w:val="24"/>
        </w:rPr>
        <w:t>或</w:t>
      </w:r>
      <w:r>
        <w:rPr>
          <w:rFonts w:ascii="宋体" w:hAnsi="宋体"/>
          <w:color w:val="auto"/>
          <w:sz w:val="24"/>
        </w:rPr>
        <w:t>招标代理机构造成损失，则投标人还要承担相应的赔偿责任。</w:t>
      </w:r>
    </w:p>
    <w:p>
      <w:pPr>
        <w:pStyle w:val="5"/>
        <w:spacing w:before="240" w:after="240"/>
        <w:rPr>
          <w:rFonts w:ascii="宋体" w:hAnsi="宋体"/>
          <w:color w:val="auto"/>
        </w:rPr>
      </w:pPr>
      <w:bookmarkStart w:id="67" w:name="_Toc398504610"/>
      <w:bookmarkStart w:id="68" w:name="_Toc398284554"/>
      <w:bookmarkStart w:id="69" w:name="_Toc127799194"/>
      <w:r>
        <w:rPr>
          <w:rFonts w:hint="eastAsia" w:ascii="宋体" w:hAnsi="宋体"/>
          <w:color w:val="auto"/>
        </w:rPr>
        <w:t>14、</w:t>
      </w:r>
      <w:r>
        <w:rPr>
          <w:rFonts w:ascii="宋体" w:hAnsi="宋体"/>
          <w:color w:val="auto"/>
        </w:rPr>
        <w:t>投标文件的</w:t>
      </w:r>
      <w:bookmarkEnd w:id="67"/>
      <w:bookmarkEnd w:id="68"/>
      <w:r>
        <w:rPr>
          <w:rFonts w:hint="eastAsia" w:ascii="宋体" w:hAnsi="宋体"/>
          <w:color w:val="auto"/>
        </w:rPr>
        <w:t>封装</w:t>
      </w:r>
      <w:bookmarkEnd w:id="69"/>
    </w:p>
    <w:p>
      <w:pPr>
        <w:spacing w:line="360" w:lineRule="auto"/>
        <w:ind w:firstLine="480" w:firstLineChars="200"/>
        <w:rPr>
          <w:rFonts w:ascii="宋体" w:hAnsi="宋体"/>
          <w:color w:val="auto"/>
          <w:sz w:val="24"/>
        </w:rPr>
      </w:pPr>
      <w:r>
        <w:rPr>
          <w:rFonts w:hint="eastAsia" w:ascii="宋体" w:hAnsi="宋体"/>
          <w:color w:val="auto"/>
          <w:sz w:val="24"/>
        </w:rPr>
        <w:t>14.1</w:t>
      </w:r>
      <w:r>
        <w:rPr>
          <w:rFonts w:ascii="宋体" w:hAnsi="宋体"/>
          <w:color w:val="auto"/>
          <w:sz w:val="24"/>
        </w:rPr>
        <w:t>投标文件的份数：详见</w:t>
      </w:r>
      <w:r>
        <w:rPr>
          <w:rFonts w:hint="eastAsia" w:ascii="宋体" w:hAnsi="宋体"/>
          <w:color w:val="auto"/>
          <w:sz w:val="24"/>
        </w:rPr>
        <w:t>《投标人须知前附表1》</w:t>
      </w:r>
      <w:r>
        <w:rPr>
          <w:rFonts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14.2</w:t>
      </w:r>
      <w:r>
        <w:rPr>
          <w:rFonts w:ascii="宋体" w:hAnsi="宋体"/>
          <w:color w:val="auto"/>
          <w:sz w:val="24"/>
        </w:rPr>
        <w:t>除招标文件另有规定外，投标文件的正本和全部副本均应使用不能擦去的墨料或墨水打印、书写或复印，其中：</w:t>
      </w:r>
    </w:p>
    <w:p>
      <w:pPr>
        <w:spacing w:line="360" w:lineRule="auto"/>
        <w:ind w:firstLine="480" w:firstLineChars="200"/>
        <w:rPr>
          <w:rFonts w:ascii="宋体" w:hAnsi="宋体"/>
          <w:color w:val="auto"/>
          <w:sz w:val="24"/>
        </w:rPr>
      </w:pPr>
      <w:r>
        <w:rPr>
          <w:rFonts w:hint="eastAsia" w:ascii="宋体" w:hAnsi="宋体"/>
          <w:color w:val="auto"/>
          <w:sz w:val="24"/>
        </w:rPr>
        <w:t>（1）</w:t>
      </w:r>
      <w:r>
        <w:rPr>
          <w:rFonts w:ascii="宋体" w:hAnsi="宋体"/>
          <w:color w:val="auto"/>
          <w:sz w:val="24"/>
        </w:rPr>
        <w:t>正本</w:t>
      </w:r>
      <w:r>
        <w:rPr>
          <w:rFonts w:hint="eastAsia" w:ascii="宋体" w:hAnsi="宋体"/>
          <w:color w:val="auto"/>
          <w:sz w:val="24"/>
        </w:rPr>
        <w:t>建议</w:t>
      </w:r>
      <w:r>
        <w:rPr>
          <w:rFonts w:ascii="宋体" w:hAnsi="宋体"/>
          <w:color w:val="auto"/>
          <w:sz w:val="24"/>
        </w:rPr>
        <w:t>用A4幅面纸张打印装订，编制封面（封面标明“正本”字样）、索引、页码，并用胶装装订成册。</w:t>
      </w:r>
    </w:p>
    <w:p>
      <w:pPr>
        <w:spacing w:line="360" w:lineRule="auto"/>
        <w:ind w:firstLine="480" w:firstLineChars="200"/>
        <w:rPr>
          <w:rFonts w:ascii="宋体" w:hAnsi="宋体"/>
          <w:color w:val="auto"/>
          <w:sz w:val="24"/>
        </w:rPr>
      </w:pPr>
      <w:r>
        <w:rPr>
          <w:rFonts w:hint="eastAsia" w:ascii="宋体" w:hAnsi="宋体"/>
          <w:color w:val="auto"/>
          <w:sz w:val="24"/>
        </w:rPr>
        <w:t>（2）</w:t>
      </w:r>
      <w:r>
        <w:rPr>
          <w:rFonts w:ascii="宋体" w:hAnsi="宋体"/>
          <w:color w:val="auto"/>
          <w:sz w:val="24"/>
        </w:rPr>
        <w:t>副本</w:t>
      </w:r>
      <w:r>
        <w:rPr>
          <w:rFonts w:hint="eastAsia" w:ascii="宋体" w:hAnsi="宋体"/>
          <w:color w:val="auto"/>
          <w:sz w:val="24"/>
        </w:rPr>
        <w:t>建议</w:t>
      </w:r>
      <w:r>
        <w:rPr>
          <w:rFonts w:ascii="宋体" w:hAnsi="宋体"/>
          <w:color w:val="auto"/>
          <w:sz w:val="24"/>
        </w:rPr>
        <w:t>用A4幅面纸张打印装订，编制封面（封面标明“副本”字样）、索引、页码，并用胶装装订成册；副本可用正本的完整复印件，并与正本保持一致（若不一致，以正本为准）。</w:t>
      </w:r>
    </w:p>
    <w:p>
      <w:pPr>
        <w:spacing w:line="360" w:lineRule="auto"/>
        <w:ind w:firstLine="480" w:firstLineChars="200"/>
        <w:rPr>
          <w:rFonts w:ascii="宋体" w:hAnsi="宋体"/>
          <w:color w:val="auto"/>
          <w:sz w:val="24"/>
        </w:rPr>
      </w:pPr>
      <w:r>
        <w:rPr>
          <w:rFonts w:hint="eastAsia" w:ascii="宋体" w:hAnsi="宋体"/>
          <w:color w:val="auto"/>
          <w:sz w:val="24"/>
        </w:rPr>
        <w:t>14.3</w:t>
      </w:r>
      <w:r>
        <w:rPr>
          <w:rFonts w:ascii="宋体" w:hAnsi="宋体"/>
          <w:color w:val="auto"/>
          <w:sz w:val="24"/>
        </w:rPr>
        <w:t>除招标文件另有规定外，签署、盖章应遵守下列规定：</w:t>
      </w:r>
    </w:p>
    <w:p>
      <w:pPr>
        <w:spacing w:line="360" w:lineRule="auto"/>
        <w:ind w:firstLine="480" w:firstLineChars="200"/>
        <w:rPr>
          <w:rFonts w:ascii="宋体" w:hAnsi="宋体"/>
          <w:color w:val="auto"/>
          <w:sz w:val="24"/>
        </w:rPr>
      </w:pPr>
      <w:r>
        <w:rPr>
          <w:rFonts w:hint="eastAsia" w:ascii="宋体" w:hAnsi="宋体"/>
          <w:color w:val="auto"/>
          <w:sz w:val="24"/>
        </w:rPr>
        <w:t>（1）</w:t>
      </w:r>
      <w:r>
        <w:rPr>
          <w:rFonts w:ascii="宋体" w:hAnsi="宋体"/>
          <w:color w:val="auto"/>
          <w:sz w:val="24"/>
        </w:rPr>
        <w:t>投标文件应由投标人代表签字并加盖投标人的单位公章。若投标人代表为单位负责人授权的委托代理人，还应提供“单位负责人授权书”。</w:t>
      </w:r>
    </w:p>
    <w:p>
      <w:pPr>
        <w:spacing w:line="360" w:lineRule="auto"/>
        <w:ind w:firstLine="480" w:firstLineChars="200"/>
        <w:rPr>
          <w:rFonts w:ascii="宋体" w:hAnsi="宋体"/>
          <w:color w:val="auto"/>
          <w:sz w:val="24"/>
        </w:rPr>
      </w:pPr>
      <w:r>
        <w:rPr>
          <w:rFonts w:hint="eastAsia" w:ascii="宋体" w:hAnsi="宋体"/>
          <w:color w:val="auto"/>
          <w:sz w:val="24"/>
        </w:rPr>
        <w:t>（2）</w:t>
      </w:r>
      <w:r>
        <w:rPr>
          <w:rFonts w:ascii="宋体" w:hAnsi="宋体"/>
          <w:color w:val="auto"/>
          <w:sz w:val="24"/>
        </w:rPr>
        <w:t>投标文件应没有涂改或行间插字，除非这些改动是根据招标</w:t>
      </w:r>
      <w:r>
        <w:rPr>
          <w:rFonts w:hint="eastAsia" w:ascii="宋体" w:hAnsi="宋体"/>
          <w:color w:val="auto"/>
          <w:sz w:val="24"/>
        </w:rPr>
        <w:t>代理</w:t>
      </w:r>
      <w:r>
        <w:rPr>
          <w:rFonts w:ascii="宋体" w:hAnsi="宋体"/>
          <w:color w:val="auto"/>
          <w:sz w:val="24"/>
        </w:rPr>
        <w:t>机构的指示进行的，或是为改正投标人造成的应修改的错误而进行的。若有前述改动，应按照下列规定之一对改动处进行处理：</w:t>
      </w:r>
    </w:p>
    <w:p>
      <w:pPr>
        <w:spacing w:line="360" w:lineRule="auto"/>
        <w:ind w:firstLine="480" w:firstLineChars="200"/>
        <w:rPr>
          <w:rFonts w:ascii="宋体" w:hAnsi="宋体"/>
          <w:color w:val="auto"/>
          <w:sz w:val="24"/>
        </w:rPr>
      </w:pPr>
      <w:r>
        <w:rPr>
          <w:rFonts w:ascii="宋体" w:hAnsi="宋体"/>
          <w:color w:val="auto"/>
          <w:sz w:val="24"/>
        </w:rPr>
        <w:t>a.投标人代表签字确认；</w:t>
      </w:r>
    </w:p>
    <w:p>
      <w:pPr>
        <w:spacing w:line="360" w:lineRule="auto"/>
        <w:ind w:firstLine="480" w:firstLineChars="200"/>
        <w:rPr>
          <w:rFonts w:ascii="宋体" w:hAnsi="宋体"/>
          <w:color w:val="auto"/>
          <w:sz w:val="24"/>
        </w:rPr>
      </w:pPr>
      <w:r>
        <w:rPr>
          <w:rFonts w:ascii="宋体" w:hAnsi="宋体"/>
          <w:color w:val="auto"/>
          <w:sz w:val="24"/>
        </w:rPr>
        <w:t>b.加盖投标人的单位公章或校正章。</w:t>
      </w:r>
    </w:p>
    <w:p>
      <w:pPr>
        <w:spacing w:line="360" w:lineRule="auto"/>
        <w:ind w:firstLine="480" w:firstLineChars="200"/>
        <w:rPr>
          <w:rFonts w:ascii="宋体" w:hAnsi="宋体"/>
          <w:color w:val="auto"/>
          <w:sz w:val="24"/>
        </w:rPr>
      </w:pPr>
      <w:r>
        <w:rPr>
          <w:rFonts w:hint="eastAsia" w:ascii="宋体" w:hAnsi="宋体"/>
          <w:color w:val="auto"/>
          <w:sz w:val="24"/>
        </w:rPr>
        <w:t>14.4</w:t>
      </w:r>
      <w:r>
        <w:rPr>
          <w:rFonts w:ascii="宋体" w:hAnsi="宋体"/>
          <w:color w:val="auto"/>
          <w:sz w:val="24"/>
        </w:rPr>
        <w:t>未按规定的格式填写投标文件、投标文件字迹模糊不清</w:t>
      </w:r>
      <w:r>
        <w:rPr>
          <w:rFonts w:hint="eastAsia" w:ascii="宋体" w:hAnsi="宋体"/>
          <w:color w:val="auto"/>
          <w:sz w:val="24"/>
        </w:rPr>
        <w:t>、</w:t>
      </w:r>
      <w:r>
        <w:rPr>
          <w:rFonts w:ascii="宋体" w:hAnsi="宋体"/>
          <w:color w:val="auto"/>
          <w:sz w:val="24"/>
        </w:rPr>
        <w:t>装订不规范</w:t>
      </w:r>
      <w:r>
        <w:rPr>
          <w:rFonts w:hint="eastAsia" w:ascii="宋体" w:hAnsi="宋体"/>
          <w:color w:val="auto"/>
          <w:sz w:val="24"/>
        </w:rPr>
        <w:t>、</w:t>
      </w:r>
      <w:r>
        <w:rPr>
          <w:rFonts w:ascii="宋体" w:hAnsi="宋体"/>
          <w:color w:val="auto"/>
          <w:sz w:val="24"/>
        </w:rPr>
        <w:t>编排顺序混乱的，导致投标文件被误读或漏读，该投标可能被视为无效投标或承担不利的评标结果。</w:t>
      </w:r>
    </w:p>
    <w:p>
      <w:pPr>
        <w:spacing w:line="360" w:lineRule="auto"/>
        <w:ind w:firstLine="480" w:firstLineChars="200"/>
        <w:rPr>
          <w:rFonts w:ascii="宋体" w:hAnsi="宋体"/>
          <w:color w:val="auto"/>
          <w:sz w:val="24"/>
        </w:rPr>
      </w:pPr>
      <w:r>
        <w:rPr>
          <w:rFonts w:hint="eastAsia" w:ascii="宋体" w:hAnsi="宋体"/>
          <w:color w:val="auto"/>
          <w:sz w:val="24"/>
        </w:rPr>
        <w:t>14.5投标人应将投标文件正本和全部副本分别密封，并在外包装标明招标编号、项目名称、投标人名称、 “正本”或“副本”字样，以及“在前不得启封”（横线处写明开标时间）。投标文件未密封的将被拒收。</w:t>
      </w:r>
    </w:p>
    <w:p>
      <w:pPr>
        <w:spacing w:line="360" w:lineRule="auto"/>
        <w:ind w:firstLine="480" w:firstLineChars="200"/>
        <w:rPr>
          <w:rFonts w:ascii="宋体" w:hAnsi="宋体"/>
          <w:color w:val="auto"/>
          <w:sz w:val="24"/>
        </w:rPr>
      </w:pPr>
      <w:r>
        <w:rPr>
          <w:rFonts w:hint="eastAsia" w:ascii="宋体" w:hAnsi="宋体"/>
          <w:color w:val="auto"/>
          <w:sz w:val="24"/>
        </w:rPr>
        <w:t>14.6投标人未按上述要求封装投标文件的，招标代理机构将不承担由此造成的对投标文件误投或提前拆封的责任。</w:t>
      </w:r>
    </w:p>
    <w:p>
      <w:pPr>
        <w:pStyle w:val="5"/>
        <w:spacing w:before="240" w:after="240"/>
        <w:rPr>
          <w:rFonts w:ascii="宋体" w:hAnsi="宋体"/>
          <w:color w:val="auto"/>
        </w:rPr>
      </w:pPr>
      <w:bookmarkStart w:id="70" w:name="_Toc127799195"/>
      <w:bookmarkStart w:id="71" w:name="_Toc398284555"/>
      <w:bookmarkStart w:id="72" w:name="_Toc398504611"/>
      <w:r>
        <w:rPr>
          <w:rFonts w:hint="eastAsia" w:ascii="宋体" w:hAnsi="宋体"/>
          <w:color w:val="auto"/>
        </w:rPr>
        <w:t>15、</w:t>
      </w:r>
      <w:r>
        <w:rPr>
          <w:rFonts w:ascii="宋体" w:hAnsi="宋体"/>
          <w:color w:val="auto"/>
        </w:rPr>
        <w:t>投标文件的提交</w:t>
      </w:r>
      <w:bookmarkEnd w:id="70"/>
      <w:bookmarkEnd w:id="71"/>
      <w:bookmarkEnd w:id="72"/>
    </w:p>
    <w:p>
      <w:pPr>
        <w:spacing w:line="360" w:lineRule="auto"/>
        <w:ind w:firstLine="480" w:firstLineChars="200"/>
        <w:rPr>
          <w:rFonts w:ascii="宋体" w:hAnsi="宋体"/>
          <w:color w:val="auto"/>
          <w:sz w:val="24"/>
        </w:rPr>
      </w:pPr>
      <w:r>
        <w:rPr>
          <w:rFonts w:hint="eastAsia" w:ascii="宋体" w:hAnsi="宋体"/>
          <w:color w:val="auto"/>
          <w:sz w:val="24"/>
        </w:rPr>
        <w:t>15.1</w:t>
      </w:r>
      <w:r>
        <w:rPr>
          <w:rFonts w:ascii="宋体" w:hAnsi="宋体"/>
          <w:color w:val="auto"/>
          <w:sz w:val="24"/>
        </w:rPr>
        <w:t>一个投标人只能提交一个投标文件，并按照招标文件第一章规定将其送达。</w:t>
      </w:r>
    </w:p>
    <w:p>
      <w:pPr>
        <w:spacing w:line="360" w:lineRule="auto"/>
        <w:ind w:firstLine="480" w:firstLineChars="200"/>
        <w:rPr>
          <w:rFonts w:ascii="宋体" w:hAnsi="宋体"/>
          <w:color w:val="auto"/>
          <w:sz w:val="24"/>
        </w:rPr>
      </w:pPr>
      <w:r>
        <w:rPr>
          <w:rFonts w:hint="eastAsia" w:ascii="宋体" w:hAnsi="宋体"/>
          <w:color w:val="auto"/>
          <w:sz w:val="24"/>
        </w:rPr>
        <w:t>15.2</w:t>
      </w:r>
      <w:r>
        <w:rPr>
          <w:rFonts w:ascii="宋体" w:hAnsi="宋体"/>
          <w:color w:val="auto"/>
          <w:sz w:val="24"/>
        </w:rPr>
        <w:t>投标文件的补充、修改或撤回</w:t>
      </w:r>
    </w:p>
    <w:p>
      <w:pPr>
        <w:spacing w:line="360" w:lineRule="auto"/>
        <w:ind w:firstLine="480" w:firstLineChars="200"/>
        <w:rPr>
          <w:rFonts w:ascii="宋体" w:hAnsi="宋体"/>
          <w:color w:val="auto"/>
          <w:sz w:val="24"/>
        </w:rPr>
      </w:pPr>
      <w:r>
        <w:rPr>
          <w:rFonts w:ascii="宋体" w:hAnsi="宋体"/>
          <w:color w:val="auto"/>
          <w:sz w:val="24"/>
        </w:rPr>
        <w:t>（1）投标截止时间前，投标人可对所提交的投标文件进行补充、修改或撤回，并书面通知招标</w:t>
      </w:r>
      <w:r>
        <w:rPr>
          <w:rFonts w:hint="eastAsia" w:ascii="宋体" w:hAnsi="宋体"/>
          <w:color w:val="auto"/>
          <w:sz w:val="24"/>
        </w:rPr>
        <w:t>代理</w:t>
      </w:r>
      <w:r>
        <w:rPr>
          <w:rFonts w:ascii="宋体" w:hAnsi="宋体"/>
          <w:color w:val="auto"/>
          <w:sz w:val="24"/>
        </w:rPr>
        <w:t>机构。</w:t>
      </w:r>
    </w:p>
    <w:p>
      <w:pPr>
        <w:spacing w:line="360" w:lineRule="auto"/>
        <w:ind w:firstLine="480" w:firstLineChars="200"/>
        <w:rPr>
          <w:rFonts w:ascii="宋体" w:hAnsi="宋体"/>
          <w:color w:val="auto"/>
          <w:sz w:val="24"/>
        </w:rPr>
      </w:pPr>
      <w:r>
        <w:rPr>
          <w:rFonts w:ascii="宋体" w:hAnsi="宋体"/>
          <w:color w:val="auto"/>
          <w:sz w:val="24"/>
        </w:rPr>
        <w:t>（2）补充、修改的内容应按照本章规定进行签署、盖章，并按照本章规定提交，否则将被拒收。</w:t>
      </w:r>
    </w:p>
    <w:p>
      <w:pPr>
        <w:spacing w:line="360" w:lineRule="auto"/>
        <w:ind w:firstLine="480" w:firstLineChars="200"/>
        <w:rPr>
          <w:rFonts w:ascii="宋体" w:hAnsi="宋体"/>
          <w:color w:val="auto"/>
          <w:sz w:val="24"/>
        </w:rPr>
      </w:pPr>
      <w:r>
        <w:rPr>
          <w:rFonts w:hint="eastAsia" w:ascii="宋体" w:hAnsi="宋体"/>
          <w:color w:val="auto"/>
          <w:sz w:val="24"/>
        </w:rPr>
        <w:t>注</w:t>
      </w:r>
      <w:r>
        <w:rPr>
          <w:rFonts w:ascii="宋体" w:hAnsi="宋体"/>
          <w:color w:val="auto"/>
          <w:sz w:val="24"/>
        </w:rPr>
        <w:t>：按照上述规定提交的补充、修改内容作为投标文件组成部分。</w:t>
      </w:r>
    </w:p>
    <w:p>
      <w:pPr>
        <w:spacing w:line="360" w:lineRule="auto"/>
        <w:ind w:firstLine="480" w:firstLineChars="200"/>
        <w:rPr>
          <w:rFonts w:ascii="宋体" w:hAnsi="宋体"/>
          <w:color w:val="auto"/>
          <w:sz w:val="24"/>
        </w:rPr>
      </w:pPr>
      <w:r>
        <w:rPr>
          <w:rFonts w:hint="eastAsia" w:ascii="宋体" w:hAnsi="宋体"/>
          <w:color w:val="auto"/>
          <w:sz w:val="24"/>
        </w:rPr>
        <w:t>15.3</w:t>
      </w:r>
      <w:r>
        <w:rPr>
          <w:rFonts w:ascii="宋体" w:hAnsi="宋体"/>
          <w:color w:val="auto"/>
          <w:sz w:val="24"/>
        </w:rPr>
        <w:t>投标人在投标截止时间后不得补充、修改、撤回投标文件。若投标人在投标截止时间后补充、修改投标文件的，其投标将被拒绝。若投标人在投标截止时间后撤回投标文件的需书面通知代理机构</w:t>
      </w:r>
      <w:r>
        <w:rPr>
          <w:rFonts w:hint="eastAsia"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15.4</w:t>
      </w:r>
      <w:r>
        <w:rPr>
          <w:rFonts w:ascii="宋体" w:hAnsi="宋体"/>
          <w:color w:val="auto"/>
          <w:sz w:val="24"/>
        </w:rPr>
        <w:t>投标截止时间后</w:t>
      </w:r>
      <w:r>
        <w:rPr>
          <w:rFonts w:hint="eastAsia" w:ascii="宋体" w:hAnsi="宋体"/>
          <w:color w:val="auto"/>
          <w:sz w:val="24"/>
        </w:rPr>
        <w:t>提交</w:t>
      </w:r>
      <w:r>
        <w:rPr>
          <w:rFonts w:ascii="宋体" w:hAnsi="宋体"/>
          <w:color w:val="auto"/>
          <w:sz w:val="24"/>
        </w:rPr>
        <w:t>投标文件的投标人不足3家的，本次招标程序终止，除采购任务取消情形外，招标</w:t>
      </w:r>
      <w:r>
        <w:rPr>
          <w:rFonts w:hint="eastAsia" w:ascii="宋体" w:hAnsi="宋体"/>
          <w:color w:val="auto"/>
          <w:sz w:val="24"/>
        </w:rPr>
        <w:t>人</w:t>
      </w:r>
      <w:r>
        <w:rPr>
          <w:rFonts w:ascii="宋体" w:hAnsi="宋体"/>
          <w:color w:val="auto"/>
          <w:sz w:val="24"/>
        </w:rPr>
        <w:t>将依法重新组织招标或者采取其他方式采购。</w:t>
      </w:r>
    </w:p>
    <w:p>
      <w:pPr>
        <w:pStyle w:val="4"/>
        <w:spacing w:before="240" w:after="240" w:line="360" w:lineRule="auto"/>
        <w:rPr>
          <w:rFonts w:ascii="宋体" w:hAnsi="宋体"/>
          <w:color w:val="auto"/>
        </w:rPr>
      </w:pPr>
      <w:bookmarkStart w:id="73" w:name="_Toc398504613"/>
      <w:bookmarkStart w:id="74" w:name="_Toc398284557"/>
      <w:bookmarkStart w:id="75" w:name="_Toc127799196"/>
      <w:r>
        <w:rPr>
          <w:rFonts w:hint="eastAsia" w:ascii="宋体" w:hAnsi="宋体"/>
          <w:color w:val="auto"/>
        </w:rPr>
        <w:t>第四节</w:t>
      </w:r>
      <w:bookmarkEnd w:id="73"/>
      <w:bookmarkEnd w:id="74"/>
      <w:r>
        <w:rPr>
          <w:rFonts w:hint="eastAsia" w:ascii="宋体" w:hAnsi="宋体"/>
          <w:color w:val="auto"/>
        </w:rPr>
        <w:t xml:space="preserve">  开  标</w:t>
      </w:r>
      <w:bookmarkEnd w:id="75"/>
    </w:p>
    <w:p>
      <w:pPr>
        <w:pStyle w:val="5"/>
        <w:spacing w:before="240" w:after="240"/>
        <w:rPr>
          <w:rFonts w:ascii="宋体" w:hAnsi="宋体"/>
          <w:color w:val="auto"/>
        </w:rPr>
      </w:pPr>
      <w:bookmarkStart w:id="76" w:name="_Toc127799197"/>
      <w:bookmarkStart w:id="77" w:name="_Toc398504614"/>
      <w:bookmarkStart w:id="78" w:name="_Toc398284558"/>
      <w:r>
        <w:rPr>
          <w:rFonts w:hint="eastAsia" w:ascii="宋体" w:hAnsi="宋体"/>
          <w:color w:val="auto"/>
        </w:rPr>
        <w:t>16、</w:t>
      </w:r>
      <w:r>
        <w:rPr>
          <w:rFonts w:ascii="宋体" w:hAnsi="宋体"/>
          <w:color w:val="auto"/>
        </w:rPr>
        <w:t>开标</w:t>
      </w:r>
      <w:bookmarkEnd w:id="76"/>
      <w:bookmarkEnd w:id="77"/>
      <w:bookmarkEnd w:id="78"/>
    </w:p>
    <w:p>
      <w:pPr>
        <w:spacing w:line="360" w:lineRule="auto"/>
        <w:ind w:firstLine="480" w:firstLineChars="200"/>
        <w:rPr>
          <w:rFonts w:ascii="宋体" w:hAnsi="宋体"/>
          <w:color w:val="auto"/>
          <w:sz w:val="24"/>
        </w:rPr>
      </w:pPr>
      <w:r>
        <w:rPr>
          <w:rFonts w:hint="eastAsia" w:ascii="宋体" w:hAnsi="宋体"/>
          <w:color w:val="auto"/>
          <w:sz w:val="24"/>
        </w:rPr>
        <w:t>16.1</w:t>
      </w:r>
      <w:r>
        <w:rPr>
          <w:rFonts w:ascii="宋体" w:hAnsi="宋体"/>
          <w:color w:val="auto"/>
          <w:sz w:val="24"/>
        </w:rPr>
        <w:t>招标</w:t>
      </w:r>
      <w:r>
        <w:rPr>
          <w:rFonts w:hint="eastAsia" w:ascii="宋体" w:hAnsi="宋体"/>
          <w:color w:val="auto"/>
          <w:sz w:val="24"/>
        </w:rPr>
        <w:t>代理机构将在招标文件载明的开标时间及地点主持召开开标会，并邀请所有投标人参加。</w:t>
      </w:r>
    </w:p>
    <w:p>
      <w:pPr>
        <w:spacing w:line="360" w:lineRule="auto"/>
        <w:ind w:firstLine="480" w:firstLineChars="200"/>
        <w:rPr>
          <w:rFonts w:ascii="宋体" w:hAnsi="宋体"/>
          <w:color w:val="auto"/>
          <w:sz w:val="24"/>
        </w:rPr>
      </w:pPr>
      <w:r>
        <w:rPr>
          <w:rFonts w:hint="eastAsia" w:ascii="宋体" w:hAnsi="宋体"/>
          <w:color w:val="auto"/>
          <w:sz w:val="24"/>
        </w:rPr>
        <w:t>16.2开标会的主持人、唱标人、记录人及其他工作人员（若有）均由</w:t>
      </w:r>
      <w:r>
        <w:rPr>
          <w:rFonts w:ascii="宋体" w:hAnsi="宋体"/>
          <w:color w:val="auto"/>
          <w:sz w:val="24"/>
        </w:rPr>
        <w:t>招标</w:t>
      </w:r>
      <w:r>
        <w:rPr>
          <w:rFonts w:hint="eastAsia" w:ascii="宋体" w:hAnsi="宋体"/>
          <w:color w:val="auto"/>
          <w:sz w:val="24"/>
        </w:rPr>
        <w:t>代理机构派出，现场监督人员（若有）可由有关方面派出。</w:t>
      </w:r>
    </w:p>
    <w:p>
      <w:pPr>
        <w:spacing w:line="360" w:lineRule="auto"/>
        <w:ind w:firstLine="480" w:firstLineChars="200"/>
        <w:rPr>
          <w:rFonts w:ascii="宋体" w:hAnsi="宋体"/>
          <w:color w:val="auto"/>
          <w:sz w:val="24"/>
        </w:rPr>
      </w:pPr>
      <w:r>
        <w:rPr>
          <w:rFonts w:hint="eastAsia" w:ascii="宋体" w:hAnsi="宋体"/>
          <w:color w:val="auto"/>
          <w:sz w:val="24"/>
        </w:rPr>
        <w:t>16.3开标会应遵守下列规定：</w:t>
      </w:r>
    </w:p>
    <w:p>
      <w:pPr>
        <w:spacing w:line="360" w:lineRule="auto"/>
        <w:ind w:firstLine="480" w:firstLineChars="200"/>
        <w:rPr>
          <w:rFonts w:ascii="宋体" w:hAnsi="宋体"/>
          <w:color w:val="auto"/>
          <w:sz w:val="24"/>
        </w:rPr>
      </w:pPr>
      <w:r>
        <w:rPr>
          <w:rFonts w:hint="eastAsia" w:ascii="宋体" w:hAnsi="宋体"/>
          <w:color w:val="auto"/>
          <w:sz w:val="24"/>
        </w:rPr>
        <w:t>（1）首先由主持人宣布开标会须知，然后由投标人代表（由投标人代表推举或通过随机抽取的方式产生）对投标文件的密封情况进行检查，经确认无误后，由工作人员对密封的投标文件当众拆封。</w:t>
      </w:r>
    </w:p>
    <w:p>
      <w:pPr>
        <w:spacing w:line="360" w:lineRule="auto"/>
        <w:ind w:firstLine="480" w:firstLineChars="200"/>
        <w:rPr>
          <w:rFonts w:ascii="宋体" w:hAnsi="宋体"/>
          <w:color w:val="auto"/>
          <w:sz w:val="24"/>
        </w:rPr>
      </w:pPr>
      <w:r>
        <w:rPr>
          <w:rFonts w:hint="eastAsia" w:ascii="宋体" w:hAnsi="宋体"/>
          <w:color w:val="auto"/>
          <w:sz w:val="24"/>
        </w:rPr>
        <w:t>（2）唱标时，唱标人将依次宣布“投标人名称”、“各投标人关于投标文件补充、修改的书面通知（若有）”、“各投标人的投标报价”和招标文件规定的需要宣布的其他内容（包括但不限于：开标一览表中的内容、唱标人认为需要宣布的内容等）。</w:t>
      </w:r>
    </w:p>
    <w:p>
      <w:pPr>
        <w:spacing w:line="360" w:lineRule="auto"/>
        <w:ind w:firstLine="480" w:firstLineChars="200"/>
        <w:rPr>
          <w:rFonts w:ascii="宋体" w:hAnsi="宋体"/>
          <w:color w:val="auto"/>
          <w:sz w:val="24"/>
        </w:rPr>
      </w:pPr>
      <w:r>
        <w:rPr>
          <w:rFonts w:hint="eastAsia" w:ascii="宋体" w:hAnsi="宋体"/>
          <w:color w:val="auto"/>
          <w:sz w:val="24"/>
        </w:rPr>
        <w:t>（3）记录人对唱标人宣布的内容作开标记录。</w:t>
      </w:r>
    </w:p>
    <w:p>
      <w:pPr>
        <w:spacing w:line="360" w:lineRule="auto"/>
        <w:ind w:firstLine="480" w:firstLineChars="200"/>
        <w:rPr>
          <w:rFonts w:ascii="宋体" w:hAnsi="宋体"/>
          <w:color w:val="auto"/>
          <w:sz w:val="24"/>
        </w:rPr>
      </w:pPr>
      <w:r>
        <w:rPr>
          <w:rFonts w:hint="eastAsia" w:ascii="宋体" w:hAnsi="宋体"/>
          <w:color w:val="auto"/>
          <w:sz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spacing w:line="360" w:lineRule="auto"/>
        <w:ind w:firstLine="480" w:firstLineChars="200"/>
        <w:rPr>
          <w:rFonts w:ascii="宋体" w:hAnsi="宋体"/>
          <w:color w:val="auto"/>
          <w:sz w:val="24"/>
        </w:rPr>
      </w:pPr>
      <w:r>
        <w:rPr>
          <w:rFonts w:hint="eastAsia" w:ascii="宋体" w:hAnsi="宋体"/>
          <w:color w:val="auto"/>
          <w:sz w:val="24"/>
        </w:rPr>
        <w:t>（5）投标人代表对开标过程和开标记录有异议，以及认为招标人、</w:t>
      </w:r>
      <w:r>
        <w:rPr>
          <w:rFonts w:ascii="宋体" w:hAnsi="宋体"/>
          <w:color w:val="auto"/>
          <w:sz w:val="24"/>
        </w:rPr>
        <w:t>招标</w:t>
      </w:r>
      <w:r>
        <w:rPr>
          <w:rFonts w:hint="eastAsia" w:ascii="宋体" w:hAnsi="宋体"/>
          <w:color w:val="auto"/>
          <w:sz w:val="24"/>
        </w:rPr>
        <w:t>代理机构相关工作人员有需要回避情形的，应当场提出询问或回避申请。否则，视为投标人对开标过程和开标记录予以认可。</w:t>
      </w:r>
    </w:p>
    <w:p>
      <w:pPr>
        <w:spacing w:line="360" w:lineRule="auto"/>
        <w:ind w:firstLine="480" w:firstLineChars="200"/>
        <w:rPr>
          <w:rFonts w:ascii="宋体" w:hAnsi="宋体"/>
          <w:color w:val="auto"/>
          <w:sz w:val="24"/>
        </w:rPr>
      </w:pPr>
      <w:r>
        <w:rPr>
          <w:rFonts w:hint="eastAsia" w:ascii="宋体" w:hAnsi="宋体"/>
          <w:color w:val="auto"/>
          <w:sz w:val="24"/>
        </w:rPr>
        <w:t>（6）若投标人未参加开标会（包括但不限于投标人派出的人员不是投标人代表），视同其对开标过程和开标记录予以认可。</w:t>
      </w:r>
    </w:p>
    <w:p>
      <w:pPr>
        <w:pStyle w:val="4"/>
        <w:spacing w:before="240" w:after="240" w:line="360" w:lineRule="auto"/>
        <w:rPr>
          <w:rFonts w:ascii="宋体" w:hAnsi="宋体"/>
          <w:color w:val="auto"/>
        </w:rPr>
      </w:pPr>
      <w:bookmarkStart w:id="79" w:name="_Toc127799198"/>
      <w:r>
        <w:rPr>
          <w:rFonts w:hint="eastAsia" w:ascii="宋体" w:hAnsi="宋体"/>
          <w:color w:val="auto"/>
        </w:rPr>
        <w:t>第五节  评  标</w:t>
      </w:r>
      <w:bookmarkEnd w:id="79"/>
    </w:p>
    <w:p>
      <w:pPr>
        <w:pStyle w:val="5"/>
        <w:spacing w:before="240" w:after="240"/>
        <w:rPr>
          <w:rFonts w:ascii="宋体" w:hAnsi="宋体"/>
          <w:color w:val="auto"/>
        </w:rPr>
      </w:pPr>
      <w:bookmarkStart w:id="80" w:name="_Toc398504615"/>
      <w:bookmarkStart w:id="81" w:name="_Toc398284559"/>
      <w:bookmarkStart w:id="82" w:name="_Toc127799199"/>
      <w:r>
        <w:rPr>
          <w:rFonts w:hint="eastAsia" w:ascii="宋体" w:hAnsi="宋体"/>
          <w:color w:val="auto"/>
        </w:rPr>
        <w:t>17、</w:t>
      </w:r>
      <w:r>
        <w:rPr>
          <w:rFonts w:ascii="宋体" w:hAnsi="宋体"/>
          <w:color w:val="auto"/>
        </w:rPr>
        <w:t>评标委员会</w:t>
      </w:r>
      <w:bookmarkEnd w:id="80"/>
      <w:bookmarkEnd w:id="81"/>
      <w:bookmarkEnd w:id="82"/>
    </w:p>
    <w:p>
      <w:pPr>
        <w:tabs>
          <w:tab w:val="left" w:pos="993"/>
        </w:tabs>
        <w:spacing w:line="360" w:lineRule="auto"/>
        <w:ind w:firstLine="480" w:firstLineChars="200"/>
        <w:rPr>
          <w:rFonts w:ascii="宋体" w:hAnsi="宋体"/>
          <w:color w:val="auto"/>
          <w:sz w:val="24"/>
        </w:rPr>
      </w:pPr>
      <w:r>
        <w:rPr>
          <w:rFonts w:hint="eastAsia" w:ascii="宋体" w:hAnsi="宋体"/>
          <w:color w:val="auto"/>
          <w:sz w:val="24"/>
        </w:rPr>
        <w:t>17.1评标由招标人或招标代理机构依法组建的评标委员会负责。评标委员会由招标人的代表（若有）和有关技术、经济等方面的专家组成。成员人数为五人以上单数，其中技术、经济等方面的专家不得少于成员总数的三分之二</w:t>
      </w:r>
      <w:r>
        <w:rPr>
          <w:rFonts w:hint="eastAsia" w:ascii="宋体" w:hAnsi="宋体"/>
          <w:color w:val="auto"/>
          <w:sz w:val="24"/>
          <w:lang w:eastAsia="zh-CN"/>
        </w:rPr>
        <w:t>，采购人代表</w:t>
      </w:r>
      <w:r>
        <w:rPr>
          <w:rFonts w:hint="eastAsia" w:ascii="宋体" w:hAnsi="宋体"/>
          <w:color w:val="auto"/>
          <w:sz w:val="24"/>
          <w:lang w:val="en-US" w:eastAsia="zh-CN"/>
        </w:rPr>
        <w:t>1人</w:t>
      </w:r>
      <w:r>
        <w:rPr>
          <w:rFonts w:hint="eastAsia" w:ascii="宋体" w:hAnsi="宋体"/>
          <w:color w:val="auto"/>
          <w:sz w:val="24"/>
        </w:rPr>
        <w:t>。</w:t>
      </w:r>
    </w:p>
    <w:p>
      <w:pPr>
        <w:tabs>
          <w:tab w:val="left" w:pos="993"/>
        </w:tabs>
        <w:spacing w:line="360" w:lineRule="auto"/>
        <w:ind w:firstLine="480" w:firstLineChars="200"/>
        <w:rPr>
          <w:rFonts w:ascii="宋体" w:hAnsi="宋体"/>
          <w:color w:val="auto"/>
          <w:sz w:val="24"/>
        </w:rPr>
      </w:pPr>
      <w:r>
        <w:rPr>
          <w:rFonts w:hint="eastAsia" w:ascii="宋体" w:hAnsi="宋体"/>
          <w:color w:val="auto"/>
          <w:sz w:val="24"/>
        </w:rPr>
        <w:t>17.2评标委员会成员与投标人有利害关系的，应当主动回避。</w:t>
      </w:r>
    </w:p>
    <w:p>
      <w:pPr>
        <w:tabs>
          <w:tab w:val="left" w:pos="993"/>
        </w:tabs>
        <w:spacing w:line="360" w:lineRule="auto"/>
        <w:ind w:firstLine="480" w:firstLineChars="200"/>
        <w:rPr>
          <w:rFonts w:ascii="宋体" w:hAnsi="宋体"/>
          <w:color w:val="auto"/>
          <w:sz w:val="24"/>
        </w:rPr>
      </w:pPr>
      <w:r>
        <w:rPr>
          <w:rFonts w:hint="eastAsia" w:ascii="宋体" w:hAnsi="宋体"/>
          <w:color w:val="auto"/>
          <w:sz w:val="24"/>
        </w:rPr>
        <w:t>17.3评标过程中，评标委员会成员有回避事由、擅离职守或者因健康等原因不能继续评标的，招标人有权更换。被更换的评标委员会成员作出的评审结论无效，由更换后的评标委员会成员重新进行评审。</w:t>
      </w:r>
    </w:p>
    <w:p>
      <w:pPr>
        <w:tabs>
          <w:tab w:val="left" w:pos="993"/>
        </w:tabs>
        <w:spacing w:line="360" w:lineRule="auto"/>
        <w:ind w:firstLine="480" w:firstLineChars="200"/>
        <w:rPr>
          <w:rFonts w:ascii="宋体" w:hAnsi="宋体"/>
          <w:color w:val="auto"/>
          <w:sz w:val="24"/>
        </w:rPr>
      </w:pPr>
      <w:r>
        <w:rPr>
          <w:rFonts w:hint="eastAsia" w:ascii="宋体" w:hAnsi="宋体"/>
          <w:color w:val="auto"/>
          <w:sz w:val="24"/>
        </w:rPr>
        <w:t>17.4评标委员会成员应当客观、公正地履行职务，遵守职业道德，对所提出的评审意见承担个人责任。</w:t>
      </w:r>
    </w:p>
    <w:p>
      <w:pPr>
        <w:spacing w:line="360" w:lineRule="auto"/>
        <w:ind w:firstLine="480" w:firstLineChars="200"/>
        <w:rPr>
          <w:rFonts w:ascii="宋体" w:hAnsi="宋体"/>
          <w:color w:val="auto"/>
          <w:sz w:val="24"/>
        </w:rPr>
      </w:pPr>
      <w:r>
        <w:rPr>
          <w:rFonts w:hint="eastAsia" w:ascii="宋体" w:hAnsi="宋体"/>
          <w:color w:val="auto"/>
          <w:sz w:val="24"/>
        </w:rPr>
        <w:t>17.5评标委员会成员和参与评标的有关工作人员不得透露对投标文件的评审和比较、中标候选人的推荐情况以及与评标有关的其他情况。</w:t>
      </w:r>
    </w:p>
    <w:p>
      <w:pPr>
        <w:pStyle w:val="5"/>
        <w:spacing w:before="240" w:after="240"/>
        <w:rPr>
          <w:rFonts w:ascii="宋体" w:hAnsi="宋体"/>
          <w:color w:val="auto"/>
        </w:rPr>
      </w:pPr>
      <w:bookmarkStart w:id="83" w:name="_Toc398504616"/>
      <w:bookmarkStart w:id="84" w:name="_Toc398284560"/>
      <w:bookmarkStart w:id="85" w:name="_Toc127799200"/>
      <w:r>
        <w:rPr>
          <w:rFonts w:hint="eastAsia" w:ascii="宋体" w:hAnsi="宋体"/>
          <w:color w:val="auto"/>
        </w:rPr>
        <w:t>18、</w:t>
      </w:r>
      <w:bookmarkEnd w:id="83"/>
      <w:bookmarkEnd w:id="84"/>
      <w:r>
        <w:rPr>
          <w:rFonts w:hint="eastAsia" w:ascii="宋体" w:hAnsi="宋体"/>
          <w:color w:val="auto"/>
        </w:rPr>
        <w:t>评标</w:t>
      </w:r>
      <w:r>
        <w:rPr>
          <w:rFonts w:ascii="宋体" w:hAnsi="宋体"/>
          <w:color w:val="auto"/>
        </w:rPr>
        <w:t>程序</w:t>
      </w:r>
      <w:bookmarkEnd w:id="85"/>
    </w:p>
    <w:p>
      <w:pPr>
        <w:spacing w:line="360" w:lineRule="auto"/>
        <w:ind w:firstLine="480" w:firstLineChars="200"/>
        <w:rPr>
          <w:rFonts w:ascii="宋体" w:hAnsi="宋体"/>
          <w:color w:val="auto"/>
          <w:sz w:val="24"/>
        </w:rPr>
      </w:pPr>
      <w:r>
        <w:rPr>
          <w:rFonts w:hint="eastAsia" w:ascii="宋体" w:hAnsi="宋体"/>
          <w:color w:val="auto"/>
          <w:sz w:val="24"/>
        </w:rPr>
        <w:t>18.1评标委员会根据招标文件规定的评标方法和标准，对投标文件进行系统</w:t>
      </w:r>
      <w:r>
        <w:rPr>
          <w:rFonts w:hint="eastAsia" w:ascii="宋体" w:hAnsi="宋体"/>
          <w:color w:val="auto"/>
          <w:sz w:val="24"/>
          <w:lang w:eastAsia="zh-CN"/>
        </w:rPr>
        <w:t>的</w:t>
      </w:r>
      <w:r>
        <w:rPr>
          <w:rFonts w:hint="eastAsia" w:ascii="宋体" w:hAnsi="宋体"/>
          <w:color w:val="auto"/>
          <w:sz w:val="24"/>
        </w:rPr>
        <w:t>评审和比较。招标文件中没有规定的标准和方法不得作为评标的依据。</w:t>
      </w:r>
    </w:p>
    <w:p>
      <w:pPr>
        <w:spacing w:line="360" w:lineRule="auto"/>
        <w:ind w:firstLine="482" w:firstLineChars="200"/>
        <w:rPr>
          <w:rFonts w:ascii="宋体" w:hAnsi="宋体"/>
          <w:b/>
          <w:color w:val="auto"/>
          <w:sz w:val="24"/>
        </w:rPr>
      </w:pPr>
      <w:r>
        <w:rPr>
          <w:rFonts w:hint="eastAsia" w:ascii="宋体" w:hAnsi="宋体"/>
          <w:b/>
          <w:color w:val="auto"/>
          <w:sz w:val="24"/>
        </w:rPr>
        <w:t>18.2初步评审</w:t>
      </w:r>
    </w:p>
    <w:p>
      <w:pPr>
        <w:spacing w:line="360" w:lineRule="auto"/>
        <w:ind w:firstLine="480" w:firstLineChars="200"/>
        <w:rPr>
          <w:rFonts w:ascii="宋体" w:hAnsi="宋体"/>
          <w:color w:val="auto"/>
          <w:sz w:val="24"/>
        </w:rPr>
      </w:pPr>
      <w:r>
        <w:rPr>
          <w:rFonts w:hint="eastAsia" w:ascii="宋体" w:hAnsi="宋体"/>
          <w:color w:val="auto"/>
          <w:sz w:val="24"/>
        </w:rPr>
        <w:t>18.2.1评标委员会依据本章第18.2.2、18.2.3款规定的标准对投标文件进行初步评审。有一项不符合评审标准的，评标委员会应当否决其投标。否决不合格投标后，因有效投标不足三个使得投标明显缺乏竞争的，评标委员会可以否决全部投标。</w:t>
      </w:r>
    </w:p>
    <w:p>
      <w:pPr>
        <w:spacing w:line="360" w:lineRule="auto"/>
        <w:ind w:firstLine="482" w:firstLineChars="200"/>
        <w:rPr>
          <w:rFonts w:ascii="宋体" w:hAnsi="宋体"/>
          <w:b/>
          <w:color w:val="auto"/>
          <w:sz w:val="24"/>
        </w:rPr>
      </w:pPr>
      <w:r>
        <w:rPr>
          <w:rFonts w:hint="eastAsia" w:ascii="宋体" w:hAnsi="宋体"/>
          <w:b/>
          <w:color w:val="auto"/>
          <w:sz w:val="24"/>
        </w:rPr>
        <w:t>18.2.2资格性审查标准</w:t>
      </w:r>
    </w:p>
    <w:p>
      <w:pPr>
        <w:spacing w:line="360" w:lineRule="auto"/>
        <w:ind w:firstLine="480" w:firstLineChars="200"/>
        <w:rPr>
          <w:rFonts w:ascii="宋体" w:hAnsi="宋体"/>
          <w:color w:val="auto"/>
          <w:sz w:val="24"/>
        </w:rPr>
      </w:pPr>
      <w:r>
        <w:rPr>
          <w:rFonts w:hint="eastAsia" w:ascii="宋体" w:hAnsi="宋体"/>
          <w:color w:val="auto"/>
          <w:sz w:val="24"/>
        </w:rPr>
        <w:t>18.2.2.1资格审查的范围及内容：</w:t>
      </w:r>
    </w:p>
    <w:p>
      <w:pPr>
        <w:spacing w:line="360" w:lineRule="auto"/>
        <w:ind w:firstLine="480" w:firstLineChars="200"/>
        <w:rPr>
          <w:rFonts w:ascii="宋体" w:hAnsi="宋体"/>
          <w:color w:val="auto"/>
          <w:sz w:val="24"/>
        </w:rPr>
      </w:pPr>
      <w:r>
        <w:rPr>
          <w:rFonts w:hint="eastAsia" w:ascii="宋体" w:hAnsi="宋体"/>
          <w:color w:val="auto"/>
          <w:sz w:val="24"/>
        </w:rPr>
        <w:t>（1）投标函；</w:t>
      </w:r>
    </w:p>
    <w:p>
      <w:pPr>
        <w:spacing w:line="360" w:lineRule="auto"/>
        <w:ind w:firstLine="480" w:firstLineChars="200"/>
        <w:rPr>
          <w:rFonts w:ascii="宋体" w:hAnsi="宋体"/>
          <w:color w:val="auto"/>
          <w:sz w:val="24"/>
        </w:rPr>
      </w:pPr>
      <w:r>
        <w:rPr>
          <w:rFonts w:hint="eastAsia" w:ascii="宋体" w:hAnsi="宋体"/>
          <w:color w:val="auto"/>
          <w:sz w:val="24"/>
        </w:rPr>
        <w:t>（2）投标人的资格证明文件，具体详见《投标人须知前附表2》；</w:t>
      </w:r>
    </w:p>
    <w:p>
      <w:pPr>
        <w:spacing w:line="360" w:lineRule="auto"/>
        <w:ind w:firstLine="480" w:firstLineChars="200"/>
        <w:rPr>
          <w:rFonts w:ascii="宋体" w:hAnsi="宋体"/>
          <w:color w:val="auto"/>
          <w:sz w:val="24"/>
        </w:rPr>
      </w:pPr>
      <w:r>
        <w:rPr>
          <w:rFonts w:hint="eastAsia" w:ascii="宋体" w:hAnsi="宋体"/>
          <w:color w:val="auto"/>
          <w:sz w:val="24"/>
        </w:rPr>
        <w:t>（3）投标保证金；</w:t>
      </w:r>
    </w:p>
    <w:p>
      <w:pPr>
        <w:spacing w:line="360" w:lineRule="auto"/>
        <w:ind w:firstLine="480" w:firstLineChars="200"/>
        <w:rPr>
          <w:rFonts w:ascii="宋体" w:hAnsi="宋体"/>
          <w:color w:val="auto"/>
          <w:sz w:val="24"/>
        </w:rPr>
      </w:pPr>
      <w:r>
        <w:rPr>
          <w:rFonts w:hint="eastAsia" w:ascii="宋体" w:hAnsi="宋体"/>
          <w:color w:val="auto"/>
          <w:sz w:val="24"/>
        </w:rPr>
        <w:t>（4）联合体投标的有效性。</w:t>
      </w:r>
    </w:p>
    <w:p>
      <w:pPr>
        <w:spacing w:line="360" w:lineRule="auto"/>
        <w:ind w:firstLine="480" w:firstLineChars="200"/>
        <w:rPr>
          <w:rFonts w:ascii="宋体" w:hAnsi="宋体"/>
          <w:color w:val="auto"/>
          <w:sz w:val="24"/>
        </w:rPr>
      </w:pPr>
      <w:r>
        <w:rPr>
          <w:rFonts w:ascii="宋体" w:hAnsi="宋体"/>
          <w:color w:val="auto"/>
          <w:sz w:val="24"/>
        </w:rPr>
        <w:t>18.2.2.</w:t>
      </w:r>
      <w:r>
        <w:rPr>
          <w:rFonts w:hint="eastAsia" w:ascii="宋体" w:hAnsi="宋体"/>
          <w:color w:val="auto"/>
          <w:sz w:val="24"/>
        </w:rPr>
        <w:t>2</w:t>
      </w:r>
      <w:r>
        <w:rPr>
          <w:rFonts w:ascii="宋体" w:hAnsi="宋体"/>
          <w:color w:val="auto"/>
          <w:sz w:val="24"/>
        </w:rPr>
        <w:t>有下列情形之一的，资格审查不合格：</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8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Align w:val="center"/>
          </w:tcPr>
          <w:p>
            <w:pPr>
              <w:keepNext w:val="0"/>
              <w:keepLines w:val="0"/>
              <w:suppressLineNumbers w:val="0"/>
              <w:tabs>
                <w:tab w:val="left" w:pos="1134"/>
              </w:tabs>
              <w:spacing w:before="0" w:beforeAutospacing="0" w:after="0" w:afterAutospacing="0" w:line="360" w:lineRule="auto"/>
              <w:ind w:left="0" w:right="0"/>
              <w:jc w:val="center"/>
              <w:rPr>
                <w:rFonts w:hint="default" w:ascii="宋体" w:hAnsi="宋体"/>
                <w:color w:val="auto"/>
                <w:sz w:val="24"/>
              </w:rPr>
            </w:pPr>
            <w:r>
              <w:rPr>
                <w:rFonts w:hint="eastAsia" w:ascii="宋体" w:hAnsi="宋体"/>
                <w:color w:val="auto"/>
                <w:sz w:val="24"/>
              </w:rPr>
              <w:t>序号</w:t>
            </w:r>
          </w:p>
        </w:tc>
        <w:tc>
          <w:tcPr>
            <w:tcW w:w="8203" w:type="dxa"/>
            <w:vAlign w:val="center"/>
          </w:tcPr>
          <w:p>
            <w:pPr>
              <w:keepNext w:val="0"/>
              <w:keepLines w:val="0"/>
              <w:suppressLineNumbers w:val="0"/>
              <w:tabs>
                <w:tab w:val="left" w:pos="1134"/>
              </w:tabs>
              <w:spacing w:before="0" w:beforeAutospacing="0" w:after="0" w:afterAutospacing="0" w:line="360" w:lineRule="auto"/>
              <w:ind w:left="0" w:right="0"/>
              <w:jc w:val="center"/>
              <w:rPr>
                <w:rFonts w:hint="default" w:ascii="宋体" w:hAnsi="宋体"/>
                <w:color w:val="auto"/>
                <w:sz w:val="24"/>
              </w:rPr>
            </w:pPr>
            <w:r>
              <w:rPr>
                <w:rFonts w:hint="eastAsia" w:ascii="宋体" w:hAnsi="宋体"/>
                <w:color w:val="auto"/>
                <w:sz w:val="24"/>
              </w:rPr>
              <w:t>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Align w:val="center"/>
          </w:tcPr>
          <w:p>
            <w:pPr>
              <w:keepNext w:val="0"/>
              <w:keepLines w:val="0"/>
              <w:suppressLineNumbers w:val="0"/>
              <w:tabs>
                <w:tab w:val="left" w:pos="1134"/>
              </w:tabs>
              <w:spacing w:before="0" w:beforeAutospacing="0" w:after="0" w:afterAutospacing="0" w:line="360" w:lineRule="auto"/>
              <w:ind w:left="0" w:right="0"/>
              <w:jc w:val="center"/>
              <w:rPr>
                <w:rFonts w:hint="default" w:ascii="宋体" w:hAnsi="宋体"/>
                <w:color w:val="auto"/>
                <w:sz w:val="24"/>
              </w:rPr>
            </w:pPr>
            <w:r>
              <w:rPr>
                <w:rFonts w:hint="eastAsia" w:ascii="宋体" w:hAnsi="宋体"/>
                <w:color w:val="auto"/>
                <w:sz w:val="24"/>
              </w:rPr>
              <w:t>1</w:t>
            </w:r>
          </w:p>
        </w:tc>
        <w:tc>
          <w:tcPr>
            <w:tcW w:w="8203" w:type="dxa"/>
            <w:vAlign w:val="center"/>
          </w:tcPr>
          <w:p>
            <w:pPr>
              <w:keepNext w:val="0"/>
              <w:keepLines w:val="0"/>
              <w:suppressLineNumbers w:val="0"/>
              <w:tabs>
                <w:tab w:val="left" w:pos="1134"/>
              </w:tabs>
              <w:spacing w:before="0" w:beforeAutospacing="0" w:after="0" w:afterAutospacing="0" w:line="360" w:lineRule="auto"/>
              <w:ind w:left="0" w:right="0"/>
              <w:rPr>
                <w:rFonts w:hint="default" w:ascii="宋体" w:hAnsi="宋体"/>
                <w:color w:val="auto"/>
                <w:sz w:val="24"/>
              </w:rPr>
            </w:pPr>
            <w:r>
              <w:rPr>
                <w:rFonts w:hint="default" w:ascii="宋体" w:hAnsi="宋体"/>
                <w:color w:val="auto"/>
                <w:sz w:val="24"/>
              </w:rPr>
              <w:t>未按照招标文件规定递交投标函或投标函</w:t>
            </w:r>
            <w:r>
              <w:rPr>
                <w:rFonts w:hint="eastAsia" w:ascii="宋体" w:hAnsi="宋体"/>
                <w:color w:val="auto"/>
                <w:sz w:val="24"/>
              </w:rPr>
              <w:t>中</w:t>
            </w:r>
            <w:r>
              <w:rPr>
                <w:rFonts w:hint="default" w:ascii="宋体" w:hAnsi="宋体"/>
                <w:color w:val="auto"/>
                <w:sz w:val="24"/>
              </w:rPr>
              <w:t>载明的</w:t>
            </w:r>
            <w:r>
              <w:rPr>
                <w:rFonts w:hint="eastAsia" w:ascii="宋体" w:hAnsi="宋体"/>
                <w:color w:val="auto"/>
                <w:sz w:val="24"/>
              </w:rPr>
              <w:t>投标有效期不足的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Align w:val="center"/>
          </w:tcPr>
          <w:p>
            <w:pPr>
              <w:keepNext w:val="0"/>
              <w:keepLines w:val="0"/>
              <w:suppressLineNumbers w:val="0"/>
              <w:tabs>
                <w:tab w:val="left" w:pos="1134"/>
              </w:tabs>
              <w:spacing w:before="0" w:beforeAutospacing="0" w:after="0" w:afterAutospacing="0" w:line="360" w:lineRule="auto"/>
              <w:ind w:left="0" w:right="0"/>
              <w:jc w:val="center"/>
              <w:rPr>
                <w:rFonts w:hint="default" w:ascii="宋体" w:hAnsi="宋体"/>
                <w:color w:val="auto"/>
                <w:sz w:val="24"/>
              </w:rPr>
            </w:pPr>
            <w:r>
              <w:rPr>
                <w:rFonts w:hint="eastAsia" w:ascii="宋体" w:hAnsi="宋体"/>
                <w:color w:val="auto"/>
                <w:sz w:val="24"/>
              </w:rPr>
              <w:t>2</w:t>
            </w:r>
          </w:p>
        </w:tc>
        <w:tc>
          <w:tcPr>
            <w:tcW w:w="8203" w:type="dxa"/>
            <w:vAlign w:val="center"/>
          </w:tcPr>
          <w:p>
            <w:pPr>
              <w:keepNext w:val="0"/>
              <w:keepLines w:val="0"/>
              <w:suppressLineNumbers w:val="0"/>
              <w:tabs>
                <w:tab w:val="left" w:pos="1134"/>
              </w:tabs>
              <w:spacing w:before="0" w:beforeAutospacing="0" w:after="0" w:afterAutospacing="0" w:line="360" w:lineRule="auto"/>
              <w:ind w:left="0" w:right="0"/>
              <w:rPr>
                <w:rFonts w:hint="default" w:ascii="宋体" w:hAnsi="宋体"/>
                <w:color w:val="auto"/>
                <w:sz w:val="24"/>
              </w:rPr>
            </w:pPr>
            <w:r>
              <w:rPr>
                <w:rFonts w:hint="default" w:ascii="宋体" w:hAnsi="宋体"/>
                <w:color w:val="auto"/>
                <w:sz w:val="24"/>
              </w:rPr>
              <w:t>不符合招标文件</w:t>
            </w:r>
            <w:r>
              <w:rPr>
                <w:rFonts w:hint="eastAsia" w:ascii="宋体" w:hAnsi="宋体"/>
                <w:color w:val="auto"/>
                <w:sz w:val="24"/>
              </w:rPr>
              <w:t>规定资格要求或</w:t>
            </w:r>
            <w:r>
              <w:rPr>
                <w:rFonts w:hint="default" w:ascii="宋体" w:hAnsi="宋体"/>
                <w:color w:val="auto"/>
                <w:sz w:val="24"/>
              </w:rPr>
              <w:t>未按照招标文件规定递交资格</w:t>
            </w:r>
            <w:r>
              <w:rPr>
                <w:rFonts w:hint="eastAsia" w:ascii="宋体" w:hAnsi="宋体"/>
                <w:color w:val="auto"/>
                <w:sz w:val="24"/>
              </w:rPr>
              <w:t>证明</w:t>
            </w:r>
            <w:r>
              <w:rPr>
                <w:rFonts w:hint="default" w:ascii="宋体" w:hAnsi="宋体"/>
                <w:color w:val="auto"/>
                <w:sz w:val="24"/>
              </w:rPr>
              <w:t>文件</w:t>
            </w:r>
            <w:r>
              <w:rPr>
                <w:rFonts w:hint="eastAsia" w:ascii="宋体" w:hAnsi="宋体"/>
                <w:color w:val="auto"/>
                <w:sz w:val="24"/>
              </w:rPr>
              <w:t>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Align w:val="center"/>
          </w:tcPr>
          <w:p>
            <w:pPr>
              <w:keepNext w:val="0"/>
              <w:keepLines w:val="0"/>
              <w:suppressLineNumbers w:val="0"/>
              <w:tabs>
                <w:tab w:val="left" w:pos="1134"/>
              </w:tabs>
              <w:spacing w:before="0" w:beforeAutospacing="0" w:after="0" w:afterAutospacing="0" w:line="360" w:lineRule="auto"/>
              <w:ind w:left="0" w:right="0"/>
              <w:jc w:val="center"/>
              <w:rPr>
                <w:rFonts w:hint="default" w:ascii="宋体" w:hAnsi="宋体"/>
                <w:color w:val="auto"/>
                <w:sz w:val="24"/>
              </w:rPr>
            </w:pPr>
            <w:r>
              <w:rPr>
                <w:rFonts w:hint="eastAsia" w:ascii="宋体" w:hAnsi="宋体"/>
                <w:color w:val="auto"/>
                <w:sz w:val="24"/>
              </w:rPr>
              <w:t>3</w:t>
            </w:r>
          </w:p>
        </w:tc>
        <w:tc>
          <w:tcPr>
            <w:tcW w:w="8203" w:type="dxa"/>
            <w:vAlign w:val="center"/>
          </w:tcPr>
          <w:p>
            <w:pPr>
              <w:keepNext w:val="0"/>
              <w:keepLines w:val="0"/>
              <w:suppressLineNumbers w:val="0"/>
              <w:tabs>
                <w:tab w:val="left" w:pos="1134"/>
              </w:tabs>
              <w:spacing w:before="0" w:beforeAutospacing="0" w:after="0" w:afterAutospacing="0" w:line="360" w:lineRule="auto"/>
              <w:ind w:left="0" w:right="0"/>
              <w:rPr>
                <w:rFonts w:hint="default" w:ascii="宋体" w:hAnsi="宋体"/>
                <w:color w:val="auto"/>
                <w:sz w:val="24"/>
              </w:rPr>
            </w:pPr>
            <w:r>
              <w:rPr>
                <w:rFonts w:hint="default" w:ascii="宋体" w:hAnsi="宋体"/>
                <w:color w:val="auto"/>
                <w:sz w:val="24"/>
              </w:rPr>
              <w:t>未按照招标文件规定提交投标保证金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dxa"/>
            <w:vAlign w:val="center"/>
          </w:tcPr>
          <w:p>
            <w:pPr>
              <w:keepNext w:val="0"/>
              <w:keepLines w:val="0"/>
              <w:suppressLineNumbers w:val="0"/>
              <w:tabs>
                <w:tab w:val="left" w:pos="1134"/>
              </w:tabs>
              <w:spacing w:before="0" w:beforeAutospacing="0" w:after="0" w:afterAutospacing="0" w:line="360" w:lineRule="auto"/>
              <w:ind w:left="0" w:right="0"/>
              <w:jc w:val="center"/>
              <w:rPr>
                <w:rFonts w:hint="default" w:ascii="宋体" w:hAnsi="宋体"/>
                <w:color w:val="auto"/>
                <w:sz w:val="24"/>
              </w:rPr>
            </w:pPr>
            <w:r>
              <w:rPr>
                <w:rFonts w:hint="eastAsia" w:ascii="宋体" w:hAnsi="宋体"/>
                <w:color w:val="auto"/>
                <w:sz w:val="24"/>
              </w:rPr>
              <w:t>4</w:t>
            </w:r>
          </w:p>
        </w:tc>
        <w:tc>
          <w:tcPr>
            <w:tcW w:w="8203" w:type="dxa"/>
            <w:vAlign w:val="center"/>
          </w:tcPr>
          <w:p>
            <w:pPr>
              <w:keepNext w:val="0"/>
              <w:keepLines w:val="0"/>
              <w:suppressLineNumbers w:val="0"/>
              <w:tabs>
                <w:tab w:val="left" w:pos="1134"/>
              </w:tabs>
              <w:spacing w:before="0" w:beforeAutospacing="0" w:after="0" w:afterAutospacing="0" w:line="360" w:lineRule="auto"/>
              <w:ind w:left="0" w:right="0"/>
              <w:rPr>
                <w:rFonts w:hint="default" w:ascii="宋体" w:hAnsi="宋体"/>
                <w:color w:val="auto"/>
                <w:sz w:val="24"/>
              </w:rPr>
            </w:pPr>
            <w:r>
              <w:rPr>
                <w:rFonts w:hint="eastAsia" w:ascii="宋体" w:hAnsi="宋体"/>
                <w:color w:val="auto"/>
                <w:sz w:val="24"/>
              </w:rPr>
              <w:t>联合体投标的未按要求提供联合体协议的或不满足招标文件关于联合体投标的其他资格要求（适用于本项目接受联合体投标的情况）</w:t>
            </w:r>
          </w:p>
        </w:tc>
      </w:tr>
    </w:tbl>
    <w:p>
      <w:pPr>
        <w:tabs>
          <w:tab w:val="left" w:pos="1134"/>
          <w:tab w:val="left" w:pos="1418"/>
        </w:tabs>
        <w:spacing w:line="360" w:lineRule="auto"/>
        <w:ind w:left="567"/>
        <w:rPr>
          <w:rFonts w:ascii="宋体" w:hAnsi="宋体"/>
          <w:color w:val="auto"/>
          <w:sz w:val="24"/>
        </w:rPr>
      </w:pPr>
    </w:p>
    <w:p>
      <w:pPr>
        <w:spacing w:line="360" w:lineRule="auto"/>
        <w:ind w:firstLine="482" w:firstLineChars="200"/>
        <w:rPr>
          <w:rFonts w:ascii="宋体" w:hAnsi="宋体"/>
          <w:b/>
          <w:color w:val="auto"/>
          <w:sz w:val="24"/>
        </w:rPr>
      </w:pPr>
      <w:r>
        <w:rPr>
          <w:rFonts w:hint="eastAsia" w:ascii="宋体" w:hAnsi="宋体"/>
          <w:b/>
          <w:color w:val="auto"/>
          <w:sz w:val="24"/>
        </w:rPr>
        <w:t>18.2.3符合性审查标准</w:t>
      </w:r>
    </w:p>
    <w:p>
      <w:pPr>
        <w:spacing w:line="360" w:lineRule="auto"/>
        <w:ind w:firstLine="480" w:firstLineChars="200"/>
        <w:rPr>
          <w:rFonts w:ascii="宋体" w:hAnsi="宋体"/>
          <w:color w:val="auto"/>
          <w:sz w:val="24"/>
        </w:rPr>
      </w:pPr>
      <w:r>
        <w:rPr>
          <w:rFonts w:hint="eastAsia" w:ascii="宋体" w:hAnsi="宋体"/>
          <w:color w:val="auto"/>
          <w:sz w:val="24"/>
        </w:rPr>
        <w:t>18.2.3.1评标委员会依据招标文件的实质性要求，对通过资格审查的投标文件进行符合性审查，以确定其是否满足招标文件的实质性要求。</w:t>
      </w:r>
    </w:p>
    <w:p>
      <w:pPr>
        <w:spacing w:line="360" w:lineRule="auto"/>
        <w:ind w:firstLine="480" w:firstLineChars="200"/>
        <w:rPr>
          <w:rFonts w:ascii="宋体" w:hAnsi="宋体"/>
          <w:color w:val="auto"/>
          <w:sz w:val="24"/>
        </w:rPr>
      </w:pPr>
      <w:r>
        <w:rPr>
          <w:rFonts w:ascii="宋体" w:hAnsi="宋体"/>
          <w:color w:val="auto"/>
          <w:sz w:val="24"/>
        </w:rPr>
        <w:t>18.2.3.</w:t>
      </w:r>
      <w:r>
        <w:rPr>
          <w:rFonts w:hint="eastAsia" w:ascii="宋体" w:hAnsi="宋体"/>
          <w:color w:val="auto"/>
          <w:sz w:val="24"/>
        </w:rPr>
        <w:t>2满足招标文件的实质性要求指投标文件对招标文件实质性要求的响应不存在重大偏差或保留。</w:t>
      </w:r>
    </w:p>
    <w:p>
      <w:pPr>
        <w:spacing w:line="360" w:lineRule="auto"/>
        <w:ind w:firstLine="480" w:firstLineChars="200"/>
        <w:rPr>
          <w:rFonts w:ascii="宋体" w:hAnsi="宋体"/>
          <w:color w:val="auto"/>
          <w:sz w:val="24"/>
        </w:rPr>
      </w:pPr>
      <w:r>
        <w:rPr>
          <w:rFonts w:hint="eastAsia" w:ascii="宋体" w:hAnsi="宋体"/>
          <w:color w:val="auto"/>
          <w:sz w:val="24"/>
        </w:rPr>
        <w:t>重大偏差或保留指影响到招标文件规定的合同范围、合同履行及影响关键质量和性能，或限制了招标人的权利，或反对、减少投标人的义务，而纠正这些重大偏差或保留将影响到其他递交实质性响应投标的投标人的公平竞争地位。</w:t>
      </w:r>
    </w:p>
    <w:p>
      <w:pPr>
        <w:spacing w:line="360" w:lineRule="auto"/>
        <w:ind w:firstLine="480" w:firstLineChars="200"/>
        <w:rPr>
          <w:rFonts w:ascii="宋体" w:hAnsi="宋体"/>
          <w:color w:val="auto"/>
          <w:sz w:val="24"/>
        </w:rPr>
      </w:pPr>
      <w:r>
        <w:rPr>
          <w:rFonts w:ascii="宋体" w:hAnsi="宋体"/>
          <w:color w:val="auto"/>
          <w:sz w:val="24"/>
        </w:rPr>
        <w:t>18.2.3.</w:t>
      </w:r>
      <w:r>
        <w:rPr>
          <w:rFonts w:hint="eastAsia" w:ascii="宋体" w:hAnsi="宋体"/>
          <w:color w:val="auto"/>
          <w:sz w:val="24"/>
        </w:rPr>
        <w:t>3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spacing w:line="360" w:lineRule="auto"/>
        <w:ind w:firstLine="480" w:firstLineChars="200"/>
        <w:rPr>
          <w:rFonts w:ascii="宋体" w:hAnsi="宋体"/>
          <w:color w:val="auto"/>
          <w:sz w:val="24"/>
        </w:rPr>
      </w:pPr>
      <w:r>
        <w:rPr>
          <w:rFonts w:ascii="宋体" w:hAnsi="宋体"/>
          <w:color w:val="auto"/>
          <w:sz w:val="24"/>
        </w:rPr>
        <w:t>18.2.3.</w:t>
      </w:r>
      <w:r>
        <w:rPr>
          <w:rFonts w:hint="eastAsia" w:ascii="宋体" w:hAnsi="宋体"/>
          <w:color w:val="auto"/>
          <w:sz w:val="24"/>
        </w:rPr>
        <w:t>4</w:t>
      </w:r>
      <w:r>
        <w:rPr>
          <w:rFonts w:ascii="宋体" w:hAnsi="宋体"/>
          <w:color w:val="auto"/>
          <w:sz w:val="24"/>
        </w:rPr>
        <w:t>有下列情形之一的，符合性审查不合格：</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keepNext w:val="0"/>
              <w:keepLines w:val="0"/>
              <w:suppressLineNumbers w:val="0"/>
              <w:tabs>
                <w:tab w:val="left" w:pos="1134"/>
              </w:tabs>
              <w:spacing w:before="0" w:beforeAutospacing="0" w:after="0" w:afterAutospacing="0" w:line="360" w:lineRule="auto"/>
              <w:ind w:left="0" w:right="0"/>
              <w:jc w:val="center"/>
              <w:rPr>
                <w:rFonts w:hint="default" w:ascii="宋体" w:hAnsi="宋体"/>
                <w:color w:val="auto"/>
                <w:sz w:val="24"/>
              </w:rPr>
            </w:pPr>
            <w:r>
              <w:rPr>
                <w:rFonts w:hint="eastAsia" w:ascii="宋体" w:hAnsi="宋体"/>
                <w:color w:val="auto"/>
                <w:sz w:val="24"/>
              </w:rPr>
              <w:t>序号</w:t>
            </w:r>
          </w:p>
        </w:tc>
        <w:tc>
          <w:tcPr>
            <w:tcW w:w="8328" w:type="dxa"/>
            <w:vAlign w:val="center"/>
          </w:tcPr>
          <w:p>
            <w:pPr>
              <w:keepNext w:val="0"/>
              <w:keepLines w:val="0"/>
              <w:suppressLineNumbers w:val="0"/>
              <w:tabs>
                <w:tab w:val="left" w:pos="1134"/>
              </w:tabs>
              <w:spacing w:before="0" w:beforeAutospacing="0" w:after="0" w:afterAutospacing="0" w:line="360" w:lineRule="auto"/>
              <w:ind w:left="0" w:right="0"/>
              <w:jc w:val="center"/>
              <w:rPr>
                <w:rFonts w:hint="default" w:ascii="宋体" w:hAnsi="宋体"/>
                <w:color w:val="auto"/>
                <w:sz w:val="24"/>
              </w:rPr>
            </w:pPr>
            <w:r>
              <w:rPr>
                <w:rFonts w:hint="eastAsia" w:ascii="宋体" w:hAnsi="宋体"/>
                <w:color w:val="auto"/>
                <w:sz w:val="24"/>
              </w:rPr>
              <w:t>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keepNext w:val="0"/>
              <w:keepLines w:val="0"/>
              <w:suppressLineNumbers w:val="0"/>
              <w:tabs>
                <w:tab w:val="left" w:pos="1134"/>
              </w:tabs>
              <w:spacing w:before="0" w:beforeAutospacing="0" w:after="0" w:afterAutospacing="0" w:line="360" w:lineRule="auto"/>
              <w:ind w:left="0" w:right="0"/>
              <w:jc w:val="center"/>
              <w:rPr>
                <w:rFonts w:hint="default" w:ascii="宋体" w:hAnsi="宋体"/>
                <w:color w:val="auto"/>
                <w:sz w:val="24"/>
              </w:rPr>
            </w:pPr>
            <w:r>
              <w:rPr>
                <w:rFonts w:hint="eastAsia" w:ascii="宋体" w:hAnsi="宋体"/>
                <w:color w:val="auto"/>
                <w:sz w:val="24"/>
              </w:rPr>
              <w:t>1</w:t>
            </w:r>
          </w:p>
        </w:tc>
        <w:tc>
          <w:tcPr>
            <w:tcW w:w="8328" w:type="dxa"/>
            <w:vAlign w:val="center"/>
          </w:tcPr>
          <w:p>
            <w:pPr>
              <w:keepNext w:val="0"/>
              <w:keepLines w:val="0"/>
              <w:suppressLineNumbers w:val="0"/>
              <w:tabs>
                <w:tab w:val="left" w:pos="1134"/>
              </w:tabs>
              <w:spacing w:before="0" w:beforeAutospacing="0" w:after="0" w:afterAutospacing="0" w:line="360" w:lineRule="auto"/>
              <w:ind w:left="0" w:right="0"/>
              <w:rPr>
                <w:rFonts w:hint="default" w:ascii="宋体" w:hAnsi="宋体"/>
                <w:color w:val="auto"/>
                <w:sz w:val="24"/>
              </w:rPr>
            </w:pPr>
            <w:r>
              <w:rPr>
                <w:rFonts w:hint="eastAsia" w:ascii="宋体" w:hAnsi="宋体"/>
                <w:color w:val="auto"/>
                <w:sz w:val="24"/>
              </w:rPr>
              <w:t>存在招标文件规定的投标无效情形的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keepNext w:val="0"/>
              <w:keepLines w:val="0"/>
              <w:suppressLineNumbers w:val="0"/>
              <w:tabs>
                <w:tab w:val="left" w:pos="1134"/>
              </w:tabs>
              <w:spacing w:before="0" w:beforeAutospacing="0" w:after="0" w:afterAutospacing="0" w:line="360" w:lineRule="auto"/>
              <w:ind w:left="0" w:right="0"/>
              <w:jc w:val="center"/>
              <w:rPr>
                <w:rFonts w:hint="default" w:ascii="宋体" w:hAnsi="宋体"/>
                <w:color w:val="auto"/>
                <w:sz w:val="24"/>
              </w:rPr>
            </w:pPr>
            <w:r>
              <w:rPr>
                <w:rFonts w:hint="eastAsia" w:ascii="宋体" w:hAnsi="宋体"/>
                <w:color w:val="auto"/>
                <w:sz w:val="24"/>
              </w:rPr>
              <w:t>2</w:t>
            </w:r>
          </w:p>
        </w:tc>
        <w:tc>
          <w:tcPr>
            <w:tcW w:w="8328" w:type="dxa"/>
            <w:vAlign w:val="center"/>
          </w:tcPr>
          <w:p>
            <w:pPr>
              <w:keepNext w:val="0"/>
              <w:keepLines w:val="0"/>
              <w:suppressLineNumbers w:val="0"/>
              <w:tabs>
                <w:tab w:val="left" w:pos="1134"/>
              </w:tabs>
              <w:spacing w:before="0" w:beforeAutospacing="0" w:after="0" w:afterAutospacing="0" w:line="360" w:lineRule="auto"/>
              <w:ind w:left="0" w:right="0"/>
              <w:rPr>
                <w:rFonts w:hint="default" w:ascii="宋体" w:hAnsi="宋体"/>
                <w:color w:val="auto"/>
                <w:sz w:val="24"/>
              </w:rPr>
            </w:pPr>
            <w:r>
              <w:rPr>
                <w:rFonts w:hint="default" w:ascii="宋体" w:hAnsi="宋体" w:cs="宋体"/>
                <w:color w:val="auto"/>
                <w:kern w:val="0"/>
                <w:sz w:val="24"/>
              </w:rPr>
              <w:t>投标文件对招标文件实质性要求的响应存在重大</w:t>
            </w:r>
            <w:r>
              <w:rPr>
                <w:rFonts w:hint="eastAsia" w:ascii="宋体" w:hAnsi="宋体" w:cs="宋体"/>
                <w:color w:val="auto"/>
                <w:kern w:val="0"/>
                <w:sz w:val="24"/>
              </w:rPr>
              <w:t>偏差</w:t>
            </w:r>
            <w:r>
              <w:rPr>
                <w:rFonts w:hint="default" w:ascii="宋体" w:hAnsi="宋体" w:cs="宋体"/>
                <w:color w:val="auto"/>
                <w:kern w:val="0"/>
                <w:sz w:val="24"/>
              </w:rPr>
              <w:t>或保留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keepNext w:val="0"/>
              <w:keepLines w:val="0"/>
              <w:suppressLineNumbers w:val="0"/>
              <w:tabs>
                <w:tab w:val="left" w:pos="1134"/>
              </w:tabs>
              <w:spacing w:before="0" w:beforeAutospacing="0" w:after="0" w:afterAutospacing="0" w:line="360" w:lineRule="auto"/>
              <w:ind w:left="0" w:right="0"/>
              <w:jc w:val="center"/>
              <w:rPr>
                <w:rFonts w:hint="default" w:ascii="宋体" w:hAnsi="宋体"/>
                <w:color w:val="auto"/>
                <w:sz w:val="24"/>
              </w:rPr>
            </w:pPr>
            <w:r>
              <w:rPr>
                <w:rFonts w:hint="eastAsia" w:ascii="宋体" w:hAnsi="宋体"/>
                <w:color w:val="auto"/>
                <w:sz w:val="24"/>
              </w:rPr>
              <w:t>3</w:t>
            </w:r>
          </w:p>
        </w:tc>
        <w:tc>
          <w:tcPr>
            <w:tcW w:w="8328" w:type="dxa"/>
            <w:vAlign w:val="center"/>
          </w:tcPr>
          <w:p>
            <w:pPr>
              <w:keepNext w:val="0"/>
              <w:keepLines w:val="0"/>
              <w:suppressLineNumbers w:val="0"/>
              <w:tabs>
                <w:tab w:val="left" w:pos="1134"/>
              </w:tabs>
              <w:spacing w:before="0" w:beforeAutospacing="0" w:after="0" w:afterAutospacing="0" w:line="360" w:lineRule="auto"/>
              <w:ind w:left="0" w:right="0"/>
              <w:rPr>
                <w:rFonts w:hint="default" w:ascii="宋体" w:hAnsi="宋体" w:cs="宋体"/>
                <w:color w:val="auto"/>
                <w:kern w:val="0"/>
                <w:sz w:val="24"/>
              </w:rPr>
            </w:pPr>
            <w:r>
              <w:rPr>
                <w:rFonts w:hint="default" w:ascii="宋体" w:hAnsi="宋体" w:cs="宋体"/>
                <w:color w:val="auto"/>
                <w:kern w:val="0"/>
                <w:sz w:val="24"/>
              </w:rPr>
              <w:t>不满足</w:t>
            </w:r>
            <w:r>
              <w:rPr>
                <w:rFonts w:hint="eastAsia" w:ascii="宋体" w:hAnsi="宋体" w:cs="宋体"/>
                <w:color w:val="auto"/>
                <w:kern w:val="0"/>
                <w:sz w:val="24"/>
              </w:rPr>
              <w:t>《投标人须知前附表2》符合性要求的规定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keepNext w:val="0"/>
              <w:keepLines w:val="0"/>
              <w:suppressLineNumbers w:val="0"/>
              <w:tabs>
                <w:tab w:val="left" w:pos="1134"/>
              </w:tabs>
              <w:spacing w:before="0" w:beforeAutospacing="0" w:after="0" w:afterAutospacing="0" w:line="360" w:lineRule="auto"/>
              <w:ind w:left="0" w:right="0"/>
              <w:jc w:val="center"/>
              <w:rPr>
                <w:rFonts w:hint="default" w:ascii="宋体" w:hAnsi="宋体"/>
                <w:color w:val="auto"/>
                <w:sz w:val="24"/>
              </w:rPr>
            </w:pPr>
            <w:r>
              <w:rPr>
                <w:rFonts w:hint="eastAsia" w:ascii="宋体" w:hAnsi="宋体"/>
                <w:color w:val="auto"/>
                <w:sz w:val="24"/>
              </w:rPr>
              <w:t>4</w:t>
            </w:r>
          </w:p>
        </w:tc>
        <w:tc>
          <w:tcPr>
            <w:tcW w:w="8328" w:type="dxa"/>
            <w:vAlign w:val="center"/>
          </w:tcPr>
          <w:p>
            <w:pPr>
              <w:keepNext w:val="0"/>
              <w:keepLines w:val="0"/>
              <w:suppressLineNumbers w:val="0"/>
              <w:tabs>
                <w:tab w:val="left" w:pos="1134"/>
              </w:tabs>
              <w:spacing w:before="0" w:beforeAutospacing="0" w:after="0" w:afterAutospacing="0" w:line="360" w:lineRule="auto"/>
              <w:ind w:left="0" w:right="0"/>
              <w:rPr>
                <w:rFonts w:hint="default" w:ascii="宋体" w:hAnsi="宋体"/>
                <w:color w:val="auto"/>
                <w:sz w:val="24"/>
              </w:rPr>
            </w:pPr>
            <w:r>
              <w:rPr>
                <w:rFonts w:hint="default" w:ascii="宋体" w:hAnsi="宋体"/>
                <w:color w:val="auto"/>
                <w:sz w:val="24"/>
              </w:rPr>
              <w:t>不满足招标文件中带</w:t>
            </w:r>
            <w:r>
              <w:rPr>
                <w:rFonts w:hint="eastAsia" w:ascii="宋体" w:hAnsi="宋体"/>
                <w:color w:val="auto"/>
                <w:sz w:val="24"/>
              </w:rPr>
              <w:t>★号的条款，详见《投标人须知前附表2》</w:t>
            </w:r>
          </w:p>
        </w:tc>
      </w:tr>
    </w:tbl>
    <w:p>
      <w:pPr>
        <w:tabs>
          <w:tab w:val="left" w:pos="425"/>
          <w:tab w:val="left" w:pos="964"/>
          <w:tab w:val="left" w:pos="1134"/>
        </w:tabs>
        <w:spacing w:line="360" w:lineRule="auto"/>
        <w:rPr>
          <w:rFonts w:ascii="宋体" w:hAnsi="宋体" w:cs="宋体"/>
          <w:color w:val="auto"/>
          <w:kern w:val="0"/>
          <w:sz w:val="24"/>
        </w:rPr>
      </w:pPr>
    </w:p>
    <w:p>
      <w:pPr>
        <w:spacing w:line="360" w:lineRule="auto"/>
        <w:ind w:firstLine="482" w:firstLineChars="200"/>
        <w:rPr>
          <w:rFonts w:ascii="宋体" w:hAnsi="宋体"/>
          <w:b/>
          <w:color w:val="auto"/>
          <w:sz w:val="24"/>
        </w:rPr>
      </w:pPr>
      <w:r>
        <w:rPr>
          <w:rFonts w:hint="eastAsia" w:ascii="宋体" w:hAnsi="宋体"/>
          <w:b/>
          <w:color w:val="auto"/>
          <w:sz w:val="24"/>
        </w:rPr>
        <w:t>18.3澄清有关问题</w:t>
      </w:r>
    </w:p>
    <w:p>
      <w:pPr>
        <w:spacing w:line="360" w:lineRule="auto"/>
        <w:ind w:firstLine="480" w:firstLineChars="200"/>
        <w:rPr>
          <w:rFonts w:ascii="宋体" w:hAnsi="宋体"/>
          <w:color w:val="auto"/>
          <w:sz w:val="24"/>
        </w:rPr>
      </w:pPr>
      <w:r>
        <w:rPr>
          <w:rFonts w:hint="eastAsia" w:ascii="宋体" w:hAnsi="宋体"/>
          <w:color w:val="auto"/>
          <w:sz w:val="24"/>
        </w:rPr>
        <w:t>18.3.1</w:t>
      </w:r>
      <w:r>
        <w:rPr>
          <w:rFonts w:ascii="宋体" w:hAnsi="宋体"/>
          <w:color w:val="auto"/>
          <w:sz w:val="24"/>
        </w:rPr>
        <w:t>对于投标文件中含义不明确、同类问题表述不一致或者有明显文字</w:t>
      </w:r>
      <w:r>
        <w:rPr>
          <w:rFonts w:hint="eastAsia" w:ascii="宋体" w:hAnsi="宋体"/>
          <w:color w:val="auto"/>
          <w:sz w:val="24"/>
        </w:rPr>
        <w:t>或</w:t>
      </w:r>
      <w:r>
        <w:rPr>
          <w:rFonts w:ascii="宋体" w:hAnsi="宋体"/>
          <w:color w:val="auto"/>
          <w:sz w:val="24"/>
        </w:rPr>
        <w:t>计算错误的内容，</w:t>
      </w:r>
      <w:r>
        <w:rPr>
          <w:rFonts w:hint="eastAsia" w:ascii="宋体" w:hAnsi="宋体"/>
          <w:color w:val="auto"/>
          <w:sz w:val="24"/>
        </w:rPr>
        <w:t>评标委员会将以书面形式要求投标人作出必要的澄清、说明或补正。</w:t>
      </w:r>
    </w:p>
    <w:p>
      <w:pPr>
        <w:spacing w:line="360" w:lineRule="auto"/>
        <w:ind w:firstLine="480" w:firstLineChars="200"/>
        <w:rPr>
          <w:rFonts w:ascii="宋体" w:hAnsi="宋体"/>
          <w:color w:val="auto"/>
          <w:sz w:val="24"/>
        </w:rPr>
      </w:pPr>
      <w:r>
        <w:rPr>
          <w:rFonts w:hint="eastAsia" w:ascii="宋体" w:hAnsi="宋体"/>
          <w:color w:val="auto"/>
          <w:sz w:val="24"/>
        </w:rPr>
        <w:t>18.3.2</w:t>
      </w:r>
      <w:r>
        <w:rPr>
          <w:rFonts w:ascii="宋体" w:hAnsi="宋体"/>
          <w:color w:val="auto"/>
          <w:sz w:val="24"/>
        </w:rPr>
        <w:t>投标人的澄清、说明或补正应由投标人代表在评标委员会规定的时间内（一般在半个小时左右，具体要求将根据实际情况在澄清通知中约定）</w:t>
      </w:r>
      <w:r>
        <w:rPr>
          <w:rFonts w:hint="eastAsia" w:ascii="宋体" w:hAnsi="宋体"/>
          <w:color w:val="auto"/>
          <w:sz w:val="24"/>
        </w:rPr>
        <w:t>，</w:t>
      </w:r>
      <w:r>
        <w:rPr>
          <w:rFonts w:ascii="宋体" w:hAnsi="宋体"/>
          <w:color w:val="auto"/>
          <w:sz w:val="24"/>
        </w:rPr>
        <w:t>以书面形式向评标委员会递交，前述澄清、说明或补正不得超出投标文件的范围或改变投标文件的实质性内容。若投标人未按照前述规定向评标委员会递交书面澄清、说明或补正，则评标委员会将按照不利于投标人的内容进行认定。</w:t>
      </w:r>
      <w:r>
        <w:rPr>
          <w:rFonts w:hint="eastAsia" w:ascii="宋体" w:hAnsi="宋体"/>
          <w:color w:val="auto"/>
          <w:sz w:val="24"/>
        </w:rPr>
        <w:t>评标委员会不接受投标人主动提出的澄清、说明。</w:t>
      </w:r>
    </w:p>
    <w:p>
      <w:pPr>
        <w:spacing w:line="360" w:lineRule="auto"/>
        <w:ind w:firstLine="480" w:firstLineChars="200"/>
        <w:rPr>
          <w:rFonts w:ascii="宋体" w:hAnsi="宋体"/>
          <w:color w:val="auto"/>
          <w:sz w:val="24"/>
        </w:rPr>
      </w:pPr>
      <w:r>
        <w:rPr>
          <w:rFonts w:hint="eastAsia" w:ascii="宋体" w:hAnsi="宋体"/>
          <w:color w:val="auto"/>
          <w:sz w:val="24"/>
        </w:rPr>
        <w:t>18.3.3</w:t>
      </w:r>
      <w:r>
        <w:rPr>
          <w:rFonts w:ascii="宋体" w:hAnsi="宋体"/>
          <w:color w:val="auto"/>
          <w:sz w:val="24"/>
        </w:rPr>
        <w:t xml:space="preserve">投标文件报价出现前后不一致的，除招标文件另有规定外，按照下列规定修正： </w:t>
      </w:r>
    </w:p>
    <w:p>
      <w:pPr>
        <w:spacing w:line="360" w:lineRule="auto"/>
        <w:ind w:firstLine="480" w:firstLineChars="200"/>
        <w:rPr>
          <w:rFonts w:ascii="宋体" w:hAnsi="宋体"/>
          <w:color w:val="auto"/>
          <w:sz w:val="24"/>
        </w:rPr>
      </w:pPr>
      <w:r>
        <w:rPr>
          <w:rFonts w:hint="eastAsia" w:ascii="宋体" w:hAnsi="宋体"/>
          <w:color w:val="auto"/>
          <w:sz w:val="24"/>
        </w:rPr>
        <w:t>（1）投标文件中开标一览表（报价表）内容与投标文件中相应内容不一致的，以开标一览表（报价表）为准；</w:t>
      </w:r>
    </w:p>
    <w:p>
      <w:pPr>
        <w:spacing w:line="360" w:lineRule="auto"/>
        <w:ind w:firstLine="480" w:firstLineChars="200"/>
        <w:rPr>
          <w:rFonts w:ascii="宋体" w:hAnsi="宋体"/>
          <w:color w:val="auto"/>
          <w:sz w:val="24"/>
        </w:rPr>
      </w:pPr>
      <w:r>
        <w:rPr>
          <w:rFonts w:hint="eastAsia" w:ascii="宋体" w:hAnsi="宋体"/>
          <w:color w:val="auto"/>
          <w:sz w:val="24"/>
        </w:rPr>
        <w:t>（2）大写金额和小写金额不一致的，以大写金额为准；</w:t>
      </w:r>
    </w:p>
    <w:p>
      <w:pPr>
        <w:spacing w:line="360" w:lineRule="auto"/>
        <w:ind w:firstLine="480" w:firstLineChars="200"/>
        <w:rPr>
          <w:rFonts w:ascii="宋体" w:hAnsi="宋体"/>
          <w:color w:val="auto"/>
          <w:sz w:val="24"/>
        </w:rPr>
      </w:pPr>
      <w:r>
        <w:rPr>
          <w:rFonts w:hint="eastAsia" w:ascii="宋体" w:hAnsi="宋体"/>
          <w:color w:val="auto"/>
          <w:sz w:val="24"/>
        </w:rPr>
        <w:t>（3）单价金额小数点或者百分比有明显错位的，以开标一览表的总价为准，并修改单价；</w:t>
      </w:r>
    </w:p>
    <w:p>
      <w:pPr>
        <w:spacing w:line="360" w:lineRule="auto"/>
        <w:ind w:firstLine="480" w:firstLineChars="200"/>
        <w:rPr>
          <w:rFonts w:ascii="宋体" w:hAnsi="宋体"/>
          <w:color w:val="auto"/>
          <w:sz w:val="24"/>
        </w:rPr>
      </w:pPr>
      <w:r>
        <w:rPr>
          <w:rFonts w:hint="eastAsia" w:ascii="宋体" w:hAnsi="宋体"/>
          <w:color w:val="auto"/>
          <w:sz w:val="24"/>
        </w:rPr>
        <w:t>（4）总价金额与按单价汇总金额不一致的，以单价金额计算结果为准。</w:t>
      </w:r>
    </w:p>
    <w:p>
      <w:pPr>
        <w:spacing w:line="360" w:lineRule="auto"/>
        <w:ind w:firstLine="480" w:firstLineChars="200"/>
        <w:rPr>
          <w:rFonts w:ascii="宋体" w:hAnsi="宋体"/>
          <w:color w:val="auto"/>
          <w:sz w:val="24"/>
        </w:rPr>
      </w:pPr>
      <w:r>
        <w:rPr>
          <w:rFonts w:hint="eastAsia" w:ascii="宋体" w:hAnsi="宋体"/>
          <w:color w:val="auto"/>
          <w:sz w:val="24"/>
        </w:rPr>
        <w:t>注：同时出现两种以上不一致的，按照前款规定的顺序修正。修正后的报价经投标人确认后产生约束力，投标人不确认的，其投标无效，且投标保证金不予退还。</w:t>
      </w:r>
    </w:p>
    <w:p>
      <w:pPr>
        <w:spacing w:line="360" w:lineRule="auto"/>
        <w:ind w:firstLine="480" w:firstLineChars="200"/>
        <w:rPr>
          <w:rFonts w:ascii="宋体" w:hAnsi="宋体"/>
          <w:color w:val="auto"/>
          <w:sz w:val="24"/>
        </w:rPr>
      </w:pPr>
      <w:r>
        <w:rPr>
          <w:rFonts w:hint="eastAsia" w:ascii="宋体" w:hAnsi="宋体"/>
          <w:color w:val="auto"/>
          <w:sz w:val="24"/>
        </w:rPr>
        <w:t>18.3.4</w:t>
      </w:r>
      <w:r>
        <w:rPr>
          <w:rFonts w:ascii="宋体" w:hAnsi="宋体"/>
          <w:color w:val="auto"/>
          <w:sz w:val="24"/>
        </w:rPr>
        <w:t>关于投标描述（即投标文件中描述的内容）</w:t>
      </w:r>
    </w:p>
    <w:p>
      <w:pPr>
        <w:spacing w:line="360" w:lineRule="auto"/>
        <w:ind w:firstLine="480" w:firstLineChars="200"/>
        <w:rPr>
          <w:rFonts w:ascii="宋体" w:hAnsi="宋体"/>
          <w:color w:val="auto"/>
          <w:sz w:val="24"/>
        </w:rPr>
      </w:pPr>
      <w:r>
        <w:rPr>
          <w:rFonts w:hint="eastAsia" w:ascii="宋体" w:hAnsi="宋体"/>
          <w:color w:val="auto"/>
          <w:sz w:val="24"/>
        </w:rPr>
        <w:t>（1）</w:t>
      </w:r>
      <w:r>
        <w:rPr>
          <w:rFonts w:ascii="宋体" w:hAnsi="宋体"/>
          <w:color w:val="auto"/>
          <w:sz w:val="24"/>
        </w:rPr>
        <w:t>投标描述前后不一致且不涉及证明材料的：按照本章第</w:t>
      </w:r>
      <w:r>
        <w:rPr>
          <w:rFonts w:hint="eastAsia" w:ascii="宋体" w:hAnsi="宋体"/>
          <w:color w:val="auto"/>
          <w:sz w:val="24"/>
        </w:rPr>
        <w:t>18.3.1、18.3.2</w:t>
      </w:r>
      <w:r>
        <w:rPr>
          <w:rFonts w:ascii="宋体" w:hAnsi="宋体"/>
          <w:color w:val="auto"/>
          <w:sz w:val="24"/>
        </w:rPr>
        <w:t>条规定执行。</w:t>
      </w:r>
    </w:p>
    <w:p>
      <w:pPr>
        <w:spacing w:line="360" w:lineRule="auto"/>
        <w:ind w:firstLine="480" w:firstLineChars="200"/>
        <w:rPr>
          <w:rFonts w:ascii="宋体" w:hAnsi="宋体"/>
          <w:color w:val="auto"/>
          <w:sz w:val="24"/>
        </w:rPr>
      </w:pPr>
      <w:r>
        <w:rPr>
          <w:rFonts w:hint="eastAsia" w:ascii="宋体" w:hAnsi="宋体"/>
          <w:color w:val="auto"/>
          <w:sz w:val="24"/>
        </w:rPr>
        <w:t>（2）</w:t>
      </w:r>
      <w:r>
        <w:rPr>
          <w:rFonts w:ascii="宋体" w:hAnsi="宋体"/>
          <w:color w:val="auto"/>
          <w:sz w:val="24"/>
        </w:rPr>
        <w:t>投标描述与证明材料不一致或多份证明材料之间不一致的：</w:t>
      </w:r>
    </w:p>
    <w:p>
      <w:pPr>
        <w:spacing w:line="360" w:lineRule="auto"/>
        <w:ind w:firstLine="480" w:firstLineChars="200"/>
        <w:rPr>
          <w:rFonts w:ascii="宋体" w:hAnsi="宋体"/>
          <w:color w:val="auto"/>
          <w:sz w:val="24"/>
        </w:rPr>
      </w:pPr>
      <w:r>
        <w:rPr>
          <w:rFonts w:ascii="宋体" w:hAnsi="宋体"/>
          <w:color w:val="auto"/>
          <w:sz w:val="24"/>
        </w:rPr>
        <w:t>a.评标委员会将要求投标人进行书面澄清，并按照不利于投标人的内容进行评标。</w:t>
      </w:r>
    </w:p>
    <w:p>
      <w:pPr>
        <w:spacing w:line="360" w:lineRule="auto"/>
        <w:ind w:firstLine="480" w:firstLineChars="200"/>
        <w:rPr>
          <w:rFonts w:ascii="宋体" w:hAnsi="宋体"/>
          <w:color w:val="auto"/>
          <w:sz w:val="24"/>
        </w:rPr>
      </w:pPr>
      <w:r>
        <w:rPr>
          <w:rFonts w:ascii="宋体" w:hAnsi="宋体"/>
          <w:color w:val="auto"/>
          <w:sz w:val="24"/>
        </w:rPr>
        <w:t>b.投标人按照要求进行澄清的，招标人以澄清内容为准进行验收；投标人未按照要求进行澄清的，招标人以投标描述或证明材料中有利于招标人的内容进行验收。投标人应对证明材料的真实性、有效性承担责任。</w:t>
      </w:r>
    </w:p>
    <w:p>
      <w:pPr>
        <w:spacing w:line="360" w:lineRule="auto"/>
        <w:ind w:firstLine="480" w:firstLineChars="200"/>
        <w:rPr>
          <w:rFonts w:ascii="宋体" w:hAnsi="宋体"/>
          <w:color w:val="auto"/>
          <w:sz w:val="24"/>
        </w:rPr>
      </w:pPr>
      <w:r>
        <w:rPr>
          <w:rFonts w:hint="eastAsia" w:ascii="宋体" w:hAnsi="宋体"/>
          <w:color w:val="auto"/>
          <w:sz w:val="24"/>
        </w:rPr>
        <w:t>（3）</w:t>
      </w:r>
      <w:r>
        <w:rPr>
          <w:rFonts w:ascii="宋体" w:hAnsi="宋体"/>
          <w:color w:val="auto"/>
          <w:sz w:val="24"/>
        </w:rPr>
        <w:t>若中标人的投标描述存在前后不一致、与证明材料不一致或多份证明材料之间不一致情形之一但在评标中未能发现，则招标人将以投标描述或证明材料中有利于招标人的内容进行验收，中标人应自行承担由此产生的风险及费用。</w:t>
      </w:r>
    </w:p>
    <w:p>
      <w:pPr>
        <w:spacing w:line="360" w:lineRule="auto"/>
        <w:ind w:firstLine="482" w:firstLineChars="200"/>
        <w:rPr>
          <w:rFonts w:ascii="宋体" w:hAnsi="宋体"/>
          <w:b/>
          <w:color w:val="auto"/>
          <w:sz w:val="24"/>
        </w:rPr>
      </w:pPr>
      <w:r>
        <w:rPr>
          <w:rFonts w:hint="eastAsia" w:ascii="宋体" w:hAnsi="宋体"/>
          <w:b/>
          <w:color w:val="auto"/>
          <w:sz w:val="24"/>
        </w:rPr>
        <w:t>18.4</w:t>
      </w:r>
      <w:r>
        <w:rPr>
          <w:rFonts w:ascii="宋体" w:hAnsi="宋体"/>
          <w:b/>
          <w:color w:val="auto"/>
          <w:sz w:val="24"/>
        </w:rPr>
        <w:t>比较与评价</w:t>
      </w:r>
    </w:p>
    <w:p>
      <w:pPr>
        <w:spacing w:line="360" w:lineRule="auto"/>
        <w:ind w:firstLine="480" w:firstLineChars="200"/>
        <w:rPr>
          <w:rFonts w:ascii="宋体" w:hAnsi="宋体"/>
          <w:color w:val="auto"/>
          <w:sz w:val="24"/>
        </w:rPr>
      </w:pPr>
      <w:r>
        <w:rPr>
          <w:rFonts w:hint="eastAsia" w:ascii="宋体" w:hAnsi="宋体"/>
          <w:color w:val="auto"/>
          <w:sz w:val="24"/>
        </w:rPr>
        <w:t>18.4.1按照《投标人须知前附表3》载明的评标方法和标准，对通过资格性审查以及符合性审查合格的投标文件进行比较与评价。</w:t>
      </w:r>
    </w:p>
    <w:p>
      <w:pPr>
        <w:spacing w:line="360" w:lineRule="auto"/>
        <w:ind w:firstLine="480" w:firstLineChars="200"/>
        <w:rPr>
          <w:rFonts w:ascii="宋体" w:hAnsi="宋体"/>
          <w:color w:val="auto"/>
          <w:sz w:val="24"/>
        </w:rPr>
      </w:pPr>
      <w:r>
        <w:rPr>
          <w:rFonts w:ascii="宋体" w:hAnsi="宋体"/>
          <w:color w:val="auto"/>
          <w:sz w:val="24"/>
        </w:rPr>
        <w:t>18.4.</w:t>
      </w:r>
      <w:r>
        <w:rPr>
          <w:rFonts w:hint="eastAsia" w:ascii="宋体" w:hAnsi="宋体"/>
          <w:color w:val="auto"/>
          <w:sz w:val="24"/>
        </w:rPr>
        <w:t>2</w:t>
      </w:r>
      <w:r>
        <w:rPr>
          <w:rFonts w:ascii="宋体" w:hAnsi="宋体"/>
          <w:color w:val="auto"/>
          <w:sz w:val="24"/>
        </w:rPr>
        <w:t>对漏（缺）报项的处理：招标文件中要求列入报价的费用（含配置、功能），漏（缺）报的视同已含在投标总价中</w:t>
      </w:r>
      <w:r>
        <w:rPr>
          <w:rFonts w:hint="eastAsia" w:ascii="宋体" w:hAnsi="宋体"/>
          <w:color w:val="auto"/>
          <w:sz w:val="24"/>
        </w:rPr>
        <w:t>。</w:t>
      </w:r>
      <w:r>
        <w:rPr>
          <w:rFonts w:ascii="宋体" w:hAnsi="宋体"/>
          <w:color w:val="auto"/>
          <w:sz w:val="24"/>
        </w:rPr>
        <w:t>对多报项及赠送项的价格评标时不予核减，全部进入评标价评议。</w:t>
      </w:r>
    </w:p>
    <w:p>
      <w:pPr>
        <w:spacing w:line="360" w:lineRule="auto"/>
        <w:ind w:firstLine="480" w:firstLineChars="200"/>
        <w:rPr>
          <w:rFonts w:ascii="宋体" w:hAnsi="宋体"/>
          <w:color w:val="auto"/>
          <w:sz w:val="24"/>
        </w:rPr>
      </w:pPr>
      <w:r>
        <w:rPr>
          <w:rFonts w:hint="eastAsia" w:ascii="宋体" w:hAnsi="宋体"/>
          <w:color w:val="auto"/>
          <w:sz w:val="24"/>
        </w:rPr>
        <w:t>18.4.3在评标过程中，评标委员会发现投标人的报价明显低于其他投标报价或者在设有标底时明显低于标底，使得其投标报价可能低于其成本的，应当要求该投标人作出书面说明并提供相关证明材料。投标人不能合理说明或者不能提供相关证明材料的，由评标委员会认定该投标人以低于成本报价竞标，应当否决其投标。</w:t>
      </w:r>
    </w:p>
    <w:p>
      <w:pPr>
        <w:spacing w:line="360" w:lineRule="auto"/>
        <w:ind w:firstLine="480" w:firstLineChars="200"/>
        <w:rPr>
          <w:rFonts w:ascii="宋体" w:hAnsi="宋体"/>
          <w:color w:val="auto"/>
          <w:sz w:val="24"/>
        </w:rPr>
      </w:pPr>
      <w:r>
        <w:rPr>
          <w:rFonts w:hint="eastAsia" w:ascii="宋体" w:hAnsi="宋体"/>
          <w:color w:val="auto"/>
          <w:sz w:val="24"/>
        </w:rPr>
        <w:t>18.4.4</w:t>
      </w:r>
      <w:r>
        <w:rPr>
          <w:rFonts w:ascii="宋体" w:hAnsi="宋体"/>
          <w:color w:val="auto"/>
          <w:sz w:val="24"/>
        </w:rPr>
        <w:t>评标委员会成员对需要共同认定的事项存在争议的，应当按照少数服从多数的原则作出结论。</w:t>
      </w:r>
    </w:p>
    <w:p>
      <w:pPr>
        <w:spacing w:line="360" w:lineRule="auto"/>
        <w:ind w:firstLine="480" w:firstLineChars="200"/>
        <w:rPr>
          <w:rFonts w:ascii="宋体" w:hAnsi="宋体"/>
          <w:color w:val="auto"/>
          <w:sz w:val="24"/>
        </w:rPr>
      </w:pPr>
      <w:r>
        <w:rPr>
          <w:rFonts w:ascii="宋体" w:hAnsi="宋体"/>
          <w:color w:val="auto"/>
          <w:sz w:val="24"/>
        </w:rPr>
        <w:t>18.4.</w:t>
      </w:r>
      <w:r>
        <w:rPr>
          <w:rFonts w:hint="eastAsia" w:ascii="宋体" w:hAnsi="宋体"/>
          <w:color w:val="auto"/>
          <w:sz w:val="24"/>
        </w:rPr>
        <w:t>5评标完成后，评标委员会应当向招标人提交书面评标报告和中标候选人名单。招标人根据评标委员会提出的书面评标报告和推荐的中标候选人确定中标人。招标人也可以授权评标委员会直接确定中标人。</w:t>
      </w:r>
    </w:p>
    <w:p>
      <w:pPr>
        <w:spacing w:line="360" w:lineRule="auto"/>
        <w:ind w:firstLine="480" w:firstLineChars="200"/>
        <w:rPr>
          <w:rFonts w:ascii="宋体" w:hAnsi="宋体"/>
          <w:color w:val="auto"/>
          <w:sz w:val="24"/>
        </w:rPr>
      </w:pPr>
      <w:r>
        <w:rPr>
          <w:rFonts w:ascii="宋体" w:hAnsi="宋体"/>
          <w:color w:val="auto"/>
          <w:sz w:val="24"/>
        </w:rPr>
        <w:t>18.4.</w:t>
      </w:r>
      <w:r>
        <w:rPr>
          <w:rFonts w:hint="eastAsia" w:ascii="宋体" w:hAnsi="宋体"/>
          <w:color w:val="auto"/>
          <w:sz w:val="24"/>
        </w:rPr>
        <w:t>6评标报告应当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pStyle w:val="4"/>
        <w:spacing w:before="240" w:after="240" w:line="360" w:lineRule="auto"/>
        <w:rPr>
          <w:rFonts w:ascii="宋体" w:hAnsi="宋体"/>
          <w:color w:val="auto"/>
        </w:rPr>
      </w:pPr>
      <w:bookmarkStart w:id="86" w:name="_Toc398504619"/>
      <w:bookmarkStart w:id="87" w:name="_Toc398284563"/>
      <w:bookmarkStart w:id="88" w:name="_Toc127799201"/>
      <w:r>
        <w:rPr>
          <w:rFonts w:hint="eastAsia" w:ascii="宋体" w:hAnsi="宋体"/>
          <w:color w:val="auto"/>
        </w:rPr>
        <w:t>第</w:t>
      </w:r>
      <w:r>
        <w:rPr>
          <w:rFonts w:ascii="宋体" w:hAnsi="宋体"/>
          <w:color w:val="auto"/>
        </w:rPr>
        <w:t>六</w:t>
      </w:r>
      <w:r>
        <w:rPr>
          <w:rFonts w:hint="eastAsia" w:ascii="宋体" w:hAnsi="宋体"/>
          <w:color w:val="auto"/>
        </w:rPr>
        <w:t xml:space="preserve">节  </w:t>
      </w:r>
      <w:bookmarkEnd w:id="86"/>
      <w:bookmarkEnd w:id="87"/>
      <w:r>
        <w:rPr>
          <w:rFonts w:hint="eastAsia" w:ascii="宋体" w:hAnsi="宋体"/>
          <w:color w:val="auto"/>
        </w:rPr>
        <w:t>中  标</w:t>
      </w:r>
      <w:bookmarkEnd w:id="88"/>
    </w:p>
    <w:p>
      <w:pPr>
        <w:pStyle w:val="5"/>
        <w:spacing w:before="240" w:after="240"/>
        <w:rPr>
          <w:rFonts w:ascii="宋体" w:hAnsi="宋体"/>
          <w:color w:val="auto"/>
        </w:rPr>
      </w:pPr>
      <w:bookmarkStart w:id="89" w:name="_Toc398504621"/>
      <w:bookmarkStart w:id="90" w:name="_Toc398284565"/>
      <w:bookmarkStart w:id="91" w:name="_Toc127799202"/>
      <w:r>
        <w:rPr>
          <w:rFonts w:hint="eastAsia" w:ascii="宋体" w:hAnsi="宋体"/>
          <w:color w:val="auto"/>
        </w:rPr>
        <w:t>19、</w:t>
      </w:r>
      <w:r>
        <w:rPr>
          <w:rFonts w:ascii="宋体" w:hAnsi="宋体"/>
          <w:color w:val="auto"/>
        </w:rPr>
        <w:t>中标</w:t>
      </w:r>
      <w:bookmarkEnd w:id="89"/>
      <w:bookmarkEnd w:id="90"/>
      <w:r>
        <w:rPr>
          <w:rFonts w:ascii="宋体" w:hAnsi="宋体"/>
          <w:color w:val="auto"/>
        </w:rPr>
        <w:t>通知</w:t>
      </w:r>
      <w:bookmarkEnd w:id="91"/>
    </w:p>
    <w:p>
      <w:pPr>
        <w:tabs>
          <w:tab w:val="left" w:pos="993"/>
        </w:tabs>
        <w:spacing w:line="360" w:lineRule="auto"/>
        <w:ind w:firstLine="480" w:firstLineChars="200"/>
        <w:rPr>
          <w:rFonts w:ascii="宋体" w:hAnsi="宋体"/>
          <w:color w:val="auto"/>
          <w:sz w:val="24"/>
        </w:rPr>
      </w:pPr>
      <w:r>
        <w:rPr>
          <w:rFonts w:hint="eastAsia" w:ascii="宋体" w:hAnsi="宋体"/>
          <w:color w:val="auto"/>
          <w:sz w:val="24"/>
        </w:rPr>
        <w:t>19.1</w:t>
      </w:r>
      <w:r>
        <w:rPr>
          <w:rFonts w:ascii="宋体" w:hAnsi="宋体"/>
          <w:color w:val="auto"/>
          <w:sz w:val="24"/>
        </w:rPr>
        <w:t>评标结束后，评标结果经招标人确认后，</w:t>
      </w:r>
      <w:r>
        <w:rPr>
          <w:rFonts w:hint="eastAsia" w:ascii="宋体" w:hAnsi="宋体"/>
          <w:color w:val="auto"/>
          <w:sz w:val="24"/>
        </w:rPr>
        <w:t>招标代理机构将公示中标候选人，公示期不少于3日。</w:t>
      </w:r>
    </w:p>
    <w:p>
      <w:pPr>
        <w:tabs>
          <w:tab w:val="left" w:pos="993"/>
        </w:tabs>
        <w:spacing w:line="360" w:lineRule="auto"/>
        <w:ind w:firstLine="480" w:firstLineChars="200"/>
        <w:rPr>
          <w:rFonts w:ascii="宋体" w:hAnsi="宋体"/>
          <w:color w:val="auto"/>
          <w:sz w:val="24"/>
        </w:rPr>
      </w:pPr>
      <w:r>
        <w:rPr>
          <w:rFonts w:hint="eastAsia" w:ascii="宋体" w:hAnsi="宋体"/>
          <w:color w:val="auto"/>
          <w:sz w:val="24"/>
        </w:rPr>
        <w:t>19.2公示期满后，招标人按规定确定中标人，招标代理机构将根据招标人确定的中标结果，发布中标结果通知。</w:t>
      </w:r>
    </w:p>
    <w:p>
      <w:pPr>
        <w:spacing w:line="360" w:lineRule="auto"/>
        <w:ind w:firstLine="480" w:firstLineChars="200"/>
        <w:rPr>
          <w:rFonts w:ascii="宋体" w:hAnsi="宋体"/>
          <w:color w:val="auto"/>
          <w:sz w:val="24"/>
        </w:rPr>
      </w:pPr>
      <w:r>
        <w:rPr>
          <w:rFonts w:hint="eastAsia" w:ascii="宋体" w:hAnsi="宋体"/>
          <w:color w:val="auto"/>
          <w:sz w:val="24"/>
        </w:rPr>
        <w:t>19.3</w:t>
      </w:r>
      <w:r>
        <w:rPr>
          <w:rFonts w:ascii="宋体" w:hAnsi="宋体"/>
          <w:color w:val="auto"/>
          <w:sz w:val="24"/>
        </w:rPr>
        <w:t>中标结果发布的同时，代理机构</w:t>
      </w:r>
      <w:r>
        <w:rPr>
          <w:rFonts w:hint="eastAsia" w:ascii="宋体" w:hAnsi="宋体"/>
          <w:color w:val="auto"/>
          <w:sz w:val="24"/>
        </w:rPr>
        <w:t>应</w:t>
      </w:r>
      <w:r>
        <w:rPr>
          <w:rFonts w:ascii="宋体" w:hAnsi="宋体"/>
          <w:color w:val="auto"/>
          <w:sz w:val="24"/>
        </w:rPr>
        <w:t>向中标人发出中标通知书。</w:t>
      </w:r>
      <w:r>
        <w:rPr>
          <w:rFonts w:hint="eastAsia" w:ascii="宋体" w:hAnsi="宋体"/>
          <w:color w:val="auto"/>
          <w:sz w:val="24"/>
        </w:rPr>
        <w:t>中标通知书对招标人和中标人具有法律效力。中标通知书发出后，招标人改变中标结果的，或者中标人放弃中标项目的，应当依法承担法律责任。</w:t>
      </w:r>
    </w:p>
    <w:p>
      <w:pPr>
        <w:pStyle w:val="5"/>
        <w:spacing w:before="240" w:after="240"/>
        <w:rPr>
          <w:rFonts w:ascii="宋体" w:hAnsi="宋体"/>
          <w:color w:val="auto"/>
        </w:rPr>
      </w:pPr>
      <w:bookmarkStart w:id="92" w:name="_Toc398504622"/>
      <w:bookmarkStart w:id="93" w:name="_Toc398284566"/>
      <w:bookmarkStart w:id="94" w:name="_Toc127799203"/>
      <w:r>
        <w:rPr>
          <w:rFonts w:hint="eastAsia" w:ascii="宋体" w:hAnsi="宋体"/>
          <w:color w:val="auto"/>
        </w:rPr>
        <w:t>20、</w:t>
      </w:r>
      <w:r>
        <w:rPr>
          <w:rFonts w:ascii="宋体" w:hAnsi="宋体"/>
          <w:color w:val="auto"/>
        </w:rPr>
        <w:t>签订合同</w:t>
      </w:r>
      <w:bookmarkEnd w:id="92"/>
      <w:bookmarkEnd w:id="93"/>
      <w:bookmarkEnd w:id="94"/>
    </w:p>
    <w:p>
      <w:pPr>
        <w:spacing w:line="360" w:lineRule="auto"/>
        <w:ind w:firstLine="480" w:firstLineChars="200"/>
        <w:rPr>
          <w:rFonts w:ascii="宋体" w:hAnsi="宋体"/>
          <w:color w:val="auto"/>
          <w:sz w:val="24"/>
        </w:rPr>
      </w:pPr>
      <w:r>
        <w:rPr>
          <w:rFonts w:hint="eastAsia" w:ascii="宋体" w:hAnsi="宋体"/>
          <w:color w:val="auto"/>
          <w:sz w:val="24"/>
        </w:rPr>
        <w:t>20.1</w:t>
      </w:r>
      <w:r>
        <w:rPr>
          <w:rFonts w:ascii="宋体" w:hAnsi="宋体"/>
          <w:color w:val="auto"/>
          <w:sz w:val="24"/>
        </w:rPr>
        <w:t>招标人、中标人应当在《中标通知书》发出之日起</w:t>
      </w:r>
      <w:r>
        <w:rPr>
          <w:rFonts w:hint="eastAsia" w:ascii="宋体" w:hAnsi="宋体"/>
          <w:color w:val="auto"/>
          <w:sz w:val="24"/>
        </w:rPr>
        <w:t>7个工作日</w:t>
      </w:r>
      <w:r>
        <w:rPr>
          <w:rFonts w:ascii="宋体" w:hAnsi="宋体"/>
          <w:color w:val="auto"/>
          <w:sz w:val="24"/>
        </w:rPr>
        <w:t>内，</w:t>
      </w:r>
      <w:r>
        <w:rPr>
          <w:rFonts w:hint="eastAsia" w:ascii="宋体" w:hAnsi="宋体"/>
          <w:color w:val="auto"/>
          <w:sz w:val="24"/>
        </w:rPr>
        <w:t>按照</w:t>
      </w:r>
      <w:r>
        <w:rPr>
          <w:rFonts w:ascii="宋体" w:hAnsi="宋体"/>
          <w:color w:val="auto"/>
          <w:sz w:val="24"/>
        </w:rPr>
        <w:t>招标文件和中标人投标文件</w:t>
      </w:r>
      <w:r>
        <w:rPr>
          <w:rFonts w:hint="eastAsia" w:ascii="宋体" w:hAnsi="宋体"/>
          <w:color w:val="auto"/>
          <w:sz w:val="24"/>
        </w:rPr>
        <w:t>规定</w:t>
      </w:r>
      <w:r>
        <w:rPr>
          <w:rFonts w:ascii="宋体" w:hAnsi="宋体"/>
          <w:color w:val="auto"/>
          <w:sz w:val="24"/>
        </w:rPr>
        <w:t>，参照本招标文件《合同》文本签订合同。所签订的合同不得对招标文件</w:t>
      </w:r>
      <w:r>
        <w:rPr>
          <w:rFonts w:hint="eastAsia" w:ascii="宋体" w:hAnsi="宋体"/>
          <w:color w:val="auto"/>
          <w:sz w:val="24"/>
        </w:rPr>
        <w:t>确定的事项</w:t>
      </w:r>
      <w:r>
        <w:rPr>
          <w:rFonts w:ascii="宋体" w:hAnsi="宋体"/>
          <w:color w:val="auto"/>
          <w:sz w:val="24"/>
        </w:rPr>
        <w:t>和中标人投标文件作实质性修改。逾期未签订合同，按照有关法律规定承担相应的法律责任。属中标人责任的，其投标保证金</w:t>
      </w:r>
      <w:r>
        <w:rPr>
          <w:rFonts w:hint="eastAsia" w:ascii="宋体" w:hAnsi="宋体"/>
          <w:color w:val="auto"/>
          <w:sz w:val="24"/>
        </w:rPr>
        <w:t>将不予退还</w:t>
      </w:r>
      <w:r>
        <w:rPr>
          <w:rFonts w:ascii="宋体" w:hAnsi="宋体"/>
          <w:color w:val="auto"/>
          <w:sz w:val="24"/>
        </w:rPr>
        <w:t>，以抵偿对招标人造成的损失。</w:t>
      </w:r>
    </w:p>
    <w:p>
      <w:pPr>
        <w:spacing w:line="360" w:lineRule="auto"/>
        <w:ind w:firstLine="480" w:firstLineChars="200"/>
        <w:rPr>
          <w:rFonts w:ascii="宋体" w:hAnsi="宋体"/>
          <w:color w:val="auto"/>
          <w:sz w:val="24"/>
        </w:rPr>
      </w:pPr>
      <w:r>
        <w:rPr>
          <w:rFonts w:hint="eastAsia" w:ascii="宋体" w:hAnsi="宋体"/>
          <w:color w:val="auto"/>
          <w:sz w:val="24"/>
        </w:rPr>
        <w:t>20.2</w:t>
      </w:r>
      <w:r>
        <w:rPr>
          <w:rFonts w:ascii="宋体" w:hAnsi="宋体"/>
          <w:color w:val="auto"/>
          <w:sz w:val="24"/>
        </w:rPr>
        <w:t>招标文件、招标文件的修改文件、中标人的投标文件、补充或修改的文件及澄清或承诺文件等，均为双方签订采购合同的组成部分，并与合同一并作为本招标文件所列采购项目的互补性法律文件，与合同具有同等法律效力。</w:t>
      </w:r>
    </w:p>
    <w:p>
      <w:pPr>
        <w:spacing w:line="360" w:lineRule="auto"/>
        <w:ind w:firstLine="480" w:firstLineChars="200"/>
        <w:rPr>
          <w:rFonts w:ascii="宋体" w:hAnsi="宋体"/>
          <w:color w:val="auto"/>
          <w:sz w:val="24"/>
        </w:rPr>
      </w:pPr>
      <w:r>
        <w:rPr>
          <w:rFonts w:hint="eastAsia" w:ascii="宋体" w:hAnsi="宋体"/>
          <w:color w:val="auto"/>
          <w:sz w:val="24"/>
        </w:rPr>
        <w:t>20.3拟中标人或中标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pacing w:line="360" w:lineRule="auto"/>
        <w:ind w:firstLine="480" w:firstLineChars="200"/>
        <w:rPr>
          <w:rFonts w:ascii="宋体" w:hAnsi="宋体"/>
          <w:color w:val="auto"/>
          <w:sz w:val="24"/>
        </w:rPr>
      </w:pPr>
      <w:r>
        <w:rPr>
          <w:rFonts w:hint="eastAsia" w:ascii="宋体" w:hAnsi="宋体"/>
          <w:color w:val="auto"/>
          <w:sz w:val="24"/>
        </w:rPr>
        <w:t>20.4招标人与中标人应当根据合同的约定依法履行合同义务。合同的履行、违约责任和解决争议的方法等适用《中华人民共和国民法典》。</w:t>
      </w:r>
    </w:p>
    <w:p>
      <w:pPr>
        <w:pStyle w:val="4"/>
        <w:spacing w:before="240" w:after="240" w:line="360" w:lineRule="auto"/>
        <w:rPr>
          <w:rFonts w:ascii="宋体" w:hAnsi="宋体"/>
          <w:color w:val="auto"/>
        </w:rPr>
      </w:pPr>
      <w:bookmarkStart w:id="95" w:name="_Toc127799204"/>
      <w:r>
        <w:rPr>
          <w:rFonts w:hint="eastAsia" w:ascii="宋体" w:hAnsi="宋体"/>
          <w:color w:val="auto"/>
        </w:rPr>
        <w:t>第七节  异  议</w:t>
      </w:r>
      <w:bookmarkEnd w:id="95"/>
    </w:p>
    <w:p>
      <w:pPr>
        <w:pStyle w:val="5"/>
        <w:spacing w:before="240" w:after="240"/>
        <w:rPr>
          <w:rFonts w:ascii="宋体" w:hAnsi="宋体"/>
          <w:color w:val="auto"/>
        </w:rPr>
      </w:pPr>
      <w:bookmarkStart w:id="96" w:name="_Toc79089426"/>
      <w:bookmarkStart w:id="97" w:name="_Toc127799205"/>
      <w:r>
        <w:rPr>
          <w:rFonts w:hint="eastAsia" w:ascii="宋体" w:hAnsi="宋体"/>
          <w:color w:val="auto"/>
        </w:rPr>
        <w:t>21、异议</w:t>
      </w:r>
      <w:bookmarkEnd w:id="96"/>
      <w:bookmarkEnd w:id="97"/>
    </w:p>
    <w:p>
      <w:pPr>
        <w:spacing w:line="360" w:lineRule="auto"/>
        <w:ind w:firstLine="480" w:firstLineChars="200"/>
        <w:rPr>
          <w:rFonts w:ascii="宋体" w:hAnsi="宋体"/>
          <w:color w:val="auto"/>
          <w:sz w:val="24"/>
        </w:rPr>
      </w:pPr>
      <w:r>
        <w:rPr>
          <w:rFonts w:hint="eastAsia" w:ascii="宋体" w:hAnsi="宋体"/>
          <w:color w:val="auto"/>
          <w:sz w:val="24"/>
        </w:rPr>
        <w:t>21.1潜在投标人或者其他利害关系人（统称异议人，下同）对招标文件有异议的，应当在投标截止时间10日前向招标代理机构提出，否则将不予受理。</w:t>
      </w:r>
    </w:p>
    <w:p>
      <w:pPr>
        <w:spacing w:line="360" w:lineRule="auto"/>
        <w:ind w:firstLine="480" w:firstLineChars="200"/>
        <w:rPr>
          <w:rFonts w:ascii="宋体" w:hAnsi="宋体"/>
          <w:color w:val="auto"/>
          <w:sz w:val="24"/>
        </w:rPr>
      </w:pPr>
      <w:r>
        <w:rPr>
          <w:rFonts w:hint="eastAsia" w:ascii="宋体" w:hAnsi="宋体"/>
          <w:color w:val="auto"/>
          <w:sz w:val="24"/>
        </w:rPr>
        <w:t>21.2投标人或者其他利害关系人对项目的评标结果有异议的，应当在中标候选人公示期间提出，否则将不予受理。</w:t>
      </w:r>
    </w:p>
    <w:p>
      <w:pPr>
        <w:spacing w:line="360" w:lineRule="auto"/>
        <w:ind w:firstLine="480" w:firstLineChars="200"/>
        <w:rPr>
          <w:rFonts w:ascii="宋体" w:hAnsi="宋体"/>
          <w:color w:val="auto"/>
          <w:sz w:val="24"/>
        </w:rPr>
      </w:pPr>
      <w:r>
        <w:rPr>
          <w:rFonts w:hint="eastAsia" w:ascii="宋体" w:hAnsi="宋体"/>
          <w:color w:val="auto"/>
          <w:sz w:val="24"/>
        </w:rPr>
        <w:t>21.3</w:t>
      </w:r>
      <w:r>
        <w:rPr>
          <w:rFonts w:ascii="宋体" w:hAnsi="宋体"/>
          <w:color w:val="auto"/>
          <w:sz w:val="24"/>
        </w:rPr>
        <w:t>异议函应包括下列主要内容：</w:t>
      </w:r>
    </w:p>
    <w:p>
      <w:pPr>
        <w:spacing w:line="360" w:lineRule="auto"/>
        <w:ind w:firstLine="480" w:firstLineChars="200"/>
        <w:rPr>
          <w:rFonts w:ascii="宋体" w:hAnsi="宋体"/>
          <w:color w:val="auto"/>
          <w:sz w:val="24"/>
        </w:rPr>
      </w:pPr>
      <w:r>
        <w:rPr>
          <w:rFonts w:hint="eastAsia" w:ascii="宋体" w:hAnsi="宋体"/>
          <w:color w:val="auto"/>
          <w:sz w:val="24"/>
        </w:rPr>
        <w:t>①异议</w:t>
      </w:r>
      <w:r>
        <w:rPr>
          <w:rFonts w:ascii="宋体" w:hAnsi="宋体"/>
          <w:color w:val="auto"/>
          <w:sz w:val="24"/>
        </w:rPr>
        <w:t>人的基本信息，至少包括：全称、地址、邮政编码等；</w:t>
      </w:r>
    </w:p>
    <w:p>
      <w:pPr>
        <w:spacing w:line="360" w:lineRule="auto"/>
        <w:ind w:firstLine="480" w:firstLineChars="200"/>
        <w:rPr>
          <w:rFonts w:ascii="宋体" w:hAnsi="宋体"/>
          <w:color w:val="auto"/>
          <w:sz w:val="24"/>
        </w:rPr>
      </w:pPr>
      <w:r>
        <w:rPr>
          <w:rFonts w:hint="eastAsia" w:ascii="宋体" w:hAnsi="宋体"/>
          <w:color w:val="auto"/>
          <w:sz w:val="24"/>
        </w:rPr>
        <w:t>②</w:t>
      </w:r>
      <w:r>
        <w:rPr>
          <w:rFonts w:ascii="宋体" w:hAnsi="宋体"/>
          <w:color w:val="auto"/>
          <w:sz w:val="24"/>
        </w:rPr>
        <w:t>所</w:t>
      </w:r>
      <w:r>
        <w:rPr>
          <w:rFonts w:hint="eastAsia" w:ascii="宋体" w:hAnsi="宋体"/>
          <w:color w:val="auto"/>
          <w:sz w:val="24"/>
        </w:rPr>
        <w:t>异议</w:t>
      </w:r>
      <w:r>
        <w:rPr>
          <w:rFonts w:ascii="宋体" w:hAnsi="宋体"/>
          <w:color w:val="auto"/>
          <w:sz w:val="24"/>
        </w:rPr>
        <w:t>项目的基本信息，至少包括：招标编号、项目名称等；</w:t>
      </w:r>
    </w:p>
    <w:p>
      <w:pPr>
        <w:spacing w:line="360" w:lineRule="auto"/>
        <w:ind w:firstLine="480" w:firstLineChars="200"/>
        <w:rPr>
          <w:rFonts w:ascii="宋体" w:hAnsi="宋体"/>
          <w:color w:val="auto"/>
          <w:sz w:val="24"/>
        </w:rPr>
      </w:pPr>
      <w:r>
        <w:rPr>
          <w:rFonts w:hint="eastAsia" w:ascii="宋体" w:hAnsi="宋体"/>
          <w:color w:val="auto"/>
          <w:sz w:val="24"/>
        </w:rPr>
        <w:t>③</w:t>
      </w:r>
      <w:r>
        <w:rPr>
          <w:rFonts w:ascii="宋体" w:hAnsi="宋体"/>
          <w:color w:val="auto"/>
          <w:sz w:val="24"/>
        </w:rPr>
        <w:t>所</w:t>
      </w:r>
      <w:r>
        <w:rPr>
          <w:rFonts w:hint="eastAsia" w:ascii="宋体" w:hAnsi="宋体"/>
          <w:color w:val="auto"/>
          <w:sz w:val="24"/>
        </w:rPr>
        <w:t>异议</w:t>
      </w:r>
      <w:r>
        <w:rPr>
          <w:rFonts w:ascii="宋体" w:hAnsi="宋体"/>
          <w:color w:val="auto"/>
          <w:sz w:val="24"/>
        </w:rPr>
        <w:t>的具体事项（以下简称：“</w:t>
      </w:r>
      <w:r>
        <w:rPr>
          <w:rFonts w:hint="eastAsia" w:ascii="宋体" w:hAnsi="宋体"/>
          <w:color w:val="auto"/>
          <w:sz w:val="24"/>
        </w:rPr>
        <w:t>异议</w:t>
      </w:r>
      <w:r>
        <w:rPr>
          <w:rFonts w:ascii="宋体" w:hAnsi="宋体"/>
          <w:color w:val="auto"/>
          <w:sz w:val="24"/>
        </w:rPr>
        <w:t>事项”）；</w:t>
      </w:r>
    </w:p>
    <w:p>
      <w:pPr>
        <w:spacing w:line="360" w:lineRule="auto"/>
        <w:ind w:firstLine="480" w:firstLineChars="200"/>
        <w:rPr>
          <w:rFonts w:ascii="宋体" w:hAnsi="宋体"/>
          <w:color w:val="auto"/>
          <w:sz w:val="24"/>
        </w:rPr>
      </w:pPr>
      <w:r>
        <w:rPr>
          <w:rFonts w:hint="eastAsia" w:ascii="宋体" w:hAnsi="宋体"/>
          <w:color w:val="auto"/>
          <w:sz w:val="24"/>
        </w:rPr>
        <w:t>④</w:t>
      </w:r>
      <w:r>
        <w:rPr>
          <w:rFonts w:ascii="宋体" w:hAnsi="宋体"/>
          <w:color w:val="auto"/>
          <w:sz w:val="24"/>
        </w:rPr>
        <w:t>针对</w:t>
      </w:r>
      <w:r>
        <w:rPr>
          <w:rFonts w:hint="eastAsia" w:ascii="宋体" w:hAnsi="宋体"/>
          <w:color w:val="auto"/>
          <w:sz w:val="24"/>
        </w:rPr>
        <w:t>异议</w:t>
      </w:r>
      <w:r>
        <w:rPr>
          <w:rFonts w:ascii="宋体" w:hAnsi="宋体"/>
          <w:color w:val="auto"/>
          <w:sz w:val="24"/>
        </w:rPr>
        <w:t>事项导致</w:t>
      </w:r>
      <w:r>
        <w:rPr>
          <w:rFonts w:hint="eastAsia" w:ascii="宋体" w:hAnsi="宋体"/>
          <w:color w:val="auto"/>
          <w:sz w:val="24"/>
        </w:rPr>
        <w:t>异议</w:t>
      </w:r>
      <w:r>
        <w:rPr>
          <w:rFonts w:ascii="宋体" w:hAnsi="宋体"/>
          <w:color w:val="auto"/>
          <w:sz w:val="24"/>
        </w:rPr>
        <w:t>人自身权益受到损害的必要证明材料，至少包括：</w:t>
      </w:r>
    </w:p>
    <w:p>
      <w:pPr>
        <w:spacing w:line="360" w:lineRule="auto"/>
        <w:ind w:firstLine="480" w:firstLineChars="200"/>
        <w:rPr>
          <w:rFonts w:ascii="宋体" w:hAnsi="宋体"/>
          <w:color w:val="auto"/>
          <w:sz w:val="24"/>
        </w:rPr>
      </w:pPr>
      <w:r>
        <w:rPr>
          <w:rFonts w:ascii="宋体" w:hAnsi="宋体"/>
          <w:color w:val="auto"/>
          <w:sz w:val="24"/>
        </w:rPr>
        <w:t>a.</w:t>
      </w:r>
      <w:r>
        <w:rPr>
          <w:rFonts w:hint="eastAsia" w:ascii="宋体" w:hAnsi="宋体"/>
          <w:color w:val="auto"/>
          <w:sz w:val="24"/>
        </w:rPr>
        <w:t>异议</w:t>
      </w:r>
      <w:r>
        <w:rPr>
          <w:rFonts w:ascii="宋体" w:hAnsi="宋体"/>
          <w:color w:val="auto"/>
          <w:sz w:val="24"/>
        </w:rPr>
        <w:t>人代表的身份证明材料：</w:t>
      </w:r>
      <w:r>
        <w:rPr>
          <w:rFonts w:hint="eastAsia" w:ascii="宋体" w:hAnsi="宋体"/>
          <w:color w:val="auto"/>
          <w:sz w:val="24"/>
        </w:rPr>
        <w:t>异议</w:t>
      </w:r>
      <w:r>
        <w:rPr>
          <w:rFonts w:ascii="宋体" w:hAnsi="宋体"/>
          <w:color w:val="auto"/>
          <w:sz w:val="24"/>
        </w:rPr>
        <w:t>人为法人或其他组织的，提供统一社会信用代码营业执照等证明文件的副本复印件、单位负责人的身份证复印件；</w:t>
      </w:r>
      <w:r>
        <w:rPr>
          <w:rFonts w:hint="eastAsia" w:ascii="宋体" w:hAnsi="宋体"/>
          <w:color w:val="auto"/>
          <w:sz w:val="24"/>
        </w:rPr>
        <w:t>异议</w:t>
      </w:r>
      <w:r>
        <w:rPr>
          <w:rFonts w:ascii="宋体" w:hAnsi="宋体"/>
          <w:color w:val="auto"/>
          <w:sz w:val="24"/>
        </w:rPr>
        <w:t>人代表为委托代理人的，还应同时提供单位负责人授权书（应载明代理人的姓名或者名称、代理事项、具体权限、期限和相关事项，授权书应由单位负责人签字或盖章，并加盖</w:t>
      </w:r>
      <w:r>
        <w:rPr>
          <w:rFonts w:hint="eastAsia" w:ascii="宋体" w:hAnsi="宋体"/>
          <w:color w:val="auto"/>
          <w:sz w:val="24"/>
        </w:rPr>
        <w:t>异议</w:t>
      </w:r>
      <w:r>
        <w:rPr>
          <w:rFonts w:ascii="宋体" w:hAnsi="宋体"/>
          <w:color w:val="auto"/>
          <w:sz w:val="24"/>
        </w:rPr>
        <w:t>人的单位公章）和委托代理人的身份证复印件。</w:t>
      </w:r>
    </w:p>
    <w:p>
      <w:pPr>
        <w:spacing w:line="360" w:lineRule="auto"/>
        <w:ind w:firstLine="480" w:firstLineChars="200"/>
        <w:rPr>
          <w:rFonts w:ascii="宋体" w:hAnsi="宋体"/>
          <w:color w:val="auto"/>
          <w:sz w:val="24"/>
        </w:rPr>
      </w:pPr>
      <w:r>
        <w:rPr>
          <w:rFonts w:ascii="宋体" w:hAnsi="宋体"/>
          <w:color w:val="auto"/>
          <w:sz w:val="24"/>
        </w:rPr>
        <w:t>b.其他证明材料（即事实依据和必要的法律依据）包括但不限于下列材料：</w:t>
      </w:r>
    </w:p>
    <w:p>
      <w:pPr>
        <w:spacing w:line="360" w:lineRule="auto"/>
        <w:ind w:firstLine="480" w:firstLineChars="200"/>
        <w:rPr>
          <w:rFonts w:ascii="宋体" w:hAnsi="宋体"/>
          <w:color w:val="auto"/>
          <w:sz w:val="24"/>
        </w:rPr>
      </w:pPr>
      <w:r>
        <w:rPr>
          <w:rFonts w:ascii="宋体" w:hAnsi="宋体"/>
          <w:color w:val="auto"/>
          <w:sz w:val="24"/>
        </w:rPr>
        <w:t>b1所</w:t>
      </w:r>
      <w:r>
        <w:rPr>
          <w:rFonts w:hint="eastAsia" w:ascii="宋体" w:hAnsi="宋体"/>
          <w:color w:val="auto"/>
          <w:sz w:val="24"/>
        </w:rPr>
        <w:t>异议</w:t>
      </w:r>
      <w:r>
        <w:rPr>
          <w:rFonts w:ascii="宋体" w:hAnsi="宋体"/>
          <w:color w:val="auto"/>
          <w:sz w:val="24"/>
        </w:rPr>
        <w:t>的具体事项是与自</w:t>
      </w:r>
      <w:r>
        <w:rPr>
          <w:rFonts w:hint="eastAsia" w:ascii="宋体" w:hAnsi="宋体"/>
          <w:color w:val="auto"/>
          <w:sz w:val="24"/>
        </w:rPr>
        <w:t>己</w:t>
      </w:r>
      <w:r>
        <w:rPr>
          <w:rFonts w:ascii="宋体" w:hAnsi="宋体"/>
          <w:color w:val="auto"/>
          <w:sz w:val="24"/>
        </w:rPr>
        <w:t>有利害关系的证明材料；</w:t>
      </w:r>
    </w:p>
    <w:p>
      <w:pPr>
        <w:spacing w:line="360" w:lineRule="auto"/>
        <w:ind w:firstLine="480" w:firstLineChars="200"/>
        <w:rPr>
          <w:rFonts w:ascii="宋体" w:hAnsi="宋体"/>
          <w:color w:val="auto"/>
          <w:sz w:val="24"/>
        </w:rPr>
      </w:pPr>
      <w:r>
        <w:rPr>
          <w:rFonts w:ascii="宋体" w:hAnsi="宋体"/>
          <w:color w:val="auto"/>
          <w:sz w:val="24"/>
        </w:rPr>
        <w:t>b2</w:t>
      </w:r>
      <w:r>
        <w:rPr>
          <w:rFonts w:hint="eastAsia" w:ascii="宋体" w:hAnsi="宋体"/>
          <w:color w:val="auto"/>
          <w:sz w:val="24"/>
        </w:rPr>
        <w:t>异议</w:t>
      </w:r>
      <w:r>
        <w:rPr>
          <w:rFonts w:ascii="宋体" w:hAnsi="宋体"/>
          <w:color w:val="auto"/>
          <w:sz w:val="24"/>
        </w:rPr>
        <w:t>函所述事实存在的证明材料，如：</w:t>
      </w:r>
      <w:r>
        <w:rPr>
          <w:rFonts w:hint="eastAsia" w:ascii="宋体" w:hAnsi="宋体"/>
          <w:color w:val="auto"/>
          <w:sz w:val="24"/>
        </w:rPr>
        <w:t>招标</w:t>
      </w:r>
      <w:r>
        <w:rPr>
          <w:rFonts w:ascii="宋体" w:hAnsi="宋体"/>
          <w:color w:val="auto"/>
          <w:sz w:val="24"/>
        </w:rPr>
        <w:t>文件、</w:t>
      </w:r>
      <w:r>
        <w:rPr>
          <w:rFonts w:hint="eastAsia" w:ascii="宋体" w:hAnsi="宋体"/>
          <w:color w:val="auto"/>
          <w:sz w:val="24"/>
        </w:rPr>
        <w:t>招标</w:t>
      </w:r>
      <w:r>
        <w:rPr>
          <w:rFonts w:ascii="宋体" w:hAnsi="宋体"/>
          <w:color w:val="auto"/>
          <w:sz w:val="24"/>
        </w:rPr>
        <w:t>过程或中标结果违法违规或不符合</w:t>
      </w:r>
      <w:r>
        <w:rPr>
          <w:rFonts w:hint="eastAsia" w:ascii="宋体" w:hAnsi="宋体"/>
          <w:color w:val="auto"/>
          <w:sz w:val="24"/>
        </w:rPr>
        <w:t>招标</w:t>
      </w:r>
      <w:r>
        <w:rPr>
          <w:rFonts w:ascii="宋体" w:hAnsi="宋体"/>
          <w:color w:val="auto"/>
          <w:sz w:val="24"/>
        </w:rPr>
        <w:t>文件要求等证明材料；</w:t>
      </w:r>
    </w:p>
    <w:p>
      <w:pPr>
        <w:spacing w:line="360" w:lineRule="auto"/>
        <w:ind w:firstLine="480" w:firstLineChars="200"/>
        <w:rPr>
          <w:rFonts w:ascii="宋体" w:hAnsi="宋体"/>
          <w:color w:val="auto"/>
          <w:sz w:val="24"/>
        </w:rPr>
      </w:pPr>
      <w:r>
        <w:rPr>
          <w:rFonts w:ascii="宋体" w:hAnsi="宋体"/>
          <w:color w:val="auto"/>
          <w:sz w:val="24"/>
        </w:rPr>
        <w:t>b</w:t>
      </w:r>
      <w:r>
        <w:rPr>
          <w:rFonts w:hint="eastAsia" w:ascii="宋体" w:hAnsi="宋体"/>
          <w:color w:val="auto"/>
          <w:sz w:val="24"/>
        </w:rPr>
        <w:t>3招标文件、招标过程</w:t>
      </w:r>
      <w:r>
        <w:rPr>
          <w:rFonts w:ascii="宋体" w:hAnsi="宋体"/>
          <w:color w:val="auto"/>
          <w:sz w:val="24"/>
        </w:rPr>
        <w:t>或中标结果损害自己合法权益的证明材料等；</w:t>
      </w:r>
    </w:p>
    <w:p>
      <w:pPr>
        <w:spacing w:line="360" w:lineRule="auto"/>
        <w:ind w:firstLine="480" w:firstLineChars="200"/>
        <w:rPr>
          <w:rFonts w:ascii="宋体" w:hAnsi="宋体"/>
          <w:color w:val="auto"/>
          <w:sz w:val="24"/>
        </w:rPr>
      </w:pPr>
      <w:r>
        <w:rPr>
          <w:rFonts w:ascii="宋体" w:hAnsi="宋体"/>
          <w:color w:val="auto"/>
          <w:sz w:val="24"/>
        </w:rPr>
        <w:t>b</w:t>
      </w:r>
      <w:r>
        <w:rPr>
          <w:rFonts w:hint="eastAsia" w:ascii="宋体" w:hAnsi="宋体"/>
          <w:color w:val="auto"/>
          <w:sz w:val="24"/>
        </w:rPr>
        <w:t>4</w:t>
      </w:r>
      <w:r>
        <w:rPr>
          <w:rFonts w:ascii="宋体" w:hAnsi="宋体"/>
          <w:color w:val="auto"/>
          <w:sz w:val="24"/>
        </w:rPr>
        <w:t>若</w:t>
      </w:r>
      <w:r>
        <w:rPr>
          <w:rFonts w:hint="eastAsia" w:ascii="宋体" w:hAnsi="宋体"/>
          <w:color w:val="auto"/>
          <w:sz w:val="24"/>
        </w:rPr>
        <w:t>异议</w:t>
      </w:r>
      <w:r>
        <w:rPr>
          <w:rFonts w:ascii="宋体" w:hAnsi="宋体"/>
          <w:color w:val="auto"/>
          <w:sz w:val="24"/>
        </w:rPr>
        <w:t>的具体事项按照有关法律、法规和规章规定处于保密阶段，则应提供信息或证明材料为合法或公开渠道获得的有效证据（若证据无法有效表明信息或证明材料为合法或公开渠道获得，则前述信息或证明材料</w:t>
      </w:r>
      <w:r>
        <w:rPr>
          <w:rFonts w:ascii="宋体" w:hAnsi="宋体"/>
          <w:b/>
          <w:bCs/>
          <w:color w:val="auto"/>
          <w:sz w:val="24"/>
        </w:rPr>
        <w:t>视为无效</w:t>
      </w:r>
      <w:r>
        <w:rPr>
          <w:rFonts w:ascii="宋体" w:hAnsi="宋体"/>
          <w:color w:val="auto"/>
          <w:sz w:val="24"/>
        </w:rPr>
        <w:t>）。</w:t>
      </w:r>
    </w:p>
    <w:p>
      <w:pPr>
        <w:spacing w:line="360" w:lineRule="auto"/>
        <w:ind w:firstLine="480" w:firstLineChars="200"/>
        <w:rPr>
          <w:rFonts w:ascii="宋体" w:hAnsi="宋体"/>
          <w:color w:val="auto"/>
          <w:sz w:val="24"/>
        </w:rPr>
      </w:pPr>
      <w:r>
        <w:rPr>
          <w:rFonts w:hint="eastAsia" w:ascii="宋体" w:hAnsi="宋体"/>
          <w:color w:val="auto"/>
          <w:sz w:val="24"/>
        </w:rPr>
        <w:t>⑤异议</w:t>
      </w:r>
      <w:r>
        <w:rPr>
          <w:rFonts w:ascii="宋体" w:hAnsi="宋体"/>
          <w:color w:val="auto"/>
          <w:sz w:val="24"/>
        </w:rPr>
        <w:t>人代表及其联系方法的信息，至少包括：姓名、手机、电子信箱、邮寄地址等。</w:t>
      </w:r>
    </w:p>
    <w:p>
      <w:pPr>
        <w:spacing w:line="360" w:lineRule="auto"/>
        <w:ind w:firstLine="482" w:firstLineChars="200"/>
        <w:rPr>
          <w:rFonts w:ascii="宋体" w:hAnsi="宋体"/>
          <w:color w:val="auto"/>
          <w:sz w:val="24"/>
        </w:rPr>
      </w:pPr>
      <w:r>
        <w:rPr>
          <w:rFonts w:ascii="宋体" w:hAnsi="宋体"/>
          <w:b/>
          <w:bCs/>
          <w:color w:val="auto"/>
          <w:sz w:val="24"/>
        </w:rPr>
        <w:t>※</w:t>
      </w:r>
      <w:r>
        <w:rPr>
          <w:rFonts w:hint="eastAsia" w:ascii="宋体" w:hAnsi="宋体"/>
          <w:b/>
          <w:bCs/>
          <w:color w:val="auto"/>
          <w:sz w:val="24"/>
        </w:rPr>
        <w:t>异议</w:t>
      </w:r>
      <w:r>
        <w:rPr>
          <w:rFonts w:ascii="宋体" w:hAnsi="宋体"/>
          <w:b/>
          <w:bCs/>
          <w:color w:val="auto"/>
          <w:sz w:val="24"/>
        </w:rPr>
        <w:t>函应由单位负责人或委托代理人签字或盖章，并加盖</w:t>
      </w:r>
      <w:r>
        <w:rPr>
          <w:rFonts w:hint="eastAsia" w:ascii="宋体" w:hAnsi="宋体"/>
          <w:b/>
          <w:bCs/>
          <w:color w:val="auto"/>
          <w:sz w:val="24"/>
        </w:rPr>
        <w:t>异议</w:t>
      </w:r>
      <w:r>
        <w:rPr>
          <w:rFonts w:ascii="宋体" w:hAnsi="宋体"/>
          <w:b/>
          <w:bCs/>
          <w:color w:val="auto"/>
          <w:sz w:val="24"/>
        </w:rPr>
        <w:t>人的单位公章。</w:t>
      </w:r>
    </w:p>
    <w:p>
      <w:pPr>
        <w:pStyle w:val="4"/>
        <w:spacing w:before="240" w:after="240" w:line="360" w:lineRule="auto"/>
        <w:rPr>
          <w:rFonts w:ascii="宋体" w:hAnsi="宋体"/>
          <w:color w:val="auto"/>
        </w:rPr>
      </w:pPr>
      <w:bookmarkStart w:id="98" w:name="_Toc127799206"/>
      <w:r>
        <w:rPr>
          <w:rFonts w:hint="eastAsia" w:ascii="宋体" w:hAnsi="宋体"/>
          <w:color w:val="auto"/>
        </w:rPr>
        <w:t>第八节  其他事项</w:t>
      </w:r>
      <w:bookmarkEnd w:id="98"/>
    </w:p>
    <w:p>
      <w:pPr>
        <w:pStyle w:val="5"/>
        <w:spacing w:before="240" w:after="240"/>
        <w:rPr>
          <w:rFonts w:ascii="宋体" w:hAnsi="宋体"/>
          <w:color w:val="auto"/>
        </w:rPr>
      </w:pPr>
      <w:bookmarkStart w:id="99" w:name="_Toc127799207"/>
      <w:r>
        <w:rPr>
          <w:rFonts w:hint="eastAsia" w:ascii="宋体" w:hAnsi="宋体"/>
          <w:color w:val="auto"/>
        </w:rPr>
        <w:t>22、其他事项</w:t>
      </w:r>
      <w:bookmarkEnd w:id="99"/>
    </w:p>
    <w:p>
      <w:pPr>
        <w:spacing w:line="360" w:lineRule="auto"/>
        <w:ind w:firstLine="480" w:firstLineChars="200"/>
        <w:rPr>
          <w:rFonts w:ascii="宋体" w:hAnsi="宋体"/>
          <w:color w:val="auto"/>
          <w:sz w:val="24"/>
        </w:rPr>
      </w:pPr>
      <w:r>
        <w:rPr>
          <w:rFonts w:hint="eastAsia" w:ascii="宋体" w:hAnsi="宋体"/>
          <w:color w:val="auto"/>
          <w:sz w:val="24"/>
        </w:rPr>
        <w:t>22.1信息</w:t>
      </w:r>
      <w:r>
        <w:rPr>
          <w:rFonts w:ascii="宋体" w:hAnsi="宋体"/>
          <w:color w:val="auto"/>
          <w:sz w:val="24"/>
        </w:rPr>
        <w:t>通知方式：详见</w:t>
      </w:r>
      <w:r>
        <w:rPr>
          <w:rFonts w:hint="eastAsia" w:ascii="宋体" w:hAnsi="宋体"/>
          <w:color w:val="auto"/>
          <w:sz w:val="24"/>
        </w:rPr>
        <w:t>《投标人须知前附表1》</w:t>
      </w:r>
      <w:r>
        <w:rPr>
          <w:rFonts w:ascii="宋体" w:hAnsi="宋体"/>
          <w:color w:val="auto"/>
          <w:sz w:val="24"/>
        </w:rPr>
        <w:t>。</w:t>
      </w:r>
      <w:r>
        <w:rPr>
          <w:rFonts w:hint="eastAsia" w:ascii="宋体" w:hAnsi="宋体"/>
          <w:color w:val="auto"/>
          <w:sz w:val="24"/>
        </w:rPr>
        <w:t>请</w:t>
      </w:r>
      <w:r>
        <w:rPr>
          <w:rFonts w:ascii="宋体" w:hAnsi="宋体"/>
          <w:color w:val="auto"/>
          <w:sz w:val="24"/>
        </w:rPr>
        <w:t>潜在投标人或投标人随时关注</w:t>
      </w:r>
      <w:r>
        <w:rPr>
          <w:rFonts w:hint="eastAsia" w:ascii="宋体" w:hAnsi="宋体"/>
          <w:color w:val="auto"/>
          <w:sz w:val="24"/>
        </w:rPr>
        <w:t>信息通知方式载明的渠道</w:t>
      </w:r>
      <w:r>
        <w:rPr>
          <w:rFonts w:ascii="宋体" w:hAnsi="宋体"/>
          <w:color w:val="auto"/>
          <w:sz w:val="24"/>
        </w:rPr>
        <w:t>，否则产生不利后果由其自行承担。</w:t>
      </w:r>
    </w:p>
    <w:p>
      <w:pPr>
        <w:spacing w:line="360" w:lineRule="auto"/>
        <w:ind w:firstLine="480" w:firstLineChars="200"/>
        <w:rPr>
          <w:rFonts w:ascii="宋体" w:hAnsi="宋体"/>
          <w:color w:val="auto"/>
          <w:sz w:val="24"/>
        </w:rPr>
        <w:sectPr>
          <w:pgSz w:w="11907" w:h="16840"/>
          <w:pgMar w:top="1418" w:right="1418" w:bottom="1418" w:left="1418" w:header="851" w:footer="992" w:gutter="0"/>
          <w:cols w:space="720" w:num="1"/>
          <w:docGrid w:linePitch="323" w:charSpace="-2"/>
        </w:sectPr>
      </w:pPr>
      <w:r>
        <w:rPr>
          <w:rFonts w:hint="eastAsia" w:ascii="宋体" w:hAnsi="宋体"/>
          <w:color w:val="auto"/>
          <w:sz w:val="24"/>
        </w:rPr>
        <w:t>22.2其他需补充说明的事项：详见《投标人须知前附表1》。</w:t>
      </w:r>
    </w:p>
    <w:p>
      <w:pPr>
        <w:pStyle w:val="3"/>
        <w:spacing w:before="240" w:after="240"/>
        <w:rPr>
          <w:color w:val="auto"/>
        </w:rPr>
      </w:pPr>
      <w:bookmarkStart w:id="100" w:name="_Toc127799208"/>
      <w:r>
        <w:rPr>
          <w:rFonts w:hint="eastAsia"/>
          <w:color w:val="auto"/>
        </w:rPr>
        <w:t>第三章　招标内容及要求</w:t>
      </w:r>
      <w:bookmarkEnd w:id="29"/>
      <w:bookmarkEnd w:id="30"/>
      <w:bookmarkEnd w:id="100"/>
    </w:p>
    <w:p>
      <w:pPr>
        <w:pStyle w:val="4"/>
        <w:spacing w:before="240" w:after="240" w:line="360" w:lineRule="auto"/>
        <w:rPr>
          <w:rFonts w:ascii="宋体" w:hAnsi="宋体"/>
          <w:color w:val="auto"/>
        </w:rPr>
      </w:pPr>
      <w:bookmarkStart w:id="101" w:name="_Toc398504624"/>
      <w:bookmarkStart w:id="102" w:name="_Toc398284568"/>
      <w:bookmarkStart w:id="103" w:name="_Toc127799209"/>
      <w:r>
        <w:rPr>
          <w:rFonts w:hint="eastAsia" w:ascii="宋体" w:hAnsi="宋体"/>
          <w:color w:val="auto"/>
        </w:rPr>
        <w:t>第一节  技术要求</w:t>
      </w:r>
      <w:bookmarkEnd w:id="101"/>
      <w:bookmarkEnd w:id="102"/>
      <w:bookmarkEnd w:id="103"/>
    </w:p>
    <w:p>
      <w:pPr>
        <w:pStyle w:val="5"/>
        <w:numPr>
          <w:ilvl w:val="0"/>
          <w:numId w:val="1"/>
        </w:numPr>
        <w:spacing w:before="240" w:after="240" w:line="360" w:lineRule="auto"/>
        <w:ind w:left="0" w:firstLine="0"/>
        <w:rPr>
          <w:rFonts w:ascii="宋体" w:hAnsi="宋体"/>
          <w:color w:val="auto"/>
          <w:szCs w:val="21"/>
        </w:rPr>
      </w:pPr>
      <w:bookmarkStart w:id="104" w:name="_Toc22399"/>
      <w:bookmarkStart w:id="105" w:name="_Toc127799210"/>
      <w:bookmarkStart w:id="106" w:name="_Toc70248064"/>
      <w:bookmarkStart w:id="107" w:name="_Toc70040683"/>
      <w:bookmarkStart w:id="108" w:name="_Toc71108641"/>
      <w:bookmarkStart w:id="109" w:name="_Toc71108486"/>
      <w:bookmarkStart w:id="110" w:name="_Toc317579633"/>
      <w:bookmarkStart w:id="111" w:name="_Toc398504629"/>
      <w:bookmarkStart w:id="112" w:name="_Toc398284573"/>
      <w:r>
        <w:rPr>
          <w:rFonts w:hint="eastAsia" w:ascii="宋体" w:hAnsi="宋体"/>
          <w:color w:val="auto"/>
          <w:szCs w:val="21"/>
        </w:rPr>
        <w:t>项目概况及总体要求</w:t>
      </w:r>
      <w:bookmarkEnd w:id="104"/>
      <w:bookmarkEnd w:id="105"/>
    </w:p>
    <w:p>
      <w:pPr>
        <w:spacing w:line="360" w:lineRule="auto"/>
        <w:rPr>
          <w:rFonts w:hint="eastAsia" w:cs="宋体" w:asciiTheme="minorEastAsia" w:hAnsiTheme="minorEastAsia" w:eastAsiaTheme="minorEastAsia"/>
          <w:color w:val="auto"/>
          <w:kern w:val="0"/>
          <w:sz w:val="24"/>
          <w:lang w:val="en-US"/>
        </w:rPr>
      </w:pPr>
      <w:bookmarkStart w:id="113" w:name="_Toc127799211"/>
      <w:r>
        <w:rPr>
          <w:rFonts w:hint="default" w:ascii="Calibri" w:hAnsi="Calibri" w:eastAsia="宋体" w:cs="Times New Roman"/>
          <w:b/>
          <w:bCs w:val="0"/>
          <w:color w:val="auto"/>
          <w:kern w:val="2"/>
          <w:sz w:val="21"/>
          <w:szCs w:val="22"/>
          <w:lang w:val="en-US" w:eastAsia="zh-CN" w:bidi="ar"/>
        </w:rPr>
        <w:t>1</w:t>
      </w:r>
      <w:r>
        <w:rPr>
          <w:rFonts w:hint="eastAsia" w:ascii="Calibri" w:hAnsi="Calibri" w:eastAsia="宋体" w:cs="宋体"/>
          <w:b/>
          <w:bCs w:val="0"/>
          <w:color w:val="auto"/>
          <w:kern w:val="2"/>
          <w:sz w:val="21"/>
          <w:szCs w:val="22"/>
          <w:lang w:val="en-US" w:eastAsia="zh-CN" w:bidi="ar"/>
        </w:rPr>
        <w:t>、</w:t>
      </w:r>
      <w:r>
        <w:rPr>
          <w:rFonts w:hint="eastAsia" w:cs="宋体" w:asciiTheme="minorEastAsia" w:hAnsiTheme="minorEastAsia" w:eastAsiaTheme="minorEastAsia"/>
          <w:color w:val="auto"/>
          <w:kern w:val="0"/>
          <w:sz w:val="24"/>
          <w:lang w:val="en-US" w:eastAsia="zh-CN"/>
        </w:rPr>
        <w:t>对松溪堑上水厂自控系统进行改造，总体功能要求包括以下</w:t>
      </w:r>
    </w:p>
    <w:p>
      <w:pPr>
        <w:spacing w:line="360" w:lineRule="auto"/>
        <w:rPr>
          <w:rFonts w:hint="eastAsia"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lang w:val="en-US" w:eastAsia="zh-CN"/>
        </w:rPr>
        <w:t>（</w:t>
      </w:r>
      <w:r>
        <w:rPr>
          <w:rFonts w:hint="default" w:cs="宋体" w:asciiTheme="minorEastAsia" w:hAnsiTheme="minorEastAsia" w:eastAsiaTheme="minorEastAsia"/>
          <w:color w:val="auto"/>
          <w:kern w:val="0"/>
          <w:sz w:val="24"/>
          <w:lang w:val="en-US" w:eastAsia="zh-CN"/>
        </w:rPr>
        <w:t>1</w:t>
      </w:r>
      <w:r>
        <w:rPr>
          <w:rFonts w:hint="eastAsia" w:cs="宋体" w:asciiTheme="minorEastAsia" w:hAnsiTheme="minorEastAsia" w:eastAsiaTheme="minorEastAsia"/>
          <w:color w:val="auto"/>
          <w:kern w:val="0"/>
          <w:sz w:val="24"/>
          <w:lang w:val="en-US" w:eastAsia="zh-CN"/>
        </w:rPr>
        <w:t>）管理控制一体化</w:t>
      </w:r>
    </w:p>
    <w:p>
      <w:pPr>
        <w:spacing w:line="360" w:lineRule="auto"/>
        <w:rPr>
          <w:rFonts w:hint="eastAsia"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lang w:val="en-US" w:eastAsia="zh-CN"/>
        </w:rPr>
        <w:t>以计算机、网络系统为先进手段，实现管理控制一体化，形成生产调度，事务信息管理，监督控制在内的综合信息管理系统。</w:t>
      </w:r>
    </w:p>
    <w:p>
      <w:pPr>
        <w:spacing w:line="360" w:lineRule="auto"/>
        <w:rPr>
          <w:rFonts w:hint="eastAsia"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lang w:val="en-US" w:eastAsia="zh-CN"/>
        </w:rPr>
        <w:t>（</w:t>
      </w:r>
      <w:r>
        <w:rPr>
          <w:rFonts w:hint="default" w:cs="宋体" w:asciiTheme="minorEastAsia" w:hAnsiTheme="minorEastAsia" w:eastAsiaTheme="minorEastAsia"/>
          <w:color w:val="auto"/>
          <w:kern w:val="0"/>
          <w:sz w:val="24"/>
          <w:lang w:val="en-US" w:eastAsia="zh-CN"/>
        </w:rPr>
        <w:t>2</w:t>
      </w:r>
      <w:r>
        <w:rPr>
          <w:rFonts w:hint="eastAsia" w:cs="宋体" w:asciiTheme="minorEastAsia" w:hAnsiTheme="minorEastAsia" w:eastAsiaTheme="minorEastAsia"/>
          <w:color w:val="auto"/>
          <w:kern w:val="0"/>
          <w:sz w:val="24"/>
          <w:lang w:val="en-US" w:eastAsia="zh-CN"/>
        </w:rPr>
        <w:t>）可实现生产过程的先进过程控制及优化</w:t>
      </w:r>
    </w:p>
    <w:p>
      <w:pPr>
        <w:spacing w:line="360" w:lineRule="auto"/>
        <w:rPr>
          <w:rFonts w:hint="eastAsia"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lang w:val="en-US" w:eastAsia="zh-CN"/>
        </w:rPr>
        <w:t>在利用完整的数据源的基础上和电脑的计算能力，开发出先进控制的数学模型，使与经济效益直接相关的水量、水质和原料、能耗降低，从而可获得可观的经济和社会效益。使水厂的运作向系统化，信息化，科学化的生产模式发展，最终达到提高经济效益和社会效益的目的。</w:t>
      </w:r>
    </w:p>
    <w:p>
      <w:pPr>
        <w:spacing w:line="360" w:lineRule="auto"/>
        <w:rPr>
          <w:rFonts w:hint="eastAsia" w:cs="宋体" w:asciiTheme="minorEastAsia" w:hAnsiTheme="minorEastAsia" w:eastAsiaTheme="minorEastAsia"/>
          <w:color w:val="auto"/>
          <w:kern w:val="0"/>
          <w:sz w:val="24"/>
        </w:rPr>
      </w:pPr>
      <w:r>
        <w:rPr>
          <w:rFonts w:hint="default" w:cs="宋体" w:asciiTheme="minorEastAsia" w:hAnsiTheme="minorEastAsia" w:eastAsiaTheme="minorEastAsia"/>
          <w:color w:val="auto"/>
          <w:kern w:val="0"/>
          <w:sz w:val="24"/>
          <w:lang w:val="en-US" w:eastAsia="zh-CN"/>
        </w:rPr>
        <w:t xml:space="preserve"> </w:t>
      </w:r>
    </w:p>
    <w:tbl>
      <w:tblPr>
        <w:tblStyle w:val="41"/>
        <w:tblW w:w="4775"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81"/>
        <w:gridCol w:w="2141"/>
        <w:gridCol w:w="983"/>
        <w:gridCol w:w="1734"/>
        <w:gridCol w:w="283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34" w:hRule="atLeast"/>
          <w:jc w:val="center"/>
        </w:trPr>
        <w:tc>
          <w:tcPr>
            <w:tcW w:w="56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suppressLineNumbers w:val="0"/>
              <w:spacing w:before="0" w:beforeAutospacing="0" w:after="0" w:afterAutospacing="0" w:line="360" w:lineRule="auto"/>
              <w:ind w:left="0" w:right="0"/>
              <w:rPr>
                <w:rFonts w:hint="eastAsia"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lang w:val="en-US" w:eastAsia="zh-CN"/>
              </w:rPr>
              <w:t>品目号</w:t>
            </w:r>
          </w:p>
        </w:tc>
        <w:tc>
          <w:tcPr>
            <w:tcW w:w="1233" w:type="pct"/>
            <w:tcBorders>
              <w:top w:val="outset" w:color="auto" w:sz="6" w:space="0"/>
              <w:left w:val="nil"/>
              <w:bottom w:val="outset" w:color="auto" w:sz="6" w:space="0"/>
              <w:right w:val="outset" w:color="auto" w:sz="6" w:space="0"/>
            </w:tcBorders>
            <w:shd w:val="clear" w:color="auto" w:fill="auto"/>
            <w:vAlign w:val="center"/>
          </w:tcPr>
          <w:p>
            <w:pPr>
              <w:keepNext w:val="0"/>
              <w:keepLines w:val="0"/>
              <w:suppressLineNumbers w:val="0"/>
              <w:spacing w:before="0" w:beforeAutospacing="0" w:after="0" w:afterAutospacing="0" w:line="360" w:lineRule="auto"/>
              <w:ind w:left="0" w:right="0"/>
              <w:rPr>
                <w:rFonts w:hint="eastAsia"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lang w:val="en-US" w:eastAsia="zh-CN"/>
              </w:rPr>
              <w:t>采购标的</w:t>
            </w:r>
          </w:p>
        </w:tc>
        <w:tc>
          <w:tcPr>
            <w:tcW w:w="566" w:type="pct"/>
            <w:tcBorders>
              <w:top w:val="outset" w:color="auto" w:sz="6" w:space="0"/>
              <w:left w:val="nil"/>
              <w:bottom w:val="outset" w:color="auto" w:sz="6" w:space="0"/>
              <w:right w:val="outset" w:color="auto" w:sz="6" w:space="0"/>
            </w:tcBorders>
            <w:shd w:val="clear" w:color="auto" w:fill="auto"/>
            <w:vAlign w:val="center"/>
          </w:tcPr>
          <w:p>
            <w:pPr>
              <w:keepNext w:val="0"/>
              <w:keepLines w:val="0"/>
              <w:suppressLineNumbers w:val="0"/>
              <w:spacing w:before="0" w:beforeAutospacing="0" w:after="0" w:afterAutospacing="0" w:line="360" w:lineRule="auto"/>
              <w:ind w:left="0" w:right="0"/>
              <w:rPr>
                <w:rFonts w:hint="eastAsia"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lang w:val="en-US" w:eastAsia="zh-CN"/>
              </w:rPr>
              <w:t>数量</w:t>
            </w:r>
          </w:p>
        </w:tc>
        <w:tc>
          <w:tcPr>
            <w:tcW w:w="999" w:type="pct"/>
            <w:tcBorders>
              <w:top w:val="outset" w:color="auto" w:sz="6" w:space="0"/>
              <w:left w:val="nil"/>
              <w:bottom w:val="outset" w:color="auto" w:sz="6" w:space="0"/>
              <w:right w:val="outset" w:color="auto" w:sz="6" w:space="0"/>
            </w:tcBorders>
            <w:shd w:val="clear" w:color="auto" w:fill="auto"/>
            <w:vAlign w:val="center"/>
          </w:tcPr>
          <w:p>
            <w:pPr>
              <w:keepNext w:val="0"/>
              <w:keepLines w:val="0"/>
              <w:suppressLineNumbers w:val="0"/>
              <w:spacing w:before="0" w:beforeAutospacing="0" w:after="0" w:afterAutospacing="0" w:line="360" w:lineRule="auto"/>
              <w:ind w:left="0" w:right="0"/>
              <w:rPr>
                <w:rFonts w:hint="eastAsia"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lang w:val="en-US" w:eastAsia="zh-CN"/>
              </w:rPr>
              <w:t>预算</w:t>
            </w:r>
          </w:p>
        </w:tc>
        <w:tc>
          <w:tcPr>
            <w:tcW w:w="1635" w:type="pct"/>
            <w:tcBorders>
              <w:top w:val="outset" w:color="auto" w:sz="6" w:space="0"/>
              <w:left w:val="nil"/>
              <w:bottom w:val="outset" w:color="auto" w:sz="6" w:space="0"/>
              <w:right w:val="outset" w:color="auto" w:sz="6" w:space="0"/>
            </w:tcBorders>
            <w:shd w:val="clear" w:color="auto" w:fill="auto"/>
            <w:vAlign w:val="center"/>
          </w:tcPr>
          <w:p>
            <w:pPr>
              <w:keepNext w:val="0"/>
              <w:keepLines w:val="0"/>
              <w:suppressLineNumbers w:val="0"/>
              <w:spacing w:before="0" w:beforeAutospacing="0" w:after="0" w:afterAutospacing="0" w:line="360" w:lineRule="auto"/>
              <w:ind w:left="0" w:right="0"/>
              <w:rPr>
                <w:rFonts w:hint="eastAsia"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lang w:val="en-US" w:eastAsia="zh-CN"/>
              </w:rPr>
              <w:t>响应保证金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65"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suppressLineNumbers w:val="0"/>
              <w:spacing w:before="0" w:beforeAutospacing="0" w:after="0" w:afterAutospacing="0" w:line="360" w:lineRule="auto"/>
              <w:ind w:left="0" w:right="0"/>
              <w:rPr>
                <w:rFonts w:hint="eastAsia" w:cs="宋体" w:asciiTheme="minorEastAsia" w:hAnsiTheme="minorEastAsia" w:eastAsiaTheme="minorEastAsia"/>
                <w:color w:val="auto"/>
                <w:kern w:val="0"/>
                <w:sz w:val="24"/>
              </w:rPr>
            </w:pPr>
            <w:r>
              <w:rPr>
                <w:rFonts w:hint="default" w:cs="宋体" w:asciiTheme="minorEastAsia" w:hAnsiTheme="minorEastAsia" w:eastAsiaTheme="minorEastAsia"/>
                <w:color w:val="auto"/>
                <w:kern w:val="0"/>
                <w:sz w:val="24"/>
                <w:lang w:val="en-US" w:eastAsia="zh-CN"/>
              </w:rPr>
              <w:t>1-1</w:t>
            </w:r>
          </w:p>
        </w:tc>
        <w:tc>
          <w:tcPr>
            <w:tcW w:w="1233" w:type="pct"/>
            <w:tcBorders>
              <w:top w:val="outset" w:color="auto" w:sz="6" w:space="0"/>
              <w:left w:val="nil"/>
              <w:bottom w:val="outset" w:color="auto" w:sz="6" w:space="0"/>
              <w:right w:val="outset" w:color="auto" w:sz="6" w:space="0"/>
            </w:tcBorders>
            <w:shd w:val="clear" w:color="auto" w:fill="auto"/>
            <w:vAlign w:val="center"/>
          </w:tcPr>
          <w:p>
            <w:pPr>
              <w:keepNext w:val="0"/>
              <w:keepLines w:val="0"/>
              <w:suppressLineNumbers w:val="0"/>
              <w:spacing w:before="0" w:beforeAutospacing="0" w:after="0" w:afterAutospacing="0" w:line="360" w:lineRule="auto"/>
              <w:ind w:left="0" w:right="0"/>
              <w:rPr>
                <w:rFonts w:hint="eastAsia" w:cs="宋体" w:asciiTheme="minorEastAsia" w:hAnsiTheme="minorEastAsia" w:eastAsiaTheme="minorEastAsia"/>
                <w:color w:val="auto"/>
                <w:kern w:val="0"/>
                <w:sz w:val="24"/>
              </w:rPr>
            </w:pPr>
            <w:r>
              <w:rPr>
                <w:rFonts w:hint="eastAsia" w:cs="宋体" w:asciiTheme="minorEastAsia" w:hAnsiTheme="minorEastAsia" w:eastAsiaTheme="minorEastAsia"/>
                <w:color w:val="auto"/>
                <w:kern w:val="0"/>
                <w:sz w:val="24"/>
                <w:lang w:val="en-US" w:eastAsia="zh-CN"/>
              </w:rPr>
              <w:t>松溪堑上水厂自动化控制系统改造（二次）</w:t>
            </w:r>
          </w:p>
        </w:tc>
        <w:tc>
          <w:tcPr>
            <w:tcW w:w="566" w:type="pct"/>
            <w:tcBorders>
              <w:top w:val="outset" w:color="auto" w:sz="6" w:space="0"/>
              <w:left w:val="nil"/>
              <w:bottom w:val="outset" w:color="auto" w:sz="6" w:space="0"/>
              <w:right w:val="outset" w:color="auto" w:sz="6" w:space="0"/>
            </w:tcBorders>
            <w:shd w:val="clear" w:color="auto" w:fill="auto"/>
            <w:vAlign w:val="center"/>
          </w:tcPr>
          <w:p>
            <w:pPr>
              <w:keepNext w:val="0"/>
              <w:keepLines w:val="0"/>
              <w:suppressLineNumbers w:val="0"/>
              <w:spacing w:before="0" w:beforeAutospacing="0" w:after="0" w:afterAutospacing="0" w:line="360" w:lineRule="auto"/>
              <w:ind w:left="0" w:right="0"/>
              <w:rPr>
                <w:rFonts w:hint="eastAsia" w:cs="宋体" w:asciiTheme="minorEastAsia" w:hAnsiTheme="minorEastAsia" w:eastAsiaTheme="minorEastAsia"/>
                <w:color w:val="auto"/>
                <w:kern w:val="0"/>
                <w:sz w:val="24"/>
              </w:rPr>
            </w:pPr>
            <w:r>
              <w:rPr>
                <w:rFonts w:hint="default" w:cs="宋体" w:asciiTheme="minorEastAsia" w:hAnsiTheme="minorEastAsia" w:eastAsiaTheme="minorEastAsia"/>
                <w:color w:val="auto"/>
                <w:kern w:val="0"/>
                <w:sz w:val="24"/>
                <w:lang w:val="en-US" w:eastAsia="zh-CN"/>
              </w:rPr>
              <w:t>1(</w:t>
            </w:r>
            <w:r>
              <w:rPr>
                <w:rFonts w:hint="eastAsia" w:cs="宋体" w:asciiTheme="minorEastAsia" w:hAnsiTheme="minorEastAsia" w:eastAsiaTheme="minorEastAsia"/>
                <w:color w:val="auto"/>
                <w:kern w:val="0"/>
                <w:sz w:val="24"/>
                <w:lang w:val="en-US" w:eastAsia="zh-CN"/>
              </w:rPr>
              <w:t>批</w:t>
            </w:r>
            <w:r>
              <w:rPr>
                <w:rFonts w:hint="default" w:cs="宋体" w:asciiTheme="minorEastAsia" w:hAnsiTheme="minorEastAsia" w:eastAsiaTheme="minorEastAsia"/>
                <w:color w:val="auto"/>
                <w:kern w:val="0"/>
                <w:sz w:val="24"/>
                <w:lang w:val="en-US" w:eastAsia="zh-CN"/>
              </w:rPr>
              <w:t>)</w:t>
            </w:r>
          </w:p>
        </w:tc>
        <w:tc>
          <w:tcPr>
            <w:tcW w:w="999" w:type="pct"/>
            <w:tcBorders>
              <w:top w:val="outset" w:color="auto" w:sz="6" w:space="0"/>
              <w:left w:val="nil"/>
              <w:bottom w:val="outset" w:color="auto" w:sz="6" w:space="0"/>
              <w:right w:val="outset" w:color="auto" w:sz="6" w:space="0"/>
            </w:tcBorders>
            <w:shd w:val="clear" w:color="auto" w:fill="auto"/>
            <w:vAlign w:val="center"/>
          </w:tcPr>
          <w:p>
            <w:pPr>
              <w:keepNext w:val="0"/>
              <w:keepLines w:val="0"/>
              <w:suppressLineNumbers w:val="0"/>
              <w:spacing w:before="0" w:beforeAutospacing="0" w:after="0" w:afterAutospacing="0" w:line="360" w:lineRule="auto"/>
              <w:ind w:left="0" w:right="0"/>
              <w:rPr>
                <w:rFonts w:hint="eastAsia" w:cs="宋体" w:asciiTheme="minorEastAsia" w:hAnsiTheme="minorEastAsia" w:eastAsiaTheme="minorEastAsia"/>
                <w:color w:val="auto"/>
                <w:kern w:val="0"/>
                <w:sz w:val="24"/>
              </w:rPr>
            </w:pPr>
            <w:r>
              <w:rPr>
                <w:rFonts w:hint="default" w:cs="宋体" w:asciiTheme="minorEastAsia" w:hAnsiTheme="minorEastAsia" w:eastAsiaTheme="minorEastAsia"/>
                <w:color w:val="auto"/>
                <w:kern w:val="0"/>
                <w:sz w:val="24"/>
                <w:lang w:val="en-US" w:eastAsia="zh-CN"/>
              </w:rPr>
              <w:t>600000</w:t>
            </w:r>
            <w:r>
              <w:rPr>
                <w:rFonts w:hint="eastAsia" w:cs="宋体" w:asciiTheme="minorEastAsia" w:hAnsiTheme="minorEastAsia" w:eastAsiaTheme="minorEastAsia"/>
                <w:color w:val="auto"/>
                <w:kern w:val="0"/>
                <w:sz w:val="24"/>
                <w:lang w:val="en-US" w:eastAsia="zh-CN"/>
              </w:rPr>
              <w:t>元</w:t>
            </w:r>
          </w:p>
        </w:tc>
        <w:tc>
          <w:tcPr>
            <w:tcW w:w="1635" w:type="pct"/>
            <w:tcBorders>
              <w:top w:val="outset" w:color="auto" w:sz="6" w:space="0"/>
              <w:left w:val="nil"/>
              <w:bottom w:val="outset" w:color="auto" w:sz="6" w:space="0"/>
              <w:right w:val="outset" w:color="auto" w:sz="6" w:space="0"/>
            </w:tcBorders>
            <w:shd w:val="clear" w:color="auto" w:fill="auto"/>
            <w:vAlign w:val="center"/>
          </w:tcPr>
          <w:p>
            <w:pPr>
              <w:keepNext w:val="0"/>
              <w:keepLines w:val="0"/>
              <w:suppressLineNumbers w:val="0"/>
              <w:spacing w:before="0" w:beforeAutospacing="0" w:after="0" w:afterAutospacing="0" w:line="360" w:lineRule="auto"/>
              <w:ind w:left="0" w:right="0"/>
              <w:rPr>
                <w:rFonts w:hint="eastAsia" w:cs="宋体" w:asciiTheme="minorEastAsia" w:hAnsiTheme="minorEastAsia" w:eastAsiaTheme="minorEastAsia"/>
                <w:color w:val="auto"/>
                <w:kern w:val="0"/>
                <w:sz w:val="24"/>
              </w:rPr>
            </w:pPr>
            <w:r>
              <w:rPr>
                <w:rFonts w:hint="default" w:cs="宋体" w:asciiTheme="minorEastAsia" w:hAnsiTheme="minorEastAsia" w:eastAsiaTheme="minorEastAsia"/>
                <w:color w:val="auto"/>
                <w:kern w:val="0"/>
                <w:sz w:val="24"/>
                <w:lang w:val="en-US" w:eastAsia="zh-CN"/>
              </w:rPr>
              <w:t>6000</w:t>
            </w:r>
            <w:r>
              <w:rPr>
                <w:rFonts w:hint="eastAsia" w:cs="宋体" w:asciiTheme="minorEastAsia" w:hAnsiTheme="minorEastAsia" w:eastAsiaTheme="minorEastAsia"/>
                <w:color w:val="auto"/>
                <w:kern w:val="0"/>
                <w:sz w:val="24"/>
                <w:lang w:val="en-US" w:eastAsia="zh-CN"/>
              </w:rPr>
              <w:t>元</w:t>
            </w:r>
          </w:p>
        </w:tc>
      </w:tr>
      <w:bookmarkEnd w:id="113"/>
    </w:tbl>
    <w:p>
      <w:pPr>
        <w:keepNext w:val="0"/>
        <w:keepLines w:val="0"/>
        <w:widowControl w:val="0"/>
        <w:suppressLineNumbers w:val="0"/>
        <w:spacing w:before="0" w:beforeAutospacing="0" w:after="0" w:afterAutospacing="0"/>
        <w:ind w:left="0" w:right="0"/>
        <w:jc w:val="both"/>
        <w:rPr>
          <w:bCs/>
          <w:color w:val="auto"/>
          <w:lang w:val="en-US"/>
        </w:rPr>
      </w:pPr>
      <w:bookmarkStart w:id="114" w:name="_Toc8801"/>
      <w:bookmarkStart w:id="115" w:name="_Toc114845893"/>
      <w:bookmarkStart w:id="116" w:name="_Toc127799212"/>
      <w:r>
        <w:rPr>
          <w:rFonts w:hint="eastAsia" w:ascii="Calibri" w:hAnsi="Calibri" w:eastAsia="宋体" w:cs="宋体"/>
          <w:bCs/>
          <w:color w:val="auto"/>
          <w:kern w:val="2"/>
          <w:sz w:val="21"/>
          <w:szCs w:val="22"/>
          <w:lang w:val="en-US" w:eastAsia="zh-CN" w:bidi="ar"/>
        </w:rPr>
        <w:t>（</w:t>
      </w:r>
      <w:bookmarkEnd w:id="114"/>
      <w:r>
        <w:rPr>
          <w:rFonts w:hint="eastAsia" w:ascii="Calibri" w:hAnsi="Calibri" w:eastAsia="宋体" w:cs="宋体"/>
          <w:bCs/>
          <w:color w:val="auto"/>
          <w:kern w:val="2"/>
          <w:sz w:val="21"/>
          <w:szCs w:val="22"/>
          <w:lang w:val="en-US" w:eastAsia="zh-CN" w:bidi="ar"/>
        </w:rPr>
        <w:t>一）各系统改造清单</w:t>
      </w:r>
    </w:p>
    <w:p>
      <w:pPr>
        <w:keepNext w:val="0"/>
        <w:keepLines w:val="0"/>
        <w:widowControl w:val="0"/>
        <w:suppressLineNumbers w:val="0"/>
        <w:spacing w:before="0" w:beforeAutospacing="0" w:after="0" w:afterAutospacing="0"/>
        <w:ind w:left="0" w:right="0"/>
        <w:jc w:val="both"/>
        <w:rPr>
          <w:b/>
          <w:bCs w:val="0"/>
          <w:color w:val="auto"/>
          <w:lang w:val="en-US"/>
        </w:rPr>
      </w:pPr>
      <w:r>
        <w:rPr>
          <w:rFonts w:hint="eastAsia" w:ascii="Calibri" w:hAnsi="Calibri" w:eastAsia="宋体" w:cs="宋体"/>
          <w:b/>
          <w:bCs w:val="0"/>
          <w:color w:val="auto"/>
          <w:kern w:val="2"/>
          <w:sz w:val="21"/>
          <w:szCs w:val="22"/>
          <w:lang w:val="en-US" w:eastAsia="zh-CN" w:bidi="ar"/>
        </w:rPr>
        <w:t>本节所列清单为采购的主要设备清单，但投标人所投设备并不限于以下设备清单，投标人应根据所投设备的具体安装和使用情况，对清单中未列出和本技术规格书内未说明的，而投标人为使整套设备能够按本技术规格书要求长期正常有效运行所需的货物和服务【包括：软件、设备、服务、附件、专用检测设备和工具、材料（包括管件及配件）等】，须在清单中予以补充，并包含在投标总价内。若因投标人原因漏计相关设备或材料等，将视该漏计的设备或材料等已包含在投标总价中。</w:t>
      </w:r>
    </w:p>
    <w:p>
      <w:pPr>
        <w:keepNext w:val="0"/>
        <w:keepLines w:val="0"/>
        <w:widowControl w:val="0"/>
        <w:suppressLineNumbers w:val="0"/>
        <w:spacing w:before="0" w:beforeAutospacing="0" w:after="0" w:afterAutospacing="0"/>
        <w:ind w:left="0" w:right="0"/>
        <w:jc w:val="both"/>
        <w:rPr>
          <w:b/>
          <w:bCs w:val="0"/>
          <w:color w:val="auto"/>
          <w:lang w:val="en-US"/>
        </w:rPr>
      </w:pPr>
      <w:r>
        <w:rPr>
          <w:rFonts w:hint="default" w:ascii="Calibri" w:hAnsi="Calibri" w:eastAsia="宋体" w:cs="Times New Roman"/>
          <w:b/>
          <w:bCs w:val="0"/>
          <w:color w:val="auto"/>
          <w:kern w:val="2"/>
          <w:sz w:val="21"/>
          <w:szCs w:val="22"/>
          <w:lang w:val="en-US" w:eastAsia="zh-CN" w:bidi="ar"/>
        </w:rPr>
        <w:t xml:space="preserve"> </w:t>
      </w:r>
    </w:p>
    <w:p>
      <w:pPr>
        <w:keepNext w:val="0"/>
        <w:keepLines w:val="0"/>
        <w:widowControl w:val="0"/>
        <w:suppressLineNumbers w:val="0"/>
        <w:spacing w:before="0" w:beforeAutospacing="0" w:after="0" w:afterAutospacing="0"/>
        <w:ind w:left="0" w:right="0"/>
        <w:jc w:val="both"/>
        <w:rPr>
          <w:b/>
          <w:bCs w:val="0"/>
          <w:color w:val="auto"/>
          <w:lang w:val="en-US"/>
        </w:rPr>
      </w:pPr>
      <w:r>
        <w:rPr>
          <w:rFonts w:hint="default" w:ascii="Calibri" w:hAnsi="Calibri" w:eastAsia="宋体" w:cs="Times New Roman"/>
          <w:b/>
          <w:bCs w:val="0"/>
          <w:color w:val="auto"/>
          <w:kern w:val="2"/>
          <w:sz w:val="21"/>
          <w:szCs w:val="22"/>
          <w:lang w:val="en-US" w:eastAsia="zh-CN" w:bidi="ar"/>
        </w:rPr>
        <w:t xml:space="preserve"> </w:t>
      </w:r>
    </w:p>
    <w:p>
      <w:pPr>
        <w:keepNext w:val="0"/>
        <w:keepLines w:val="0"/>
        <w:widowControl w:val="0"/>
        <w:suppressLineNumbers w:val="0"/>
        <w:spacing w:before="0" w:beforeAutospacing="0" w:after="0" w:afterAutospacing="0"/>
        <w:ind w:left="0" w:right="0"/>
        <w:jc w:val="both"/>
        <w:rPr>
          <w:b/>
          <w:bCs w:val="0"/>
          <w:color w:val="auto"/>
          <w:lang w:val="en-US"/>
        </w:rPr>
      </w:pPr>
      <w:r>
        <w:rPr>
          <w:rFonts w:hint="default" w:ascii="Calibri" w:hAnsi="Calibri" w:eastAsia="宋体" w:cs="Times New Roman"/>
          <w:b/>
          <w:bCs w:val="0"/>
          <w:color w:val="auto"/>
          <w:kern w:val="2"/>
          <w:sz w:val="21"/>
          <w:szCs w:val="22"/>
          <w:lang w:val="en-US" w:eastAsia="zh-CN" w:bidi="ar"/>
        </w:rPr>
        <w:t xml:space="preserve"> </w:t>
      </w:r>
    </w:p>
    <w:tbl>
      <w:tblPr>
        <w:tblStyle w:val="41"/>
        <w:tblW w:w="96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9"/>
        <w:gridCol w:w="2156"/>
        <w:gridCol w:w="5104"/>
        <w:gridCol w:w="720"/>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b/>
                <w:bCs/>
                <w:color w:val="auto"/>
              </w:rPr>
            </w:pPr>
            <w:r>
              <w:rPr>
                <w:rFonts w:hint="eastAsia" w:cs="宋体"/>
                <w:b/>
                <w:bCs/>
                <w:color w:val="auto"/>
                <w:szCs w:val="22"/>
              </w:rPr>
              <w:t>一</w:t>
            </w:r>
          </w:p>
        </w:tc>
        <w:tc>
          <w:tcPr>
            <w:tcW w:w="883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b/>
                <w:bCs/>
                <w:color w:val="auto"/>
              </w:rPr>
            </w:pPr>
            <w:r>
              <w:rPr>
                <w:rFonts w:hint="eastAsia" w:cs="宋体"/>
                <w:b/>
                <w:bCs/>
                <w:color w:val="auto"/>
                <w:szCs w:val="22"/>
              </w:rPr>
              <w:t>自动加药控制系统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1.1</w:t>
            </w:r>
          </w:p>
        </w:tc>
        <w:tc>
          <w:tcPr>
            <w:tcW w:w="21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加药系统现场控制箱</w:t>
            </w:r>
          </w:p>
        </w:tc>
        <w:tc>
          <w:tcPr>
            <w:tcW w:w="5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500*600*200</w:t>
            </w:r>
            <w:r>
              <w:rPr>
                <w:rFonts w:hint="eastAsia" w:cs="宋体"/>
                <w:color w:val="auto"/>
                <w:szCs w:val="22"/>
              </w:rPr>
              <w:t>，含电气元件，施耐德变频器</w:t>
            </w:r>
            <w:r>
              <w:rPr>
                <w:rFonts w:hint="default"/>
                <w:color w:val="auto"/>
                <w:szCs w:val="22"/>
              </w:rPr>
              <w:t>2</w:t>
            </w:r>
            <w:r>
              <w:rPr>
                <w:rFonts w:hint="eastAsia" w:cs="宋体"/>
                <w:color w:val="auto"/>
                <w:szCs w:val="22"/>
              </w:rPr>
              <w:t>台、含手动、自动切换功能及线路和原控制柜改造等</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台</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1.2</w:t>
            </w:r>
          </w:p>
        </w:tc>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加药系统附件</w:t>
            </w:r>
          </w:p>
        </w:tc>
        <w:tc>
          <w:tcPr>
            <w:tcW w:w="5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更换加药系统进药管路及投加附件，含脉冲缓冲器、安全阀、压力表、</w:t>
            </w:r>
            <w:r>
              <w:rPr>
                <w:rFonts w:hint="default"/>
                <w:color w:val="auto"/>
                <w:szCs w:val="22"/>
              </w:rPr>
              <w:t>Y</w:t>
            </w:r>
            <w:r>
              <w:rPr>
                <w:rFonts w:hint="eastAsia" w:cs="宋体"/>
                <w:color w:val="auto"/>
                <w:szCs w:val="22"/>
              </w:rPr>
              <w:t>型过滤器、手动阀门等</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套</w:t>
            </w:r>
          </w:p>
        </w:tc>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1.3</w:t>
            </w:r>
          </w:p>
        </w:tc>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次氯酸钠消毒系统附件</w:t>
            </w:r>
          </w:p>
        </w:tc>
        <w:tc>
          <w:tcPr>
            <w:tcW w:w="5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脉冲缓冲器、安全阀、背压阀</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套</w:t>
            </w:r>
          </w:p>
        </w:tc>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1.4</w:t>
            </w:r>
          </w:p>
        </w:tc>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流动电流检测仪</w:t>
            </w:r>
          </w:p>
        </w:tc>
        <w:tc>
          <w:tcPr>
            <w:tcW w:w="5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米顿罗，英国</w:t>
            </w:r>
            <w:r>
              <w:rPr>
                <w:rFonts w:hint="default"/>
                <w:color w:val="auto"/>
                <w:szCs w:val="22"/>
              </w:rPr>
              <w:t xml:space="preserve"> Bebur</w:t>
            </w:r>
            <w:r>
              <w:rPr>
                <w:rFonts w:hint="eastAsia" w:cs="宋体"/>
                <w:color w:val="auto"/>
                <w:szCs w:val="22"/>
              </w:rPr>
              <w:t>，美国神筹，含仪器控制箱（与原仪表配套）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台</w:t>
            </w:r>
          </w:p>
        </w:tc>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1.5</w:t>
            </w:r>
          </w:p>
        </w:tc>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加药</w:t>
            </w:r>
            <w:r>
              <w:rPr>
                <w:rFonts w:hint="default"/>
                <w:color w:val="auto"/>
                <w:szCs w:val="22"/>
              </w:rPr>
              <w:t>PLC</w:t>
            </w:r>
            <w:r>
              <w:rPr>
                <w:rFonts w:hint="eastAsia" w:cs="宋体"/>
                <w:color w:val="auto"/>
                <w:szCs w:val="22"/>
              </w:rPr>
              <w:t>控制柜系统线路整理</w:t>
            </w:r>
          </w:p>
        </w:tc>
        <w:tc>
          <w:tcPr>
            <w:tcW w:w="5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重新整理加药</w:t>
            </w:r>
            <w:r>
              <w:rPr>
                <w:rFonts w:hint="default"/>
                <w:color w:val="auto"/>
                <w:szCs w:val="22"/>
              </w:rPr>
              <w:t>PLC</w:t>
            </w:r>
            <w:r>
              <w:rPr>
                <w:rFonts w:hint="eastAsia" w:cs="宋体"/>
                <w:color w:val="auto"/>
                <w:szCs w:val="22"/>
              </w:rPr>
              <w:t>控制柜线路及现场控制箱连接。</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套</w:t>
            </w:r>
          </w:p>
        </w:tc>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1.6</w:t>
            </w:r>
          </w:p>
        </w:tc>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加药</w:t>
            </w:r>
            <w:r>
              <w:rPr>
                <w:rFonts w:hint="default"/>
                <w:color w:val="auto"/>
                <w:szCs w:val="22"/>
              </w:rPr>
              <w:t>PLC</w:t>
            </w:r>
            <w:r>
              <w:rPr>
                <w:rFonts w:hint="eastAsia" w:cs="宋体"/>
                <w:color w:val="auto"/>
                <w:szCs w:val="22"/>
              </w:rPr>
              <w:t>控制柜增加电源防雷器，信号防雷器和信号隔离器等</w:t>
            </w:r>
          </w:p>
        </w:tc>
        <w:tc>
          <w:tcPr>
            <w:tcW w:w="5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增加电源防雷器</w:t>
            </w:r>
            <w:r>
              <w:rPr>
                <w:rFonts w:hint="default"/>
                <w:color w:val="auto"/>
                <w:szCs w:val="22"/>
              </w:rPr>
              <w:t>1</w:t>
            </w:r>
            <w:r>
              <w:rPr>
                <w:rFonts w:hint="eastAsia" w:cs="宋体"/>
                <w:color w:val="auto"/>
                <w:szCs w:val="22"/>
              </w:rPr>
              <w:t>套，</w:t>
            </w:r>
          </w:p>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信号防雷器</w:t>
            </w:r>
            <w:r>
              <w:rPr>
                <w:rFonts w:hint="default"/>
                <w:color w:val="auto"/>
                <w:szCs w:val="22"/>
              </w:rPr>
              <w:t>8</w:t>
            </w:r>
            <w:r>
              <w:rPr>
                <w:rFonts w:hint="eastAsia" w:cs="宋体"/>
                <w:color w:val="auto"/>
                <w:szCs w:val="22"/>
              </w:rPr>
              <w:t>套（电阻需满足</w:t>
            </w:r>
            <w:r>
              <w:rPr>
                <w:rFonts w:hint="default"/>
                <w:color w:val="auto"/>
                <w:szCs w:val="22"/>
              </w:rPr>
              <w:t>1</w:t>
            </w:r>
            <w:r>
              <w:rPr>
                <w:rFonts w:hint="eastAsia" w:cs="宋体"/>
                <w:color w:val="auto"/>
                <w:szCs w:val="22"/>
              </w:rPr>
              <w:t>Ω及以下）</w:t>
            </w:r>
          </w:p>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信号隔离器</w:t>
            </w:r>
            <w:r>
              <w:rPr>
                <w:rFonts w:hint="default"/>
                <w:color w:val="auto"/>
                <w:szCs w:val="22"/>
              </w:rPr>
              <w:t>4</w:t>
            </w:r>
            <w:r>
              <w:rPr>
                <w:rFonts w:hint="eastAsia" w:cs="宋体"/>
                <w:color w:val="auto"/>
                <w:szCs w:val="22"/>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套</w:t>
            </w:r>
          </w:p>
        </w:tc>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1.7</w:t>
            </w:r>
          </w:p>
        </w:tc>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加药</w:t>
            </w:r>
            <w:r>
              <w:rPr>
                <w:rFonts w:hint="default"/>
                <w:color w:val="auto"/>
                <w:szCs w:val="22"/>
              </w:rPr>
              <w:t>PLC</w:t>
            </w:r>
            <w:r>
              <w:rPr>
                <w:rFonts w:hint="eastAsia" w:cs="宋体"/>
                <w:color w:val="auto"/>
                <w:szCs w:val="22"/>
              </w:rPr>
              <w:t>控制柜增加以太网模块及</w:t>
            </w:r>
            <w:r>
              <w:rPr>
                <w:rFonts w:hint="default"/>
                <w:color w:val="auto"/>
                <w:szCs w:val="22"/>
              </w:rPr>
              <w:t>PLC</w:t>
            </w:r>
            <w:r>
              <w:rPr>
                <w:rFonts w:hint="eastAsia" w:cs="宋体"/>
                <w:color w:val="auto"/>
                <w:szCs w:val="22"/>
              </w:rPr>
              <w:t>控制模块（控制液体</w:t>
            </w:r>
            <w:r>
              <w:rPr>
                <w:rFonts w:hint="default"/>
                <w:color w:val="auto"/>
                <w:szCs w:val="22"/>
              </w:rPr>
              <w:t>PAC</w:t>
            </w:r>
            <w:r>
              <w:rPr>
                <w:rFonts w:hint="eastAsia" w:cs="宋体"/>
                <w:color w:val="auto"/>
                <w:szCs w:val="22"/>
              </w:rPr>
              <w:t>储罐进、出药液电动阀）</w:t>
            </w:r>
          </w:p>
        </w:tc>
        <w:tc>
          <w:tcPr>
            <w:tcW w:w="5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EM243-1</w:t>
            </w:r>
            <w:r>
              <w:rPr>
                <w:rFonts w:hint="eastAsia" w:cs="宋体"/>
                <w:color w:val="auto"/>
                <w:szCs w:val="22"/>
              </w:rPr>
              <w:t>（与原</w:t>
            </w:r>
            <w:r>
              <w:rPr>
                <w:rFonts w:hint="default"/>
                <w:color w:val="auto"/>
                <w:szCs w:val="22"/>
              </w:rPr>
              <w:t>PLC</w:t>
            </w:r>
            <w:r>
              <w:rPr>
                <w:rFonts w:hint="eastAsia" w:cs="宋体"/>
                <w:color w:val="auto"/>
                <w:szCs w:val="22"/>
              </w:rPr>
              <w:t>系统配套），以太网模块通信速度快，控制系统可靠稳定</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套</w:t>
            </w:r>
          </w:p>
        </w:tc>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1.8</w:t>
            </w:r>
          </w:p>
        </w:tc>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UPS</w:t>
            </w:r>
            <w:r>
              <w:rPr>
                <w:rFonts w:hint="eastAsia" w:cs="宋体"/>
                <w:color w:val="auto"/>
                <w:szCs w:val="22"/>
              </w:rPr>
              <w:t>不间断电源</w:t>
            </w:r>
          </w:p>
        </w:tc>
        <w:tc>
          <w:tcPr>
            <w:tcW w:w="5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加药</w:t>
            </w:r>
            <w:r>
              <w:rPr>
                <w:rFonts w:hint="default"/>
                <w:color w:val="auto"/>
                <w:szCs w:val="22"/>
              </w:rPr>
              <w:t>PLC</w:t>
            </w:r>
            <w:r>
              <w:rPr>
                <w:rFonts w:hint="eastAsia" w:cs="宋体"/>
                <w:color w:val="auto"/>
                <w:szCs w:val="22"/>
              </w:rPr>
              <w:t>控制柜增加</w:t>
            </w:r>
            <w:r>
              <w:rPr>
                <w:rFonts w:hint="default"/>
                <w:color w:val="auto"/>
                <w:szCs w:val="22"/>
              </w:rPr>
              <w:t>UPS,1KW,60Min</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台</w:t>
            </w:r>
          </w:p>
        </w:tc>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1.9</w:t>
            </w:r>
          </w:p>
        </w:tc>
        <w:tc>
          <w:tcPr>
            <w:tcW w:w="21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加药</w:t>
            </w:r>
            <w:r>
              <w:rPr>
                <w:rFonts w:hint="default"/>
                <w:color w:val="auto"/>
                <w:szCs w:val="22"/>
              </w:rPr>
              <w:t>PLC</w:t>
            </w:r>
            <w:r>
              <w:rPr>
                <w:rFonts w:hint="eastAsia" w:cs="宋体"/>
                <w:color w:val="auto"/>
                <w:szCs w:val="22"/>
              </w:rPr>
              <w:t>系统控制软件</w:t>
            </w:r>
          </w:p>
        </w:tc>
        <w:tc>
          <w:tcPr>
            <w:tcW w:w="5104"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配套加药站控制系统</w:t>
            </w:r>
            <w:r>
              <w:rPr>
                <w:rFonts w:hint="default"/>
                <w:color w:val="auto"/>
                <w:szCs w:val="22"/>
              </w:rPr>
              <w:t>,</w:t>
            </w:r>
            <w:r>
              <w:rPr>
                <w:rFonts w:hint="eastAsia" w:cs="宋体"/>
                <w:color w:val="auto"/>
                <w:szCs w:val="22"/>
              </w:rPr>
              <w:t>含液晶触摸屏组态画面及合并次氯酸钠自动消毒系统</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套</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1.10</w:t>
            </w:r>
          </w:p>
        </w:tc>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液体药剂投加储罐</w:t>
            </w:r>
          </w:p>
        </w:tc>
        <w:tc>
          <w:tcPr>
            <w:tcW w:w="5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eastAsia="宋体"/>
                <w:color w:val="auto"/>
                <w:lang w:eastAsia="zh-CN"/>
              </w:rPr>
            </w:pPr>
            <w:r>
              <w:rPr>
                <w:rFonts w:hint="default"/>
                <w:color w:val="auto"/>
                <w:szCs w:val="22"/>
              </w:rPr>
              <w:t>PE</w:t>
            </w:r>
            <w:r>
              <w:rPr>
                <w:rFonts w:hint="eastAsia" w:cs="宋体"/>
                <w:color w:val="auto"/>
                <w:szCs w:val="22"/>
              </w:rPr>
              <w:t>防腐材质，每个罐体容积</w:t>
            </w:r>
            <w:r>
              <w:rPr>
                <w:rFonts w:hint="default"/>
                <w:color w:val="auto"/>
                <w:szCs w:val="22"/>
              </w:rPr>
              <w:t>5</w:t>
            </w:r>
            <w:r>
              <w:rPr>
                <w:rFonts w:hint="eastAsia" w:cs="宋体"/>
                <w:color w:val="auto"/>
                <w:szCs w:val="22"/>
              </w:rPr>
              <w:t>立方，含进药、进水、出药、排污、溢流及</w:t>
            </w:r>
            <w:r>
              <w:rPr>
                <w:rFonts w:hint="default"/>
                <w:color w:val="auto"/>
                <w:szCs w:val="22"/>
              </w:rPr>
              <w:t>6</w:t>
            </w:r>
            <w:r>
              <w:rPr>
                <w:rFonts w:hint="eastAsia" w:cs="宋体"/>
                <w:color w:val="auto"/>
                <w:szCs w:val="22"/>
              </w:rPr>
              <w:t>个储罐并联等连接管路、电动及手动阀门，及超声波液位计、肉眼可见的液位指示管或电磁翻版液位计</w:t>
            </w:r>
            <w:r>
              <w:rPr>
                <w:rFonts w:hint="eastAsia" w:cs="宋体"/>
                <w:color w:val="auto"/>
                <w:szCs w:val="22"/>
                <w:lang w:eastAsia="zh-CN"/>
              </w:rPr>
              <w:t>。</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套</w:t>
            </w:r>
          </w:p>
        </w:tc>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1.11</w:t>
            </w:r>
          </w:p>
        </w:tc>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电磁流量计</w:t>
            </w:r>
          </w:p>
        </w:tc>
        <w:tc>
          <w:tcPr>
            <w:tcW w:w="5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DN</w:t>
            </w:r>
            <w:r>
              <w:rPr>
                <w:rFonts w:hint="eastAsia"/>
                <w:color w:val="auto"/>
                <w:szCs w:val="22"/>
              </w:rPr>
              <w:t>10，</w:t>
            </w:r>
            <w:r>
              <w:rPr>
                <w:rFonts w:hint="eastAsia" w:cs="宋体"/>
                <w:color w:val="auto"/>
                <w:szCs w:val="22"/>
              </w:rPr>
              <w:t>钛电极，衬里材料</w:t>
            </w:r>
            <w:r>
              <w:rPr>
                <w:rFonts w:hint="default"/>
                <w:color w:val="auto"/>
                <w:szCs w:val="22"/>
              </w:rPr>
              <w:t>PTFE</w:t>
            </w:r>
            <w:r>
              <w:rPr>
                <w:rFonts w:hint="eastAsia" w:cs="宋体"/>
                <w:color w:val="auto"/>
                <w:szCs w:val="22"/>
              </w:rPr>
              <w:t>；防护等级：</w:t>
            </w:r>
            <w:r>
              <w:rPr>
                <w:rFonts w:hint="default"/>
                <w:color w:val="auto"/>
                <w:szCs w:val="22"/>
              </w:rPr>
              <w:t>IP68</w:t>
            </w:r>
            <w:r>
              <w:rPr>
                <w:rFonts w:hint="eastAsia" w:cs="宋体"/>
                <w:color w:val="auto"/>
                <w:szCs w:val="22"/>
              </w:rPr>
              <w:t>；分体式法兰连接。带RS485或MODBUS协议输出，输出信号包括：瞬时流量及累计流量，电流信号输出（输出信号包含），采用科隆、</w:t>
            </w:r>
            <w:r>
              <w:rPr>
                <w:rFonts w:hint="default"/>
                <w:color w:val="auto"/>
                <w:szCs w:val="22"/>
              </w:rPr>
              <w:t>ABB</w:t>
            </w:r>
            <w:r>
              <w:rPr>
                <w:rFonts w:hint="eastAsia" w:cs="宋体"/>
                <w:color w:val="auto"/>
                <w:szCs w:val="22"/>
              </w:rPr>
              <w:t>、</w:t>
            </w:r>
            <w:r>
              <w:rPr>
                <w:rFonts w:hint="default"/>
                <w:color w:val="auto"/>
                <w:szCs w:val="22"/>
              </w:rPr>
              <w:t>E+H</w:t>
            </w:r>
            <w:r>
              <w:rPr>
                <w:rFonts w:hint="eastAsia" w:cs="宋体"/>
                <w:color w:val="auto"/>
                <w:szCs w:val="22"/>
              </w:rPr>
              <w:t>、西门子或同档次欧美进口品牌</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台</w:t>
            </w:r>
          </w:p>
        </w:tc>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b/>
                <w:bCs/>
                <w:color w:val="auto"/>
              </w:rPr>
            </w:pPr>
            <w:r>
              <w:rPr>
                <w:rFonts w:hint="eastAsia" w:cs="宋体"/>
                <w:b/>
                <w:bCs/>
                <w:color w:val="auto"/>
                <w:szCs w:val="22"/>
              </w:rPr>
              <w:t>二</w:t>
            </w:r>
          </w:p>
        </w:tc>
        <w:tc>
          <w:tcPr>
            <w:tcW w:w="883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b/>
                <w:bCs/>
                <w:color w:val="auto"/>
              </w:rPr>
            </w:pPr>
            <w:r>
              <w:rPr>
                <w:rFonts w:hint="eastAsia" w:cs="宋体"/>
                <w:b/>
                <w:bCs/>
                <w:color w:val="auto"/>
                <w:szCs w:val="22"/>
              </w:rPr>
              <w:t>滤池及反冲洗控制系统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2.1</w:t>
            </w:r>
          </w:p>
        </w:tc>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反冲水泵及鼓风机控制柜改造及线路整理</w:t>
            </w:r>
          </w:p>
        </w:tc>
        <w:tc>
          <w:tcPr>
            <w:tcW w:w="5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增加手动控制功能，含转换开关、按钮、指示灯、继电器等，实现手动</w:t>
            </w:r>
            <w:r>
              <w:rPr>
                <w:rFonts w:hint="default"/>
                <w:color w:val="auto"/>
                <w:szCs w:val="22"/>
              </w:rPr>
              <w:t>/</w:t>
            </w:r>
            <w:r>
              <w:rPr>
                <w:rFonts w:hint="eastAsia" w:cs="宋体"/>
                <w:color w:val="auto"/>
                <w:szCs w:val="22"/>
              </w:rPr>
              <w:t>自动两种控制方式，重新检测与整理控制柜。</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台</w:t>
            </w:r>
          </w:p>
        </w:tc>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2.2</w:t>
            </w:r>
          </w:p>
        </w:tc>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滤池分站控制柜改造与检测、整理</w:t>
            </w:r>
          </w:p>
        </w:tc>
        <w:tc>
          <w:tcPr>
            <w:tcW w:w="5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电动阀增加手动控制功能，含转换开关、按钮、指示灯、继电器等，实现手动</w:t>
            </w:r>
            <w:r>
              <w:rPr>
                <w:rFonts w:hint="default"/>
                <w:color w:val="auto"/>
                <w:szCs w:val="22"/>
              </w:rPr>
              <w:t>/</w:t>
            </w:r>
            <w:r>
              <w:rPr>
                <w:rFonts w:hint="eastAsia" w:cs="宋体"/>
                <w:color w:val="auto"/>
                <w:szCs w:val="22"/>
              </w:rPr>
              <w:t>自动两种控制方式，实现手动清水阀开度显示及开度控制，开度至少含</w:t>
            </w:r>
            <w:r>
              <w:rPr>
                <w:rFonts w:hint="default"/>
                <w:color w:val="auto"/>
                <w:szCs w:val="22"/>
              </w:rPr>
              <w:t>5</w:t>
            </w:r>
            <w:r>
              <w:rPr>
                <w:rFonts w:hint="eastAsia" w:cs="宋体"/>
                <w:color w:val="auto"/>
                <w:szCs w:val="22"/>
              </w:rPr>
              <w:t>个档位，重新检测与整理控制柜。</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台</w:t>
            </w:r>
          </w:p>
        </w:tc>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2.3</w:t>
            </w:r>
          </w:p>
        </w:tc>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滤池分站</w:t>
            </w:r>
            <w:r>
              <w:rPr>
                <w:rFonts w:hint="default"/>
                <w:color w:val="auto"/>
                <w:szCs w:val="22"/>
              </w:rPr>
              <w:t>PLC</w:t>
            </w:r>
            <w:r>
              <w:rPr>
                <w:rFonts w:hint="eastAsia" w:cs="宋体"/>
                <w:color w:val="auto"/>
                <w:szCs w:val="22"/>
              </w:rPr>
              <w:t>控制柜增加电源防雷器，信号防雷器和信号隔离器等</w:t>
            </w:r>
          </w:p>
        </w:tc>
        <w:tc>
          <w:tcPr>
            <w:tcW w:w="5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增加电源防雷器</w:t>
            </w:r>
            <w:r>
              <w:rPr>
                <w:rFonts w:hint="default"/>
                <w:color w:val="auto"/>
                <w:szCs w:val="22"/>
              </w:rPr>
              <w:t>1</w:t>
            </w:r>
            <w:r>
              <w:rPr>
                <w:rFonts w:hint="eastAsia" w:cs="宋体"/>
                <w:color w:val="auto"/>
                <w:szCs w:val="22"/>
              </w:rPr>
              <w:t>套，</w:t>
            </w:r>
          </w:p>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信号防雷器</w:t>
            </w:r>
            <w:r>
              <w:rPr>
                <w:rFonts w:hint="default"/>
                <w:color w:val="auto"/>
                <w:szCs w:val="22"/>
              </w:rPr>
              <w:t>3</w:t>
            </w:r>
            <w:r>
              <w:rPr>
                <w:rFonts w:hint="eastAsia" w:cs="宋体"/>
                <w:color w:val="auto"/>
                <w:szCs w:val="22"/>
              </w:rPr>
              <w:t>套（电阻需满足</w:t>
            </w:r>
            <w:r>
              <w:rPr>
                <w:rFonts w:hint="default"/>
                <w:color w:val="auto"/>
                <w:szCs w:val="22"/>
              </w:rPr>
              <w:t>1</w:t>
            </w:r>
            <w:r>
              <w:rPr>
                <w:rFonts w:hint="eastAsia" w:cs="宋体"/>
                <w:color w:val="auto"/>
                <w:szCs w:val="22"/>
              </w:rPr>
              <w:t>Ω及以下）</w:t>
            </w:r>
          </w:p>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信号隔离器</w:t>
            </w:r>
            <w:r>
              <w:rPr>
                <w:rFonts w:hint="default"/>
                <w:color w:val="auto"/>
                <w:szCs w:val="22"/>
              </w:rPr>
              <w:t>3</w:t>
            </w:r>
            <w:r>
              <w:rPr>
                <w:rFonts w:hint="eastAsia" w:cs="宋体"/>
                <w:color w:val="auto"/>
                <w:szCs w:val="22"/>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套</w:t>
            </w:r>
          </w:p>
        </w:tc>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2.4</w:t>
            </w:r>
          </w:p>
        </w:tc>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滤池控制</w:t>
            </w:r>
            <w:r>
              <w:rPr>
                <w:rFonts w:hint="default"/>
                <w:color w:val="auto"/>
                <w:szCs w:val="22"/>
              </w:rPr>
              <w:t>PLC</w:t>
            </w:r>
            <w:r>
              <w:rPr>
                <w:rFonts w:hint="eastAsia" w:cs="宋体"/>
                <w:color w:val="auto"/>
                <w:szCs w:val="22"/>
              </w:rPr>
              <w:t>柜增加电源防雷器，信号防雷器和信号隔离器等</w:t>
            </w:r>
            <w:r>
              <w:rPr>
                <w:rFonts w:hint="default"/>
                <w:color w:val="auto"/>
                <w:szCs w:val="22"/>
              </w:rPr>
              <w:t>,</w:t>
            </w:r>
            <w:r>
              <w:rPr>
                <w:rFonts w:hint="eastAsia" w:cs="宋体"/>
                <w:color w:val="auto"/>
                <w:szCs w:val="22"/>
              </w:rPr>
              <w:t>整理控制柜线路</w:t>
            </w:r>
          </w:p>
        </w:tc>
        <w:tc>
          <w:tcPr>
            <w:tcW w:w="5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增加电源防雷器</w:t>
            </w:r>
            <w:r>
              <w:rPr>
                <w:rFonts w:hint="default"/>
                <w:color w:val="auto"/>
                <w:szCs w:val="22"/>
              </w:rPr>
              <w:t>1</w:t>
            </w:r>
            <w:r>
              <w:rPr>
                <w:rFonts w:hint="eastAsia" w:cs="宋体"/>
                <w:color w:val="auto"/>
                <w:szCs w:val="22"/>
              </w:rPr>
              <w:t>套，</w:t>
            </w:r>
          </w:p>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信号防雷器</w:t>
            </w:r>
            <w:r>
              <w:rPr>
                <w:rFonts w:hint="default"/>
                <w:color w:val="auto"/>
                <w:szCs w:val="22"/>
              </w:rPr>
              <w:t>4</w:t>
            </w:r>
            <w:r>
              <w:rPr>
                <w:rFonts w:hint="eastAsia" w:cs="宋体"/>
                <w:color w:val="auto"/>
                <w:szCs w:val="22"/>
              </w:rPr>
              <w:t>套（电阻需满足</w:t>
            </w:r>
            <w:r>
              <w:rPr>
                <w:rFonts w:hint="default"/>
                <w:color w:val="auto"/>
                <w:szCs w:val="22"/>
              </w:rPr>
              <w:t>1</w:t>
            </w:r>
            <w:r>
              <w:rPr>
                <w:rFonts w:hint="eastAsia" w:cs="宋体"/>
                <w:color w:val="auto"/>
                <w:szCs w:val="22"/>
              </w:rPr>
              <w:t>Ω及以下）</w:t>
            </w:r>
          </w:p>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信号隔离器</w:t>
            </w:r>
            <w:r>
              <w:rPr>
                <w:rFonts w:hint="default"/>
                <w:color w:val="auto"/>
                <w:szCs w:val="22"/>
              </w:rPr>
              <w:t>4</w:t>
            </w:r>
            <w:r>
              <w:rPr>
                <w:rFonts w:hint="eastAsia" w:cs="宋体"/>
                <w:color w:val="auto"/>
                <w:szCs w:val="22"/>
              </w:rPr>
              <w:t>套</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套</w:t>
            </w:r>
          </w:p>
        </w:tc>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szCs w:val="22"/>
                <w:highlight w:val="none"/>
              </w:rPr>
            </w:pPr>
            <w:r>
              <w:rPr>
                <w:rFonts w:hint="default"/>
                <w:color w:val="auto"/>
                <w:szCs w:val="22"/>
                <w:highlight w:val="none"/>
              </w:rPr>
              <w:t>2.5</w:t>
            </w:r>
          </w:p>
        </w:tc>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szCs w:val="22"/>
                <w:highlight w:val="none"/>
              </w:rPr>
            </w:pPr>
            <w:r>
              <w:rPr>
                <w:rFonts w:hint="default"/>
                <w:color w:val="auto"/>
                <w:szCs w:val="22"/>
                <w:highlight w:val="none"/>
              </w:rPr>
              <w:t>UPS</w:t>
            </w:r>
            <w:r>
              <w:rPr>
                <w:rFonts w:hint="eastAsia"/>
                <w:color w:val="auto"/>
                <w:szCs w:val="22"/>
                <w:highlight w:val="none"/>
              </w:rPr>
              <w:t>不间断电源</w:t>
            </w:r>
          </w:p>
        </w:tc>
        <w:tc>
          <w:tcPr>
            <w:tcW w:w="5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s="宋体"/>
                <w:b/>
                <w:bCs/>
                <w:color w:val="auto"/>
                <w:sz w:val="21"/>
                <w:szCs w:val="22"/>
                <w:highlight w:val="none"/>
              </w:rPr>
            </w:pPr>
            <w:r>
              <w:rPr>
                <w:rFonts w:hint="eastAsia"/>
                <w:color w:val="auto"/>
                <w:szCs w:val="22"/>
                <w:highlight w:val="none"/>
              </w:rPr>
              <w:t>滤池总站与分站</w:t>
            </w:r>
            <w:r>
              <w:rPr>
                <w:rFonts w:hint="default"/>
                <w:color w:val="auto"/>
                <w:szCs w:val="22"/>
                <w:highlight w:val="none"/>
              </w:rPr>
              <w:t>PLC</w:t>
            </w:r>
            <w:r>
              <w:rPr>
                <w:rFonts w:hint="eastAsia"/>
                <w:color w:val="auto"/>
                <w:szCs w:val="22"/>
                <w:highlight w:val="none"/>
              </w:rPr>
              <w:t>控制柜增加</w:t>
            </w:r>
            <w:r>
              <w:rPr>
                <w:rFonts w:hint="default"/>
                <w:color w:val="auto"/>
                <w:szCs w:val="22"/>
                <w:highlight w:val="none"/>
              </w:rPr>
              <w:t>UPS,1KW,60Min</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szCs w:val="22"/>
                <w:highlight w:val="none"/>
              </w:rPr>
            </w:pPr>
            <w:r>
              <w:rPr>
                <w:rFonts w:hint="eastAsia"/>
                <w:color w:val="auto"/>
                <w:szCs w:val="22"/>
                <w:highlight w:val="none"/>
              </w:rPr>
              <w:t>台</w:t>
            </w:r>
          </w:p>
        </w:tc>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szCs w:val="22"/>
                <w:highlight w:val="none"/>
              </w:rPr>
            </w:pPr>
            <w:r>
              <w:rPr>
                <w:rFonts w:hint="default"/>
                <w:color w:val="auto"/>
                <w:szCs w:val="22"/>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2.6</w:t>
            </w:r>
          </w:p>
        </w:tc>
        <w:tc>
          <w:tcPr>
            <w:tcW w:w="21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滤池分站</w:t>
            </w:r>
            <w:r>
              <w:rPr>
                <w:rFonts w:hint="default"/>
                <w:color w:val="auto"/>
                <w:szCs w:val="22"/>
              </w:rPr>
              <w:t>PLC</w:t>
            </w:r>
            <w:r>
              <w:rPr>
                <w:rFonts w:hint="eastAsia" w:cs="宋体"/>
                <w:color w:val="auto"/>
                <w:szCs w:val="22"/>
              </w:rPr>
              <w:t>控制软件</w:t>
            </w:r>
          </w:p>
        </w:tc>
        <w:tc>
          <w:tcPr>
            <w:tcW w:w="5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s="宋体"/>
                <w:color w:val="auto"/>
                <w:szCs w:val="22"/>
              </w:rPr>
            </w:pPr>
            <w:r>
              <w:rPr>
                <w:rFonts w:hint="eastAsia" w:cs="宋体"/>
                <w:color w:val="auto"/>
                <w:szCs w:val="22"/>
              </w:rPr>
              <w:t>滤池控制站系统，四格滤池出水阀无开度调节功能，通过软件计算开关时间，控制滤池出水调节阀开度，实现滤池恒水位过滤，实现滤池全自动控制，根据控制总站的指令，反冲洗过程，组态画面</w:t>
            </w:r>
          </w:p>
          <w:p>
            <w:pPr>
              <w:keepNext w:val="0"/>
              <w:keepLines w:val="0"/>
              <w:suppressLineNumbers w:val="0"/>
              <w:spacing w:before="0" w:beforeAutospacing="0" w:after="0" w:afterAutospacing="0"/>
              <w:ind w:left="0" w:right="0"/>
              <w:rPr>
                <w:rFonts w:hint="default"/>
                <w:color w:val="auto"/>
              </w:rPr>
            </w:pP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台</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2.7</w:t>
            </w:r>
          </w:p>
        </w:tc>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滤池及反冲洗</w:t>
            </w:r>
            <w:r>
              <w:rPr>
                <w:rFonts w:hint="eastAsia"/>
                <w:color w:val="auto"/>
                <w:szCs w:val="22"/>
              </w:rPr>
              <w:t>PLC总</w:t>
            </w:r>
            <w:r>
              <w:rPr>
                <w:rFonts w:hint="eastAsia" w:cs="宋体"/>
                <w:color w:val="auto"/>
                <w:szCs w:val="22"/>
              </w:rPr>
              <w:t>站控制系统</w:t>
            </w:r>
          </w:p>
        </w:tc>
        <w:tc>
          <w:tcPr>
            <w:tcW w:w="5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控制鼓风机与反冲洗水泵，管理</w:t>
            </w:r>
            <w:r>
              <w:rPr>
                <w:rFonts w:hint="default"/>
                <w:color w:val="auto"/>
                <w:szCs w:val="22"/>
              </w:rPr>
              <w:t>4</w:t>
            </w:r>
            <w:r>
              <w:rPr>
                <w:rFonts w:hint="eastAsia" w:cs="宋体"/>
                <w:color w:val="auto"/>
                <w:szCs w:val="22"/>
              </w:rPr>
              <w:t>个滤池的运行组态，与冲洗的排队等控制，组态画面。</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套</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b/>
                <w:bCs/>
                <w:color w:val="auto"/>
              </w:rPr>
            </w:pPr>
            <w:r>
              <w:rPr>
                <w:rFonts w:hint="eastAsia" w:cs="宋体"/>
                <w:b/>
                <w:bCs/>
                <w:color w:val="auto"/>
                <w:szCs w:val="22"/>
              </w:rPr>
              <w:t>三</w:t>
            </w:r>
          </w:p>
        </w:tc>
        <w:tc>
          <w:tcPr>
            <w:tcW w:w="883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b/>
                <w:bCs/>
                <w:color w:val="auto"/>
              </w:rPr>
            </w:pPr>
            <w:r>
              <w:rPr>
                <w:rFonts w:hint="eastAsia" w:cs="宋体"/>
                <w:b/>
                <w:bCs/>
                <w:color w:val="auto"/>
                <w:szCs w:val="22"/>
              </w:rPr>
              <w:t>在线仪表系统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3.1</w:t>
            </w:r>
          </w:p>
        </w:tc>
        <w:tc>
          <w:tcPr>
            <w:tcW w:w="21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变送器双通道</w:t>
            </w:r>
          </w:p>
        </w:tc>
        <w:tc>
          <w:tcPr>
            <w:tcW w:w="5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SC200</w:t>
            </w:r>
            <w:r>
              <w:rPr>
                <w:rFonts w:hint="eastAsia" w:cs="宋体"/>
                <w:color w:val="auto"/>
                <w:szCs w:val="22"/>
              </w:rPr>
              <w:t>（双通道）输出（原在线仪表配套）：</w:t>
            </w:r>
          </w:p>
          <w:p>
            <w:pPr>
              <w:keepNext w:val="0"/>
              <w:keepLines w:val="0"/>
              <w:suppressLineNumbers w:val="0"/>
              <w:spacing w:before="0" w:beforeAutospacing="0" w:after="0" w:afterAutospacing="0"/>
              <w:ind w:left="0" w:right="0"/>
              <w:rPr>
                <w:rFonts w:hint="default"/>
                <w:color w:val="auto"/>
              </w:rPr>
            </w:pPr>
            <w:r>
              <w:rPr>
                <w:rFonts w:hint="default"/>
                <w:color w:val="auto"/>
                <w:szCs w:val="22"/>
              </w:rPr>
              <w:t>2</w:t>
            </w:r>
            <w:r>
              <w:rPr>
                <w:rFonts w:hint="eastAsia" w:cs="宋体"/>
                <w:color w:val="auto"/>
                <w:szCs w:val="22"/>
              </w:rPr>
              <w:t>路</w:t>
            </w:r>
            <w:r>
              <w:rPr>
                <w:rFonts w:hint="default"/>
                <w:color w:val="auto"/>
                <w:szCs w:val="22"/>
              </w:rPr>
              <w:t>4-20mA</w:t>
            </w:r>
            <w:r>
              <w:rPr>
                <w:rFonts w:hint="eastAsia" w:cs="宋体"/>
                <w:color w:val="auto"/>
                <w:szCs w:val="22"/>
              </w:rPr>
              <w:t>，电源：</w:t>
            </w:r>
            <w:r>
              <w:rPr>
                <w:rFonts w:hint="default"/>
                <w:color w:val="auto"/>
                <w:szCs w:val="22"/>
              </w:rPr>
              <w:t>220VAC</w:t>
            </w:r>
            <w:r>
              <w:rPr>
                <w:rFonts w:hint="eastAsia" w:cs="宋体"/>
                <w:color w:val="auto"/>
                <w:szCs w:val="22"/>
              </w:rPr>
              <w:t>，显示：中文</w:t>
            </w:r>
            <w:r>
              <w:rPr>
                <w:rFonts w:hint="default"/>
                <w:color w:val="auto"/>
                <w:szCs w:val="22"/>
              </w:rPr>
              <w:t>LCD</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台</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3.2</w:t>
            </w:r>
          </w:p>
        </w:tc>
        <w:tc>
          <w:tcPr>
            <w:tcW w:w="21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原水浊度仪传感器</w:t>
            </w:r>
          </w:p>
        </w:tc>
        <w:tc>
          <w:tcPr>
            <w:tcW w:w="5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 xml:space="preserve">Ts-Line sc </w:t>
            </w:r>
            <w:r>
              <w:rPr>
                <w:rFonts w:hint="eastAsia" w:cs="宋体"/>
                <w:color w:val="auto"/>
                <w:szCs w:val="22"/>
              </w:rPr>
              <w:t>悬浮固体</w:t>
            </w:r>
            <w:r>
              <w:rPr>
                <w:rFonts w:hint="default"/>
                <w:color w:val="auto"/>
                <w:szCs w:val="22"/>
              </w:rPr>
              <w:t>/</w:t>
            </w:r>
            <w:r>
              <w:rPr>
                <w:rFonts w:hint="eastAsia" w:cs="宋体"/>
                <w:color w:val="auto"/>
                <w:szCs w:val="22"/>
              </w:rPr>
              <w:t>浊度传感器（与原在线仪表配套），带清洗刮片。</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台</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3.3</w:t>
            </w:r>
          </w:p>
        </w:tc>
        <w:tc>
          <w:tcPr>
            <w:tcW w:w="21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原水</w:t>
            </w:r>
            <w:r>
              <w:rPr>
                <w:rFonts w:hint="default"/>
                <w:color w:val="auto"/>
                <w:szCs w:val="22"/>
              </w:rPr>
              <w:t>PH</w:t>
            </w:r>
            <w:r>
              <w:rPr>
                <w:rFonts w:hint="eastAsia" w:cs="宋体"/>
                <w:color w:val="auto"/>
                <w:szCs w:val="22"/>
              </w:rPr>
              <w:t>计传感器</w:t>
            </w:r>
          </w:p>
        </w:tc>
        <w:tc>
          <w:tcPr>
            <w:tcW w:w="5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PD1R1</w:t>
            </w:r>
            <w:r>
              <w:rPr>
                <w:rFonts w:hint="eastAsia" w:cs="宋体"/>
                <w:color w:val="auto"/>
                <w:szCs w:val="22"/>
              </w:rPr>
              <w:t>传感器</w:t>
            </w:r>
            <w:r>
              <w:rPr>
                <w:rFonts w:hint="default"/>
                <w:color w:val="auto"/>
                <w:szCs w:val="22"/>
              </w:rPr>
              <w:t>(</w:t>
            </w:r>
            <w:r>
              <w:rPr>
                <w:rFonts w:hint="eastAsia" w:cs="宋体"/>
                <w:color w:val="auto"/>
                <w:szCs w:val="22"/>
              </w:rPr>
              <w:t>与原在线仪表配套</w:t>
            </w:r>
            <w:r>
              <w:rPr>
                <w:rFonts w:hint="default"/>
                <w:color w:val="auto"/>
                <w:szCs w:val="22"/>
              </w:rPr>
              <w:t>)</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台</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3.4</w:t>
            </w:r>
          </w:p>
        </w:tc>
        <w:tc>
          <w:tcPr>
            <w:tcW w:w="21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仪表保护箱</w:t>
            </w:r>
          </w:p>
        </w:tc>
        <w:tc>
          <w:tcPr>
            <w:tcW w:w="5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304</w:t>
            </w:r>
            <w:r>
              <w:rPr>
                <w:rFonts w:hint="eastAsia" w:cs="宋体"/>
                <w:color w:val="auto"/>
                <w:szCs w:val="22"/>
              </w:rPr>
              <w:t>不锈钢材质，户外防雨型，含电源防雷器及信号防雷器（电阻需满足</w:t>
            </w:r>
            <w:r>
              <w:rPr>
                <w:rFonts w:hint="default"/>
                <w:color w:val="auto"/>
                <w:szCs w:val="22"/>
              </w:rPr>
              <w:t>1</w:t>
            </w:r>
            <w:r>
              <w:rPr>
                <w:rFonts w:hint="eastAsia" w:cs="宋体"/>
                <w:color w:val="auto"/>
                <w:szCs w:val="22"/>
              </w:rPr>
              <w:t>Ω及以下）</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台</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3.5</w:t>
            </w:r>
          </w:p>
        </w:tc>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送水泵房仪表柜系统</w:t>
            </w:r>
          </w:p>
        </w:tc>
        <w:tc>
          <w:tcPr>
            <w:tcW w:w="5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整体移位及安装调试含出厂水余氯、浊度、</w:t>
            </w:r>
            <w:r>
              <w:rPr>
                <w:rFonts w:hint="default"/>
                <w:color w:val="auto"/>
                <w:szCs w:val="22"/>
              </w:rPr>
              <w:t>PH</w:t>
            </w:r>
            <w:r>
              <w:rPr>
                <w:rFonts w:hint="eastAsia" w:cs="宋体"/>
                <w:color w:val="auto"/>
                <w:szCs w:val="22"/>
              </w:rPr>
              <w:t>、流量、压力</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套</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3.6</w:t>
            </w:r>
          </w:p>
        </w:tc>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送水泵房</w:t>
            </w:r>
            <w:r>
              <w:rPr>
                <w:rFonts w:hint="default"/>
                <w:color w:val="auto"/>
                <w:szCs w:val="22"/>
              </w:rPr>
              <w:t>PLC</w:t>
            </w:r>
            <w:r>
              <w:rPr>
                <w:rFonts w:hint="eastAsia" w:cs="宋体"/>
                <w:color w:val="auto"/>
                <w:szCs w:val="22"/>
              </w:rPr>
              <w:t>自动控制系统</w:t>
            </w:r>
          </w:p>
        </w:tc>
        <w:tc>
          <w:tcPr>
            <w:tcW w:w="5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配套送水泵房控制站系统，组态画面，控制软件（全厂自控软件重新编写后考虑到系统兼容性及维护）</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套</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3.7</w:t>
            </w:r>
          </w:p>
        </w:tc>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UPS</w:t>
            </w:r>
            <w:r>
              <w:rPr>
                <w:rFonts w:hint="eastAsia" w:cs="宋体"/>
                <w:color w:val="auto"/>
                <w:szCs w:val="22"/>
              </w:rPr>
              <w:t>不间断电源</w:t>
            </w:r>
          </w:p>
        </w:tc>
        <w:tc>
          <w:tcPr>
            <w:tcW w:w="5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增加</w:t>
            </w:r>
            <w:r>
              <w:rPr>
                <w:rFonts w:hint="default"/>
                <w:color w:val="auto"/>
                <w:szCs w:val="22"/>
              </w:rPr>
              <w:t>UPS,1KW,60Min</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台</w:t>
            </w:r>
          </w:p>
        </w:tc>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b/>
                <w:bCs/>
                <w:color w:val="auto"/>
              </w:rPr>
            </w:pPr>
            <w:r>
              <w:rPr>
                <w:rFonts w:hint="eastAsia" w:cs="宋体"/>
                <w:b/>
                <w:bCs/>
                <w:color w:val="auto"/>
                <w:szCs w:val="22"/>
              </w:rPr>
              <w:t>四</w:t>
            </w:r>
          </w:p>
        </w:tc>
        <w:tc>
          <w:tcPr>
            <w:tcW w:w="8836"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b/>
                <w:bCs/>
                <w:color w:val="auto"/>
              </w:rPr>
            </w:pPr>
            <w:r>
              <w:rPr>
                <w:rFonts w:hint="eastAsia" w:cs="宋体"/>
                <w:b/>
                <w:bCs/>
                <w:color w:val="auto"/>
                <w:szCs w:val="22"/>
              </w:rPr>
              <w:t>中控系统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4.1</w:t>
            </w:r>
          </w:p>
        </w:tc>
        <w:tc>
          <w:tcPr>
            <w:tcW w:w="21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大屏幕显示器</w:t>
            </w:r>
          </w:p>
        </w:tc>
        <w:tc>
          <w:tcPr>
            <w:tcW w:w="5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65</w:t>
            </w:r>
            <w:r>
              <w:rPr>
                <w:rFonts w:hint="eastAsia" w:cs="宋体"/>
                <w:color w:val="auto"/>
                <w:szCs w:val="22"/>
              </w:rPr>
              <w:t>寸，</w:t>
            </w:r>
            <w:r>
              <w:rPr>
                <w:rFonts w:hint="default"/>
                <w:color w:val="auto"/>
                <w:szCs w:val="22"/>
              </w:rPr>
              <w:t>65D8K</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套</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4.2</w:t>
            </w:r>
          </w:p>
        </w:tc>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中控室搬迁电缆敷设及施工</w:t>
            </w:r>
          </w:p>
        </w:tc>
        <w:tc>
          <w:tcPr>
            <w:tcW w:w="5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安装及线路改造，</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套</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4.3</w:t>
            </w:r>
          </w:p>
        </w:tc>
        <w:tc>
          <w:tcPr>
            <w:tcW w:w="21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UPS</w:t>
            </w:r>
            <w:r>
              <w:rPr>
                <w:rFonts w:hint="eastAsia" w:cs="宋体"/>
                <w:color w:val="auto"/>
                <w:szCs w:val="22"/>
              </w:rPr>
              <w:t>不间断电源柜</w:t>
            </w:r>
          </w:p>
        </w:tc>
        <w:tc>
          <w:tcPr>
            <w:tcW w:w="5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C3KS,2400W</w:t>
            </w:r>
            <w:r>
              <w:rPr>
                <w:rFonts w:hint="eastAsia" w:cs="宋体"/>
                <w:color w:val="auto"/>
                <w:szCs w:val="22"/>
              </w:rPr>
              <w:t>在线</w:t>
            </w:r>
            <w:r>
              <w:rPr>
                <w:rFonts w:hint="default"/>
                <w:color w:val="auto"/>
                <w:szCs w:val="22"/>
              </w:rPr>
              <w:t>UPS</w:t>
            </w:r>
          </w:p>
          <w:p>
            <w:pPr>
              <w:keepNext w:val="0"/>
              <w:keepLines w:val="0"/>
              <w:suppressLineNumbers w:val="0"/>
              <w:spacing w:before="0" w:beforeAutospacing="0" w:after="0" w:afterAutospacing="0"/>
              <w:ind w:left="0" w:right="0"/>
              <w:rPr>
                <w:rFonts w:hint="default"/>
                <w:color w:val="auto"/>
              </w:rPr>
            </w:pPr>
            <w:r>
              <w:rPr>
                <w:rFonts w:hint="default"/>
                <w:color w:val="auto"/>
                <w:szCs w:val="22"/>
              </w:rPr>
              <w:t>1</w:t>
            </w:r>
            <w:r>
              <w:rPr>
                <w:rFonts w:hint="eastAsia" w:cs="宋体"/>
                <w:color w:val="auto"/>
                <w:szCs w:val="22"/>
              </w:rPr>
              <w:t>小时在线</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台</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4.4</w:t>
            </w:r>
          </w:p>
        </w:tc>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工业以太网交换机</w:t>
            </w:r>
          </w:p>
        </w:tc>
        <w:tc>
          <w:tcPr>
            <w:tcW w:w="5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2</w:t>
            </w:r>
            <w:r>
              <w:rPr>
                <w:rFonts w:hint="eastAsia" w:cs="宋体"/>
                <w:color w:val="auto"/>
                <w:szCs w:val="22"/>
              </w:rPr>
              <w:t>对光口</w:t>
            </w:r>
            <w:r>
              <w:rPr>
                <w:rFonts w:hint="default"/>
                <w:color w:val="auto"/>
                <w:szCs w:val="22"/>
              </w:rPr>
              <w:t>8</w:t>
            </w:r>
            <w:r>
              <w:rPr>
                <w:rFonts w:hint="eastAsia" w:cs="宋体"/>
                <w:color w:val="auto"/>
                <w:szCs w:val="22"/>
              </w:rPr>
              <w:t>个</w:t>
            </w:r>
            <w:r>
              <w:rPr>
                <w:rFonts w:hint="default"/>
                <w:color w:val="auto"/>
                <w:szCs w:val="22"/>
              </w:rPr>
              <w:t>RJ45</w:t>
            </w:r>
            <w:r>
              <w:rPr>
                <w:rFonts w:hint="eastAsia" w:cs="宋体"/>
                <w:color w:val="auto"/>
                <w:szCs w:val="22"/>
              </w:rPr>
              <w:t>口</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块</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4.5</w:t>
            </w:r>
          </w:p>
        </w:tc>
        <w:tc>
          <w:tcPr>
            <w:tcW w:w="21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完整开发版组态软件</w:t>
            </w:r>
          </w:p>
        </w:tc>
        <w:tc>
          <w:tcPr>
            <w:tcW w:w="5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开发版</w:t>
            </w:r>
            <w:r>
              <w:rPr>
                <w:rFonts w:hint="default"/>
                <w:color w:val="auto"/>
                <w:szCs w:val="22"/>
              </w:rPr>
              <w:t>WINCCv7.5</w:t>
            </w:r>
          </w:p>
          <w:p>
            <w:pPr>
              <w:keepNext w:val="0"/>
              <w:keepLines w:val="0"/>
              <w:suppressLineNumbers w:val="0"/>
              <w:spacing w:before="0" w:beforeAutospacing="0" w:after="0" w:afterAutospacing="0"/>
              <w:ind w:left="0" w:right="0"/>
              <w:rPr>
                <w:rFonts w:hint="default"/>
                <w:color w:val="auto"/>
              </w:rPr>
            </w:pPr>
            <w:r>
              <w:rPr>
                <w:rFonts w:hint="default"/>
                <w:color w:val="auto"/>
                <w:szCs w:val="22"/>
              </w:rPr>
              <w:t>RC8192</w:t>
            </w:r>
            <w:r>
              <w:rPr>
                <w:rFonts w:hint="eastAsia" w:cs="宋体"/>
                <w:color w:val="auto"/>
                <w:szCs w:val="22"/>
              </w:rPr>
              <w:t>（与原</w:t>
            </w:r>
            <w:r>
              <w:rPr>
                <w:rFonts w:hint="default"/>
                <w:color w:val="auto"/>
                <w:szCs w:val="22"/>
              </w:rPr>
              <w:t>PLC</w:t>
            </w:r>
            <w:r>
              <w:rPr>
                <w:rFonts w:hint="eastAsia" w:cs="宋体"/>
                <w:color w:val="auto"/>
                <w:szCs w:val="22"/>
              </w:rPr>
              <w:t>系统配套）</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台</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4.6</w:t>
            </w:r>
          </w:p>
        </w:tc>
        <w:tc>
          <w:tcPr>
            <w:tcW w:w="21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运行版组态软件</w:t>
            </w:r>
          </w:p>
        </w:tc>
        <w:tc>
          <w:tcPr>
            <w:tcW w:w="5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运行版</w:t>
            </w:r>
            <w:r>
              <w:rPr>
                <w:rFonts w:hint="default"/>
                <w:color w:val="auto"/>
                <w:szCs w:val="22"/>
              </w:rPr>
              <w:t>WINCCv7.5</w:t>
            </w:r>
          </w:p>
          <w:p>
            <w:pPr>
              <w:keepNext w:val="0"/>
              <w:keepLines w:val="0"/>
              <w:suppressLineNumbers w:val="0"/>
              <w:spacing w:before="0" w:beforeAutospacing="0" w:after="0" w:afterAutospacing="0"/>
              <w:ind w:left="0" w:right="0"/>
              <w:rPr>
                <w:rFonts w:hint="default"/>
                <w:color w:val="auto"/>
              </w:rPr>
            </w:pPr>
            <w:r>
              <w:rPr>
                <w:rFonts w:hint="default"/>
                <w:color w:val="auto"/>
                <w:szCs w:val="22"/>
              </w:rPr>
              <w:t>RT8192</w:t>
            </w:r>
            <w:r>
              <w:rPr>
                <w:rFonts w:hint="eastAsia" w:cs="宋体"/>
                <w:color w:val="auto"/>
                <w:szCs w:val="22"/>
              </w:rPr>
              <w:t>（与原</w:t>
            </w:r>
            <w:r>
              <w:rPr>
                <w:rFonts w:hint="default"/>
                <w:color w:val="auto"/>
                <w:szCs w:val="22"/>
              </w:rPr>
              <w:t>PLC</w:t>
            </w:r>
            <w:r>
              <w:rPr>
                <w:rFonts w:hint="eastAsia" w:cs="宋体"/>
                <w:color w:val="auto"/>
                <w:szCs w:val="22"/>
              </w:rPr>
              <w:t>系统配套）</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套</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4.7</w:t>
            </w:r>
          </w:p>
        </w:tc>
        <w:tc>
          <w:tcPr>
            <w:tcW w:w="21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中控室附材</w:t>
            </w:r>
          </w:p>
        </w:tc>
        <w:tc>
          <w:tcPr>
            <w:tcW w:w="5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电源盒，断路器，防雷器，接线端子，网线，光纤终端盒，光纤跳线等</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套</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4.8</w:t>
            </w:r>
          </w:p>
        </w:tc>
        <w:tc>
          <w:tcPr>
            <w:tcW w:w="21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应用软件</w:t>
            </w:r>
          </w:p>
        </w:tc>
        <w:tc>
          <w:tcPr>
            <w:tcW w:w="51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根据堑上水厂工艺控制要求编写</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套</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4.9</w:t>
            </w:r>
          </w:p>
        </w:tc>
        <w:tc>
          <w:tcPr>
            <w:tcW w:w="21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机柜</w:t>
            </w:r>
            <w:r>
              <w:rPr>
                <w:rFonts w:hint="default"/>
                <w:color w:val="auto"/>
                <w:szCs w:val="22"/>
              </w:rPr>
              <w:t>CP</w:t>
            </w:r>
          </w:p>
        </w:tc>
        <w:tc>
          <w:tcPr>
            <w:tcW w:w="5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36u</w:t>
            </w:r>
            <w:r>
              <w:rPr>
                <w:rFonts w:hint="eastAsia" w:cs="宋体"/>
                <w:color w:val="auto"/>
                <w:szCs w:val="22"/>
              </w:rPr>
              <w:t>标准机柜</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eastAsia" w:cs="宋体"/>
                <w:color w:val="auto"/>
                <w:szCs w:val="22"/>
              </w:rPr>
              <w:t>台</w:t>
            </w:r>
          </w:p>
        </w:tc>
        <w:tc>
          <w:tcPr>
            <w:tcW w:w="8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rPr>
                <w:rFonts w:hint="default"/>
                <w:color w:val="auto"/>
              </w:rPr>
            </w:pPr>
            <w:r>
              <w:rPr>
                <w:rFonts w:hint="default"/>
                <w:color w:val="auto"/>
                <w:szCs w:val="22"/>
              </w:rPr>
              <w:t>1</w:t>
            </w:r>
          </w:p>
        </w:tc>
      </w:tr>
    </w:tbl>
    <w:p>
      <w:pPr>
        <w:keepNext w:val="0"/>
        <w:keepLines w:val="0"/>
        <w:widowControl w:val="0"/>
        <w:suppressLineNumbers w:val="0"/>
        <w:spacing w:before="0" w:beforeAutospacing="0" w:after="0" w:afterAutospacing="0"/>
        <w:ind w:left="0" w:right="0"/>
        <w:jc w:val="both"/>
        <w:rPr>
          <w:b/>
          <w:bCs w:val="0"/>
          <w:color w:val="auto"/>
          <w:lang w:val="en-US"/>
        </w:rPr>
      </w:pPr>
      <w:r>
        <w:rPr>
          <w:rFonts w:hint="eastAsia" w:ascii="Calibri" w:hAnsi="Calibri" w:eastAsia="宋体" w:cs="宋体"/>
          <w:b/>
          <w:bCs w:val="0"/>
          <w:color w:val="auto"/>
          <w:kern w:val="2"/>
          <w:sz w:val="21"/>
          <w:szCs w:val="22"/>
          <w:lang w:val="en-US" w:eastAsia="zh-CN" w:bidi="ar"/>
        </w:rPr>
        <w:t>注：</w:t>
      </w:r>
    </w:p>
    <w:p>
      <w:pPr>
        <w:keepNext w:val="0"/>
        <w:keepLines w:val="0"/>
        <w:widowControl w:val="0"/>
        <w:suppressLineNumbers w:val="0"/>
        <w:spacing w:before="0" w:beforeAutospacing="0" w:after="0" w:afterAutospacing="0"/>
        <w:ind w:left="0" w:right="0"/>
        <w:jc w:val="both"/>
        <w:rPr>
          <w:b/>
          <w:bCs w:val="0"/>
          <w:color w:val="auto"/>
          <w:lang w:val="en-US"/>
        </w:rPr>
      </w:pPr>
      <w:r>
        <w:rPr>
          <w:rFonts w:hint="eastAsia" w:ascii="Calibri" w:hAnsi="Calibri" w:eastAsia="宋体" w:cs="宋体"/>
          <w:b/>
          <w:bCs w:val="0"/>
          <w:color w:val="auto"/>
          <w:kern w:val="2"/>
          <w:sz w:val="21"/>
          <w:szCs w:val="22"/>
          <w:lang w:val="en-US" w:eastAsia="zh-CN" w:bidi="ar"/>
        </w:rPr>
        <w:t>★</w:t>
      </w:r>
      <w:r>
        <w:rPr>
          <w:rFonts w:hint="default" w:ascii="Calibri" w:hAnsi="Calibri" w:eastAsia="宋体" w:cs="Times New Roman"/>
          <w:b/>
          <w:bCs w:val="0"/>
          <w:color w:val="auto"/>
          <w:kern w:val="2"/>
          <w:sz w:val="21"/>
          <w:szCs w:val="22"/>
          <w:lang w:val="en-US" w:eastAsia="zh-CN" w:bidi="ar"/>
        </w:rPr>
        <w:t>1</w:t>
      </w:r>
      <w:r>
        <w:rPr>
          <w:rFonts w:hint="eastAsia" w:ascii="Calibri" w:hAnsi="Calibri" w:eastAsia="宋体" w:cs="宋体"/>
          <w:b/>
          <w:bCs w:val="0"/>
          <w:color w:val="auto"/>
          <w:kern w:val="2"/>
          <w:sz w:val="21"/>
          <w:szCs w:val="22"/>
          <w:lang w:val="en-US" w:eastAsia="zh-CN" w:bidi="ar"/>
        </w:rPr>
        <w:t>、以上若有推荐品牌的，则投标人投标产品必须为推荐品牌中的一种，并在投标文件中明确投标产品的品牌。</w:t>
      </w:r>
    </w:p>
    <w:p>
      <w:pPr>
        <w:keepNext w:val="0"/>
        <w:keepLines w:val="0"/>
        <w:widowControl w:val="0"/>
        <w:suppressLineNumbers w:val="0"/>
        <w:spacing w:before="0" w:beforeAutospacing="0" w:after="0" w:afterAutospacing="0"/>
        <w:ind w:left="0" w:right="0"/>
        <w:jc w:val="both"/>
        <w:rPr>
          <w:color w:val="auto"/>
        </w:rPr>
      </w:pPr>
      <w:r>
        <w:rPr>
          <w:rFonts w:hint="default" w:ascii="Calibri" w:hAnsi="Calibri" w:eastAsia="宋体" w:cs="Times New Roman"/>
          <w:color w:val="auto"/>
          <w:kern w:val="2"/>
          <w:sz w:val="21"/>
          <w:szCs w:val="22"/>
          <w:lang w:val="en-US" w:eastAsia="zh-CN" w:bidi="ar"/>
        </w:rPr>
        <w:t xml:space="preserve"> </w:t>
      </w:r>
      <w:bookmarkEnd w:id="115"/>
      <w:bookmarkEnd w:id="116"/>
    </w:p>
    <w:p>
      <w:pPr>
        <w:pStyle w:val="5"/>
        <w:numPr>
          <w:ilvl w:val="0"/>
          <w:numId w:val="1"/>
        </w:numPr>
        <w:spacing w:before="312" w:after="312" w:line="360" w:lineRule="auto"/>
        <w:rPr>
          <w:rFonts w:ascii="宋体" w:hAnsi="宋体"/>
          <w:color w:val="auto"/>
          <w:szCs w:val="21"/>
        </w:rPr>
      </w:pPr>
      <w:bookmarkStart w:id="117" w:name="_Toc127799213"/>
      <w:bookmarkStart w:id="118" w:name="_Toc485230324"/>
      <w:r>
        <w:rPr>
          <w:rFonts w:hint="eastAsia" w:ascii="宋体" w:hAnsi="宋体"/>
          <w:color w:val="auto"/>
          <w:szCs w:val="28"/>
        </w:rPr>
        <w:t>技术性能要求及标准：</w:t>
      </w:r>
      <w:bookmarkEnd w:id="117"/>
    </w:p>
    <w:p>
      <w:pPr>
        <w:pStyle w:val="170"/>
        <w:ind w:firstLine="480" w:firstLineChars="200"/>
        <w:jc w:val="both"/>
        <w:outlineLvl w:val="2"/>
        <w:rPr>
          <w:rFonts w:hint="default"/>
          <w:b/>
          <w:color w:val="auto"/>
          <w:sz w:val="28"/>
          <w:lang w:eastAsia="zh-CN"/>
        </w:rPr>
      </w:pPr>
      <w:r>
        <w:rPr>
          <w:rFonts w:cs="宋体" w:asciiTheme="minorEastAsia" w:hAnsiTheme="minorEastAsia" w:eastAsiaTheme="minorEastAsia"/>
          <w:color w:val="auto"/>
          <w:sz w:val="24"/>
        </w:rPr>
        <w:t xml:space="preserve"> </w:t>
      </w:r>
      <w:bookmarkStart w:id="119" w:name="_Toc23154"/>
      <w:r>
        <w:rPr>
          <w:b/>
          <w:color w:val="auto"/>
          <w:sz w:val="28"/>
          <w:lang w:eastAsia="zh-CN"/>
        </w:rPr>
        <w:t>松溪堑上水厂自控系统改造技术要求</w:t>
      </w:r>
      <w:bookmarkEnd w:id="119"/>
    </w:p>
    <w:p>
      <w:pPr>
        <w:jc w:val="left"/>
        <w:rPr>
          <w:rFonts w:ascii="Times New Roman" w:hAnsi="Times New Roman" w:eastAsia="Times New Roman"/>
          <w:color w:val="auto"/>
          <w:kern w:val="0"/>
          <w:sz w:val="24"/>
          <w:lang w:bidi="en-US"/>
        </w:rPr>
      </w:pPr>
    </w:p>
    <w:p>
      <w:pPr>
        <w:keepNext/>
        <w:keepLines/>
        <w:spacing w:line="520" w:lineRule="exact"/>
        <w:ind w:firstLine="280" w:firstLineChars="100"/>
        <w:outlineLvl w:val="1"/>
        <w:rPr>
          <w:rFonts w:ascii="宋体" w:hAnsi="宋体" w:cs="宋体"/>
          <w:bCs/>
          <w:color w:val="auto"/>
          <w:sz w:val="28"/>
          <w:szCs w:val="28"/>
          <w:lang w:bidi="en-US"/>
        </w:rPr>
      </w:pPr>
      <w:bookmarkStart w:id="120" w:name="_Toc14429"/>
      <w:bookmarkStart w:id="121" w:name="_Toc2711"/>
      <w:bookmarkStart w:id="122" w:name="_Toc13074"/>
      <w:r>
        <w:rPr>
          <w:rFonts w:hint="eastAsia" w:ascii="宋体" w:hAnsi="宋体" w:cs="宋体"/>
          <w:bCs/>
          <w:color w:val="auto"/>
          <w:sz w:val="28"/>
          <w:szCs w:val="28"/>
          <w:lang w:bidi="en-US"/>
        </w:rPr>
        <w:t>（一）系统改造总体要求</w:t>
      </w:r>
      <w:bookmarkEnd w:id="120"/>
      <w:bookmarkEnd w:id="121"/>
      <w:bookmarkEnd w:id="122"/>
    </w:p>
    <w:p>
      <w:pPr>
        <w:keepNext/>
        <w:keepLines/>
        <w:spacing w:line="520" w:lineRule="exact"/>
        <w:ind w:firstLine="562" w:firstLineChars="200"/>
        <w:outlineLvl w:val="2"/>
        <w:rPr>
          <w:rFonts w:ascii="宋体" w:hAnsi="宋体" w:cs="宋体"/>
          <w:b/>
          <w:color w:val="auto"/>
          <w:sz w:val="28"/>
          <w:szCs w:val="28"/>
          <w:lang w:bidi="en-US"/>
        </w:rPr>
      </w:pPr>
      <w:bookmarkStart w:id="123" w:name="_Toc3413"/>
      <w:r>
        <w:rPr>
          <w:rFonts w:hint="eastAsia" w:ascii="宋体" w:hAnsi="宋体" w:cs="宋体"/>
          <w:b/>
          <w:color w:val="auto"/>
          <w:sz w:val="28"/>
          <w:szCs w:val="28"/>
          <w:lang w:bidi="en-US"/>
        </w:rPr>
        <w:t>总体功能要求</w:t>
      </w:r>
      <w:bookmarkEnd w:id="123"/>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（1）管理控制一体化</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以计算机、网络系统为先进手段，实现管理控制一体化，形成生产调度，事务信息管理，监督控制在内的综合信息管理系统。</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（2）可实现生产过程的先进过程控制及优化</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在利用完整的数据源的基础上和电脑的计算能力，开发出先进控制的数学模型，使与经济效益直接相关的水量、水质和原料、能耗降低，从而可获得可观的经济和社会效益。使水厂的运作向系统化，信息化，科学化的生产模式发展，最终达到提高经济效益和社会效益的目的。</w:t>
      </w:r>
    </w:p>
    <w:p>
      <w:pPr>
        <w:keepNext/>
        <w:keepLines/>
        <w:spacing w:line="520" w:lineRule="exact"/>
        <w:ind w:firstLine="562" w:firstLineChars="200"/>
        <w:outlineLvl w:val="2"/>
        <w:rPr>
          <w:rFonts w:ascii="宋体" w:hAnsi="宋体" w:cs="宋体"/>
          <w:b/>
          <w:color w:val="auto"/>
          <w:sz w:val="28"/>
          <w:szCs w:val="28"/>
          <w:lang w:bidi="en-US"/>
        </w:rPr>
      </w:pPr>
      <w:bookmarkStart w:id="124" w:name="_Toc14439"/>
      <w:bookmarkStart w:id="125" w:name="_Toc13437"/>
      <w:bookmarkStart w:id="126" w:name="_Toc342"/>
      <w:r>
        <w:rPr>
          <w:rFonts w:hint="eastAsia" w:ascii="宋体" w:hAnsi="宋体" w:cs="宋体"/>
          <w:b/>
          <w:color w:val="auto"/>
          <w:sz w:val="28"/>
          <w:szCs w:val="28"/>
          <w:lang w:bidi="en-US"/>
        </w:rPr>
        <w:t>控制模式要求</w:t>
      </w:r>
      <w:bookmarkEnd w:id="124"/>
      <w:bookmarkEnd w:id="125"/>
      <w:bookmarkEnd w:id="126"/>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生产过程自动化控制系统，采用 PLC 作为主体设备，构成一个工业网络控制系统，简称：PLC 控制系统。</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根据水厂设备和功能相对集中的特点，控制系统仍然选用目前国内外水行业中成功运用的基于可编程序控制器（PLC）的集散型控制系统，它具有“分散控制、集中管理、数据共享”的特点。</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PLC 控制系统的设计以安全、经济、可靠、实用为原则，在进行充分的技术经济比较的基础上，选择具有行内先进水平的软硬件产品。系统具有一定的开放性和可扩展性。PLC 控制系统以实现生产现场的无人值守为目的，功能包括：</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•生产过程各种主要工艺参数的采集</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•各种能耗、物耗和进、出厂水流量的计量和累计</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•生产过程设备工况和工艺流程状况监测</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•生产过程设备的 PLC 自动控制</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•PLC 控制与传统电气控制自由切换</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•生产参数的数据存储和历史回溯</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•数据回归分析和趋势分析</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•生产报表的自动形成和打印</w:t>
      </w:r>
    </w:p>
    <w:p>
      <w:pPr>
        <w:spacing w:line="520" w:lineRule="exact"/>
        <w:ind w:firstLine="480" w:firstLineChars="200"/>
        <w:jc w:val="left"/>
        <w:rPr>
          <w:color w:val="auto"/>
        </w:rPr>
      </w:pPr>
      <w:r>
        <w:rPr>
          <w:rFonts w:hint="eastAsia" w:ascii="宋体" w:hAnsi="宋体"/>
          <w:color w:val="auto"/>
          <w:kern w:val="0"/>
          <w:sz w:val="24"/>
          <w:lang w:bidi="en-US"/>
        </w:rPr>
        <w:t>•厂区主要配电系统电力数据采集、显示</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•事故报警和事故打印、生产数据报警限值设置</w:t>
      </w:r>
    </w:p>
    <w:p>
      <w:pPr>
        <w:spacing w:line="520" w:lineRule="exact"/>
        <w:ind w:firstLine="480" w:firstLineChars="200"/>
        <w:jc w:val="left"/>
        <w:rPr>
          <w:color w:val="auto"/>
        </w:rPr>
      </w:pPr>
      <w:r>
        <w:rPr>
          <w:rFonts w:hint="eastAsia" w:ascii="宋体" w:hAnsi="宋体"/>
          <w:color w:val="auto"/>
          <w:kern w:val="0"/>
          <w:sz w:val="24"/>
          <w:lang w:bidi="en-US"/>
        </w:rPr>
        <w:t>•事故处理专家系统。包括事故状态的自动记录、存储，事故类别的自动判定；处理方案的辅助决策支持系统。</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设备监控自动化系统由监控计算机、工业以太网交换机、PLC 控制站及现场控制单元站组成。由通信系统和监控计算机组成的中央控制系统（中央控制室）实施集中管理。中央监控计算机通过通讯适配器与工业以太网相连，工业以太网通信利用现有设备</w:t>
      </w:r>
      <w:r>
        <w:rPr>
          <w:rFonts w:hint="eastAsia" w:ascii="宋体" w:hAnsi="宋体"/>
          <w:color w:val="auto"/>
          <w:kern w:val="0"/>
          <w:sz w:val="24"/>
          <w:lang w:eastAsia="zh-CN" w:bidi="en-US"/>
        </w:rPr>
        <w:t>，</w:t>
      </w:r>
      <w:r>
        <w:rPr>
          <w:rFonts w:hint="eastAsia" w:ascii="宋体" w:hAnsi="宋体"/>
          <w:color w:val="auto"/>
          <w:kern w:val="0"/>
          <w:sz w:val="24"/>
          <w:lang w:bidi="en-US"/>
        </w:rPr>
        <w:t>配置实时监控软件，实现对生产现场设备状态的实时监测、远程控制、生产过程数据存储分析、报表报警打印等功能。控制中心计算机监控集成系统不仅能实时地监测各工程点的实时状态，而且还能建立自己的综合数据库，完成整个水厂信息的监视、整理、查询、检索、管理、传输。项目的所有方面都可在这里进行归档。</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中控室计算机通过控制网络远程控制现场重要设备或机组的开、关、停和运行参数设定，监测设备及仪表的运行工况和运行参数，且具有数据通信硬件接口及上层信息化所需数据库软件接口。</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PLC 控制站实现全厂设备间的联动逻辑控制，根据工艺要求实现设备的过程控制和反馈控制。</w:t>
      </w:r>
    </w:p>
    <w:p>
      <w:pPr>
        <w:pStyle w:val="2"/>
        <w:ind w:firstLine="480"/>
        <w:rPr>
          <w:rFonts w:hint="default" w:eastAsia="宋体"/>
          <w:b/>
          <w:bCs/>
          <w:color w:val="auto"/>
          <w:lang w:val="en-US" w:eastAsia="zh-CN"/>
        </w:rPr>
      </w:pPr>
      <w:r>
        <w:rPr>
          <w:rFonts w:hint="eastAsia" w:ascii="宋体" w:hAnsi="宋体" w:eastAsia="宋体" w:cs="Times New Roman"/>
          <w:color w:val="auto"/>
          <w:kern w:val="0"/>
          <w:sz w:val="24"/>
          <w:szCs w:val="24"/>
          <w:lang w:val="en-US" w:eastAsia="zh-CN" w:bidi="en-US"/>
        </w:rPr>
        <w:t>各工艺段设备的手/自动/远程切换由现场控制箱手动/自动切换按钮操作</w:t>
      </w:r>
      <w:r>
        <w:rPr>
          <w:rFonts w:hint="eastAsia" w:ascii="宋体" w:hAnsi="宋体" w:cs="Times New Roman"/>
          <w:color w:val="auto"/>
          <w:kern w:val="0"/>
          <w:sz w:val="24"/>
          <w:szCs w:val="24"/>
          <w:lang w:val="en-US" w:eastAsia="zh-CN" w:bidi="en-US"/>
        </w:rPr>
        <w:t>。</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系统控制设备之间相对独立运行，现场控制站、设备控制单元发生故障时，不会影响其上级、下级或同级的其它控制站控制单元的正常运行。</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PLC 控制系统在任何情况下，当人机界面或中控操作站计算机出现故障时，不影响 PLC 的自动控制和检测；现场设备的状态不能发生变化。</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控制中心设置：全厂设监控中心系统一套，负责整个水厂工艺流程的集中监控、调度管理。中控室监控系统（SCADA）硬件采用主流配置，满足使用和未来需要。组态软件架构采用便于灵活扩展的客户端/服务器（C/S）体系架构：设计中央监控SCADA服务器1套，设置中央监控SCADA客户机2套，实现对水厂工艺过程的监控操作。数据服务器对运行数据进行压缩、存储和管理及WEB发布。为减少数据的存储空间，软件具备较强的海量历史数据压缩功能。设计显示大屏幕系统一套，直观地显示水产各工艺流程段的实时工况、工艺参数的趋势画面。提供监控服务、显示服务、数据服务、打印服务、调试工具等。</w:t>
      </w:r>
    </w:p>
    <w:p>
      <w:pPr>
        <w:keepNext/>
        <w:keepLines/>
        <w:spacing w:line="520" w:lineRule="exact"/>
        <w:ind w:firstLine="562" w:firstLineChars="200"/>
        <w:outlineLvl w:val="2"/>
        <w:rPr>
          <w:rFonts w:ascii="宋体" w:hAnsi="宋体" w:cs="宋体"/>
          <w:b/>
          <w:color w:val="auto"/>
          <w:sz w:val="28"/>
          <w:szCs w:val="28"/>
          <w:lang w:bidi="en-US"/>
        </w:rPr>
      </w:pPr>
      <w:bookmarkStart w:id="127" w:name="_Toc17211"/>
      <w:bookmarkStart w:id="128" w:name="_Toc20326"/>
      <w:bookmarkStart w:id="129" w:name="_Toc13629"/>
      <w:r>
        <w:rPr>
          <w:rFonts w:hint="eastAsia" w:ascii="宋体" w:hAnsi="宋体" w:cs="宋体"/>
          <w:b/>
          <w:color w:val="auto"/>
          <w:sz w:val="28"/>
          <w:szCs w:val="28"/>
          <w:lang w:bidi="en-US"/>
        </w:rPr>
        <w:t>自控系统结构</w:t>
      </w:r>
      <w:bookmarkEnd w:id="127"/>
      <w:bookmarkEnd w:id="128"/>
      <w:bookmarkEnd w:id="129"/>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现场的 PLC 控制站控制信号通过 PLC 采集，PLC 与现场的工业以太网交换机相接；以太网采用单环冗余结构，每台交换机与 PLC 机架相连，实现全冗余功能；控制方式采用“全开放全分布”方式。</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本工程的生产过程自动化控制系统分为 2 层结构：</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（1）水厂监控操作中心：由水厂操作员站（系统平台客户端）、</w:t>
      </w:r>
      <w:r>
        <w:rPr>
          <w:rFonts w:hint="eastAsia" w:ascii="宋体" w:hAnsi="宋体"/>
          <w:color w:val="auto"/>
          <w:kern w:val="0"/>
          <w:sz w:val="24"/>
          <w:lang w:val="en-US" w:eastAsia="zh-CN" w:bidi="en-US"/>
        </w:rPr>
        <w:t>原中控室电脑</w:t>
      </w:r>
      <w:r>
        <w:rPr>
          <w:rFonts w:hint="eastAsia" w:ascii="宋体" w:hAnsi="宋体"/>
          <w:color w:val="auto"/>
          <w:kern w:val="0"/>
          <w:sz w:val="24"/>
          <w:lang w:bidi="en-US"/>
        </w:rPr>
        <w:t>、大屏显示系统、以太网交换机、UPS 等组成。（2）PLC 主站：由分散在各主要构筑物内的现场 PLC 监控主站组成，PLC 站通过工业以太网交换机连入全厂环形全双工 100Mbps 快速光纤以太网。</w:t>
      </w:r>
    </w:p>
    <w:p>
      <w:pPr>
        <w:keepNext/>
        <w:keepLines/>
        <w:spacing w:line="520" w:lineRule="exact"/>
        <w:ind w:firstLine="562" w:firstLineChars="200"/>
        <w:outlineLvl w:val="2"/>
        <w:rPr>
          <w:rFonts w:ascii="宋体" w:hAnsi="宋体" w:cs="宋体"/>
          <w:b/>
          <w:color w:val="auto"/>
          <w:sz w:val="28"/>
          <w:szCs w:val="28"/>
          <w:lang w:bidi="en-US"/>
        </w:rPr>
      </w:pPr>
      <w:bookmarkStart w:id="130" w:name="_Toc821"/>
      <w:bookmarkStart w:id="131" w:name="_Toc8372"/>
      <w:bookmarkStart w:id="132" w:name="_Toc4014"/>
      <w:r>
        <w:rPr>
          <w:rFonts w:hint="eastAsia" w:ascii="宋体" w:hAnsi="宋体" w:cs="宋体"/>
          <w:b/>
          <w:color w:val="auto"/>
          <w:sz w:val="28"/>
          <w:szCs w:val="28"/>
          <w:lang w:bidi="en-US"/>
        </w:rPr>
        <w:t>自控系统指标</w:t>
      </w:r>
      <w:bookmarkEnd w:id="130"/>
      <w:bookmarkEnd w:id="131"/>
      <w:bookmarkEnd w:id="132"/>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（1）生产工艺控制</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滤池恒液位控制误差：</w:t>
      </w:r>
      <w:r>
        <w:rPr>
          <w:rFonts w:hint="eastAsia" w:ascii="宋体" w:hAnsi="宋体"/>
          <w:color w:val="auto"/>
          <w:kern w:val="0"/>
          <w:sz w:val="24"/>
          <w:lang w:eastAsia="en-US" w:bidi="en-US"/>
        </w:rPr>
        <w:t>Δ</w:t>
      </w:r>
      <w:r>
        <w:rPr>
          <w:rFonts w:hint="eastAsia" w:ascii="宋体" w:hAnsi="宋体"/>
          <w:color w:val="auto"/>
          <w:kern w:val="0"/>
          <w:sz w:val="24"/>
          <w:lang w:bidi="en-US"/>
        </w:rPr>
        <w:t>h≤±0.05m ，实现时间≤10min；</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出厂水余氯控制误差：</w:t>
      </w:r>
      <w:r>
        <w:rPr>
          <w:rFonts w:hint="eastAsia" w:ascii="宋体" w:hAnsi="宋体"/>
          <w:color w:val="auto"/>
          <w:kern w:val="0"/>
          <w:sz w:val="24"/>
          <w:lang w:eastAsia="en-US" w:bidi="en-US"/>
        </w:rPr>
        <w:t>Δ</w:t>
      </w:r>
      <w:r>
        <w:rPr>
          <w:rFonts w:hint="eastAsia" w:ascii="宋体" w:hAnsi="宋体"/>
          <w:color w:val="auto"/>
          <w:kern w:val="0"/>
          <w:sz w:val="24"/>
          <w:lang w:bidi="en-US"/>
        </w:rPr>
        <w:t>Cl≤±0.05ppm ，实现时间≤120min。</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（2）数据传输系统</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数据位置正确率 I=100%</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 xml:space="preserve">模拟量综合误差 </w:t>
      </w:r>
      <w:r>
        <w:rPr>
          <w:rFonts w:hint="eastAsia" w:ascii="宋体" w:hAnsi="宋体"/>
          <w:color w:val="auto"/>
          <w:kern w:val="0"/>
          <w:sz w:val="24"/>
          <w:lang w:eastAsia="en-US" w:bidi="en-US"/>
        </w:rPr>
        <w:t>δ</w:t>
      </w:r>
      <w:r>
        <w:rPr>
          <w:rFonts w:hint="eastAsia" w:ascii="宋体" w:hAnsi="宋体"/>
          <w:color w:val="auto"/>
          <w:kern w:val="0"/>
          <w:sz w:val="24"/>
          <w:lang w:bidi="en-US"/>
        </w:rPr>
        <w:t>1≤1.0%</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 xml:space="preserve">开关量综合误差 </w:t>
      </w:r>
      <w:r>
        <w:rPr>
          <w:rFonts w:hint="eastAsia" w:ascii="宋体" w:hAnsi="宋体"/>
          <w:color w:val="auto"/>
          <w:kern w:val="0"/>
          <w:sz w:val="24"/>
          <w:lang w:eastAsia="en-US" w:bidi="en-US"/>
        </w:rPr>
        <w:t>δ</w:t>
      </w:r>
      <w:r>
        <w:rPr>
          <w:rFonts w:hint="eastAsia" w:ascii="宋体" w:hAnsi="宋体"/>
          <w:color w:val="auto"/>
          <w:kern w:val="0"/>
          <w:sz w:val="24"/>
          <w:lang w:bidi="en-US"/>
        </w:rPr>
        <w:t>2=0</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 xml:space="preserve">脉冲量综合误差 </w:t>
      </w:r>
      <w:r>
        <w:rPr>
          <w:rFonts w:hint="eastAsia" w:ascii="宋体" w:hAnsi="宋体"/>
          <w:color w:val="auto"/>
          <w:kern w:val="0"/>
          <w:sz w:val="24"/>
          <w:lang w:eastAsia="en-US" w:bidi="en-US"/>
        </w:rPr>
        <w:t>δ</w:t>
      </w:r>
      <w:r>
        <w:rPr>
          <w:rFonts w:hint="eastAsia" w:ascii="宋体" w:hAnsi="宋体"/>
          <w:color w:val="auto"/>
          <w:kern w:val="0"/>
          <w:sz w:val="24"/>
          <w:lang w:bidi="en-US"/>
        </w:rPr>
        <w:t>3≤1.0%</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（3）</w:t>
      </w:r>
      <w:r>
        <w:rPr>
          <w:rFonts w:hint="eastAsia" w:ascii="宋体" w:hAnsi="宋体"/>
          <w:color w:val="auto"/>
          <w:kern w:val="0"/>
          <w:sz w:val="24"/>
          <w:lang w:val="en-US" w:eastAsia="zh-CN" w:bidi="en-US"/>
        </w:rPr>
        <w:t>原中控室电脑</w:t>
      </w:r>
      <w:r>
        <w:rPr>
          <w:rFonts w:hint="eastAsia" w:ascii="宋体" w:hAnsi="宋体"/>
          <w:color w:val="auto"/>
          <w:kern w:val="0"/>
          <w:sz w:val="24"/>
          <w:lang w:bidi="en-US"/>
        </w:rPr>
        <w:t>、操作员站的时间参数</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CPU 的最大负荷 A≤50％；</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主机的联机启动时间 t≤2min；</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报警响应时间 t≤ 3s；</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单项数据查询响应时间 t≤ 5s；</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单项实时数据更新时间 t≤ 3s；</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控制指令的响应时间 t≤3s；</w:t>
      </w:r>
    </w:p>
    <w:p>
      <w:pPr>
        <w:spacing w:line="520" w:lineRule="exact"/>
        <w:ind w:firstLine="480" w:firstLineChars="200"/>
        <w:jc w:val="left"/>
        <w:rPr>
          <w:rFonts w:ascii="宋体" w:hAnsi="宋体" w:cs="宋体"/>
          <w:b/>
          <w:color w:val="auto"/>
          <w:kern w:val="0"/>
          <w:sz w:val="28"/>
          <w:szCs w:val="28"/>
          <w:lang w:bidi="en-US"/>
        </w:rPr>
      </w:pPr>
      <w:r>
        <w:rPr>
          <w:rFonts w:hint="eastAsia" w:ascii="宋体" w:hAnsi="宋体"/>
          <w:color w:val="auto"/>
          <w:kern w:val="0"/>
          <w:sz w:val="24"/>
          <w:lang w:bidi="en-US"/>
        </w:rPr>
        <w:t>计算机画面的切换时间 t≤0.5s</w:t>
      </w:r>
    </w:p>
    <w:p>
      <w:pPr>
        <w:keepNext/>
        <w:keepLines/>
        <w:spacing w:line="520" w:lineRule="exact"/>
        <w:ind w:firstLine="562" w:firstLineChars="200"/>
        <w:outlineLvl w:val="2"/>
        <w:rPr>
          <w:rFonts w:ascii="宋体" w:hAnsi="宋体" w:cs="宋体"/>
          <w:b/>
          <w:color w:val="auto"/>
          <w:sz w:val="28"/>
          <w:szCs w:val="28"/>
          <w:lang w:eastAsia="en-US" w:bidi="en-US"/>
        </w:rPr>
      </w:pPr>
      <w:bookmarkStart w:id="133" w:name="_Toc5469"/>
      <w:bookmarkStart w:id="134" w:name="_Toc30175"/>
      <w:bookmarkStart w:id="135" w:name="_Toc8915"/>
      <w:r>
        <w:rPr>
          <w:rFonts w:hint="eastAsia" w:ascii="宋体" w:hAnsi="宋体" w:cs="宋体"/>
          <w:b/>
          <w:color w:val="auto"/>
          <w:sz w:val="28"/>
          <w:szCs w:val="28"/>
          <w:lang w:eastAsia="en-US" w:bidi="en-US"/>
        </w:rPr>
        <w:t>自控系统子系统</w:t>
      </w:r>
      <w:bookmarkEnd w:id="133"/>
      <w:bookmarkEnd w:id="134"/>
      <w:bookmarkEnd w:id="135"/>
    </w:p>
    <w:p>
      <w:pPr>
        <w:keepNext/>
        <w:keepLines/>
        <w:numPr>
          <w:ilvl w:val="0"/>
          <w:numId w:val="2"/>
        </w:numPr>
        <w:spacing w:before="280" w:after="290" w:line="520" w:lineRule="exact"/>
        <w:ind w:firstLine="482" w:firstLineChars="200"/>
        <w:outlineLvl w:val="3"/>
        <w:rPr>
          <w:rFonts w:ascii="宋体" w:hAnsi="宋体" w:cs="宋体"/>
          <w:b/>
          <w:color w:val="auto"/>
          <w:sz w:val="24"/>
          <w:lang w:bidi="en-US"/>
        </w:rPr>
      </w:pPr>
      <w:bookmarkStart w:id="136" w:name="_Toc14154"/>
      <w:bookmarkStart w:id="137" w:name="_Toc30937"/>
      <w:r>
        <w:rPr>
          <w:rFonts w:hint="eastAsia" w:ascii="宋体" w:hAnsi="宋体" w:cs="宋体"/>
          <w:b/>
          <w:color w:val="auto"/>
          <w:sz w:val="24"/>
          <w:lang w:bidi="en-US"/>
        </w:rPr>
        <w:t>PLC控制系统（自动加药控制系统</w:t>
      </w:r>
      <w:bookmarkEnd w:id="136"/>
      <w:r>
        <w:rPr>
          <w:rFonts w:hint="eastAsia" w:ascii="宋体" w:hAnsi="宋体" w:cs="宋体"/>
          <w:b/>
          <w:color w:val="auto"/>
          <w:sz w:val="24"/>
          <w:lang w:bidi="en-US"/>
        </w:rPr>
        <w:t>、滤池及反冲洗控制系统）</w:t>
      </w:r>
      <w:bookmarkEnd w:id="137"/>
    </w:p>
    <w:p>
      <w:pPr>
        <w:spacing w:line="520" w:lineRule="exact"/>
        <w:ind w:firstLine="482" w:firstLineChars="200"/>
        <w:jc w:val="left"/>
        <w:rPr>
          <w:rFonts w:ascii="宋体" w:hAnsi="宋体"/>
          <w:b/>
          <w:bCs/>
          <w:color w:val="auto"/>
          <w:kern w:val="0"/>
          <w:sz w:val="24"/>
          <w:lang w:bidi="en-US"/>
        </w:rPr>
      </w:pPr>
      <w:r>
        <w:rPr>
          <w:rFonts w:hint="eastAsia" w:ascii="宋体" w:hAnsi="宋体"/>
          <w:b/>
          <w:bCs/>
          <w:color w:val="auto"/>
          <w:kern w:val="0"/>
          <w:sz w:val="24"/>
          <w:lang w:bidi="en-US"/>
        </w:rPr>
        <w:t>概述：</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本工程更换PLC现场控制单元站1个，控制鼓风机与反冲洗水泵，管理4个滤池的运行组态，与冲洗的排队等控制，组态画面。改造自控加药系统PLC站</w:t>
      </w:r>
    </w:p>
    <w:p>
      <w:pPr>
        <w:spacing w:line="520" w:lineRule="exact"/>
        <w:ind w:firstLine="482" w:firstLineChars="200"/>
        <w:jc w:val="left"/>
        <w:rPr>
          <w:rFonts w:ascii="宋体" w:hAnsi="宋体"/>
          <w:color w:val="auto"/>
          <w:kern w:val="0"/>
          <w:sz w:val="24"/>
          <w:lang w:bidi="en-US"/>
        </w:rPr>
      </w:pPr>
      <w:r>
        <w:rPr>
          <w:rFonts w:hint="eastAsia" w:ascii="宋体" w:hAnsi="宋体"/>
          <w:b/>
          <w:bCs/>
          <w:color w:val="auto"/>
          <w:kern w:val="0"/>
          <w:sz w:val="24"/>
          <w:lang w:bidi="en-US"/>
        </w:rPr>
        <w:t>PLC设备总体配置要求：</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主站 CPU 模块的性能要求：</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中央处理器CPU应采用32位工业级高性能处理器，支持实时的多任务操作系统 ， 处理速度要求每千字节指令字处理速度不超过0.03毫秒。PLC的自带内存容量不应小于2M，内存分布为程序区和用户数据区，采用完全的自动内存分配机制，开发人员无需人工分配系统内存，缩短开发时间并保证程序的可维护性。通过SD卡槽可扩展非易失内存，内存容量需要达到1GB 或以上。</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PLC控制系统为基于标签（TAG）的控制系统，数据的标记和引用方式是具有自说明性质的标签 。</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要求程序下载过程中标签本身的信息不能丢失，从而保证用户程序良好的可读性和可维护性</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能实现时钟同步校正,时钟分辨率应≤1ms。</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控制系统必须能够提供包括梯形图、功能图块、结构化文本、顺序功能流程图在内的符合IEC61131-3标准的灵活的编程语言支持，支持多维数组和用户自定义数据结构，数据格式符合IEC61131标准，触摸屏与 PLC 使用同样的数据变量名，数据变量全部引自单一的数据库。</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内存采用支持 DDR（双倍数据传输速率）的 RAM，程序/数据存储器不小于 1M；采用了动态内存分配技术，PAC 并不限制用户使用多少程序、多少数据、多少定时器、多少计数器等等，用户只受一个总的内存限制，提高了程序运行的效率；</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支持同一输入模块数据同时送达多个处理器；支持同一处理器内数据同时送达其他多个处理器中；所有模板均有权威机构的安全认证，包括 CE,UL, CSA, CSA Class 1 Div 2, C-Tick, GOST R 等国际认证。</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软件功能：编程软件满足系统高端 PLC 的编程要求，提供的软件与硬件配套。编程软件是在 Windows 环境下符合 IEC61131-3 标准的编程软件包, 允许使用顺序流程图、功能块图、结构式文本、指令表语言或梯形图五种语言编程。同时，软件可以支持中文版，包括使用变量名来编程。软件应内置离线仿真功能。</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PLC主站与现场I/O之间采用符合IEC61158国际标准的现场总线，总线</w:t>
      </w:r>
      <w:r>
        <w:rPr>
          <w:rFonts w:hint="eastAsia" w:ascii="宋体" w:hAnsi="宋体"/>
          <w:color w:val="auto"/>
          <w:kern w:val="0"/>
          <w:sz w:val="24"/>
          <w:lang w:eastAsia="zh-CN" w:bidi="en-US"/>
        </w:rPr>
        <w:t>速度</w:t>
      </w:r>
      <w:r>
        <w:rPr>
          <w:rFonts w:hint="eastAsia" w:ascii="宋体" w:hAnsi="宋体"/>
          <w:color w:val="auto"/>
          <w:kern w:val="0"/>
          <w:sz w:val="24"/>
          <w:lang w:bidi="en-US"/>
        </w:rPr>
        <w:t>不得小于5M ，且不随节点数量的增加或拓扑距离的延伸而衰减；或者基于EtherNet/IP设备级环网连接。</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I/O 网络要求允许多个通讯模块在网络中任意一个机架中混合使用而没有限制，远程 I/O 网络要求满足日益增长的通讯需求，以保证数据在系统中流向需要的地方。</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系统要求高度的可靠性，是免维护型的系统。CPU 、I/O  模块 、 通讯模块 、 电源等在正常工况下平均无故障时间（ MTBF ）均不低于  60  万小时。</w:t>
      </w:r>
    </w:p>
    <w:p>
      <w:pPr>
        <w:spacing w:line="520" w:lineRule="exact"/>
        <w:ind w:firstLine="480" w:firstLineChars="200"/>
        <w:jc w:val="left"/>
        <w:rPr>
          <w:rFonts w:ascii="宋体" w:hAnsi="宋体"/>
          <w:color w:val="auto"/>
          <w:kern w:val="0"/>
          <w:sz w:val="24"/>
          <w:lang w:bidi="en-US"/>
        </w:rPr>
      </w:pPr>
      <w:bookmarkStart w:id="138" w:name="_Toc95228780"/>
      <w:r>
        <w:rPr>
          <w:rFonts w:hint="eastAsia" w:ascii="宋体" w:hAnsi="宋体"/>
          <w:color w:val="auto"/>
          <w:kern w:val="0"/>
          <w:sz w:val="24"/>
          <w:lang w:bidi="en-US"/>
        </w:rPr>
        <w:t>PLC技术要求</w:t>
      </w:r>
      <w:bookmarkEnd w:id="138"/>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可编程序控制器(PLC)应选用模块化的分布式控制系统，且支持符合国际标准的开放现场总线协议。应考虑选择货源充足中文资料丰富、备品备件方便，技术服务方便、国内有维修处的生产商的产品。</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现场控制站应包括以下主要控制设备：</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可编程序逻辑控制器（PLC）</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隔离装置</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过电压保护装置</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处理器</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CPU运算能力：双核32位处理器能精确进行整数及浮点数运算，每毫秒可处理超过10K条指令。 支持主任务、快速任务、辅助任务和事件任务。</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CPU内置超过16MB程序空间和超过384KB数据存储，最多可以执行70K条指令。可扩充4GB “即插即载”SD卡，用于程序备份，过程数据，配方，维护资料等存储。要求免电池维护设计，不得采用锂电池保存程序和数据。</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CPU自带标准USB通讯口，可以编程、上下载程序和连接人机界面。</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数字量I/O≥32000点；</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模拟量I/O≥2000点；</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PLC必须能够提供包括梯形图、功能图块、结构化文本、顺序功能流程图在内的符合IEC1131-3标准的灵活的编程语言支持，数据格式应符合IEC1131标准。</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I/O扩展通讯网络：所使用现场总线应保证通讯速率不低于1Mbps（任何情况下不变）。</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基站和扩展I/O站的底板应采用同系列规格的底板，所有的I/O模块须采用和CPU对应同一系列的模块。</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在背板电源和用户端电源不断开的情况下CPU、I/O模块、通讯模块及可拆卸端子排等必须能够支持</w:t>
      </w:r>
      <w:r>
        <w:rPr>
          <w:rFonts w:hint="eastAsia" w:ascii="宋体" w:hAnsi="宋体"/>
          <w:color w:val="auto"/>
          <w:kern w:val="0"/>
          <w:sz w:val="24"/>
          <w:lang w:eastAsia="zh-CN" w:bidi="en-US"/>
        </w:rPr>
        <w:t>带电插拔</w:t>
      </w:r>
      <w:r>
        <w:rPr>
          <w:rFonts w:hint="eastAsia" w:ascii="宋体" w:hAnsi="宋体"/>
          <w:color w:val="auto"/>
          <w:kern w:val="0"/>
          <w:sz w:val="24"/>
          <w:lang w:bidi="en-US"/>
        </w:rPr>
        <w:t>。</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MTBF不小于10万小时</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电源模块</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为控制器提供标准电压源，保护系统免受噪音与电源波动的干扰；</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所配备的电源模块应具有能量保持功能；</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电源：220VAC</w:t>
      </w:r>
      <w:r>
        <w:rPr>
          <w:rFonts w:hint="eastAsia" w:ascii="宋体" w:hAnsi="宋体"/>
          <w:color w:val="auto"/>
          <w:kern w:val="0"/>
          <w:sz w:val="24"/>
          <w:lang w:eastAsia="en-US" w:bidi="en-US"/>
        </w:rPr>
        <w:sym w:font="Times New Roman" w:char="0000"/>
      </w:r>
      <w:r>
        <w:rPr>
          <w:rFonts w:hint="eastAsia" w:ascii="宋体" w:hAnsi="宋体"/>
          <w:color w:val="auto"/>
          <w:kern w:val="0"/>
          <w:sz w:val="24"/>
          <w:lang w:bidi="en-US"/>
        </w:rPr>
        <w:t>10%。（与机架和模块相配）；</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工作电压：85~264VAC；</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频率范围：47~63HZ；</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工作温度：0~60摄氏度；</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保存温度：-20~60摄氏度；</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相对湿度：5~95%；</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电源模块提供浪涌保护和隔离保护功能；</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I/O模块指标：</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数字输入模块（DI）：</w:t>
      </w:r>
    </w:p>
    <w:p>
      <w:pPr>
        <w:spacing w:line="520" w:lineRule="exact"/>
        <w:ind w:firstLine="480" w:firstLineChars="200"/>
        <w:jc w:val="left"/>
        <w:rPr>
          <w:rFonts w:hint="eastAsia" w:ascii="宋体" w:hAnsi="宋体" w:eastAsia="宋体"/>
          <w:color w:val="auto"/>
          <w:kern w:val="0"/>
          <w:sz w:val="24"/>
          <w:highlight w:val="none"/>
          <w:lang w:eastAsia="zh-CN" w:bidi="en-US"/>
        </w:rPr>
      </w:pPr>
      <w:r>
        <w:rPr>
          <w:rFonts w:hint="eastAsia" w:ascii="宋体" w:hAnsi="宋体"/>
          <w:color w:val="auto"/>
          <w:kern w:val="0"/>
          <w:sz w:val="24"/>
          <w:highlight w:val="none"/>
          <w:lang w:bidi="en-US"/>
        </w:rPr>
        <w:t>输入点数：16点、32点</w:t>
      </w:r>
      <w:r>
        <w:rPr>
          <w:rFonts w:hint="eastAsia" w:ascii="宋体" w:hAnsi="宋体"/>
          <w:color w:val="auto"/>
          <w:kern w:val="0"/>
          <w:sz w:val="24"/>
          <w:highlight w:val="none"/>
          <w:lang w:eastAsia="zh-CN" w:bidi="en-US"/>
        </w:rPr>
        <w:t>（以水厂</w:t>
      </w:r>
      <w:r>
        <w:rPr>
          <w:rFonts w:hint="eastAsia" w:ascii="宋体" w:hAnsi="宋体"/>
          <w:color w:val="auto"/>
          <w:kern w:val="0"/>
          <w:sz w:val="24"/>
          <w:highlight w:val="none"/>
          <w:lang w:val="en-US" w:eastAsia="zh-CN" w:bidi="en-US"/>
        </w:rPr>
        <w:t>现有实际情况为准</w:t>
      </w:r>
      <w:r>
        <w:rPr>
          <w:rFonts w:hint="eastAsia" w:ascii="宋体" w:hAnsi="宋体"/>
          <w:color w:val="auto"/>
          <w:kern w:val="0"/>
          <w:sz w:val="24"/>
          <w:highlight w:val="none"/>
          <w:lang w:eastAsia="zh-CN" w:bidi="en-US"/>
        </w:rPr>
        <w:t>）</w:t>
      </w:r>
    </w:p>
    <w:p>
      <w:pPr>
        <w:spacing w:line="520" w:lineRule="exact"/>
        <w:ind w:firstLine="480" w:firstLineChars="200"/>
        <w:jc w:val="left"/>
        <w:rPr>
          <w:rFonts w:ascii="宋体" w:hAnsi="宋体"/>
          <w:color w:val="auto"/>
          <w:kern w:val="0"/>
          <w:sz w:val="24"/>
          <w:lang w:bidi="en-US"/>
        </w:rPr>
      </w:pP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输入电压：24VDC</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支持</w:t>
      </w:r>
      <w:r>
        <w:rPr>
          <w:rFonts w:hint="eastAsia" w:ascii="宋体" w:hAnsi="宋体"/>
          <w:color w:val="auto"/>
          <w:kern w:val="0"/>
          <w:sz w:val="24"/>
          <w:lang w:eastAsia="zh-CN" w:bidi="en-US"/>
        </w:rPr>
        <w:t>带电插拔</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各模块具有光电隔离功能，每个输入点都具有状态指示</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连接方式：必须采用可拆卸式端子排或接线器连接</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数字输出模块（DO）：</w:t>
      </w:r>
    </w:p>
    <w:p>
      <w:pPr>
        <w:spacing w:line="520" w:lineRule="exact"/>
        <w:ind w:firstLine="480" w:firstLineChars="200"/>
        <w:jc w:val="left"/>
        <w:rPr>
          <w:rFonts w:hint="eastAsia" w:ascii="宋体" w:hAnsi="宋体" w:eastAsia="宋体"/>
          <w:color w:val="auto"/>
          <w:kern w:val="0"/>
          <w:sz w:val="24"/>
          <w:highlight w:val="none"/>
          <w:lang w:eastAsia="zh-CN" w:bidi="en-US"/>
        </w:rPr>
      </w:pPr>
      <w:r>
        <w:rPr>
          <w:rFonts w:hint="eastAsia" w:ascii="宋体" w:hAnsi="宋体"/>
          <w:color w:val="auto"/>
          <w:kern w:val="0"/>
          <w:sz w:val="24"/>
          <w:highlight w:val="none"/>
          <w:lang w:bidi="en-US"/>
        </w:rPr>
        <w:t>输出点数：16点、32点</w:t>
      </w:r>
      <w:r>
        <w:rPr>
          <w:rFonts w:hint="eastAsia" w:ascii="宋体" w:hAnsi="宋体"/>
          <w:color w:val="auto"/>
          <w:kern w:val="0"/>
          <w:sz w:val="24"/>
          <w:highlight w:val="none"/>
          <w:lang w:eastAsia="zh-CN" w:bidi="en-US"/>
        </w:rPr>
        <w:t>（以水厂</w:t>
      </w:r>
      <w:r>
        <w:rPr>
          <w:rFonts w:hint="eastAsia" w:ascii="宋体" w:hAnsi="宋体"/>
          <w:color w:val="auto"/>
          <w:kern w:val="0"/>
          <w:sz w:val="24"/>
          <w:highlight w:val="none"/>
          <w:lang w:val="en-US" w:eastAsia="zh-CN" w:bidi="en-US"/>
        </w:rPr>
        <w:t>现有实际情况为准</w:t>
      </w:r>
      <w:r>
        <w:rPr>
          <w:rFonts w:hint="eastAsia" w:ascii="宋体" w:hAnsi="宋体"/>
          <w:color w:val="auto"/>
          <w:kern w:val="0"/>
          <w:sz w:val="24"/>
          <w:highlight w:val="none"/>
          <w:lang w:eastAsia="zh-CN" w:bidi="en-US"/>
        </w:rPr>
        <w:t>）</w:t>
      </w:r>
    </w:p>
    <w:p>
      <w:pPr>
        <w:spacing w:line="520" w:lineRule="exact"/>
        <w:ind w:firstLine="480" w:firstLineChars="200"/>
        <w:jc w:val="left"/>
        <w:rPr>
          <w:rFonts w:hint="eastAsia" w:ascii="宋体" w:hAnsi="宋体"/>
          <w:color w:val="auto"/>
          <w:kern w:val="0"/>
          <w:sz w:val="24"/>
          <w:lang w:bidi="en-US"/>
        </w:rPr>
      </w:pP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支持</w:t>
      </w:r>
      <w:r>
        <w:rPr>
          <w:rFonts w:hint="eastAsia" w:ascii="宋体" w:hAnsi="宋体"/>
          <w:color w:val="auto"/>
          <w:kern w:val="0"/>
          <w:sz w:val="24"/>
          <w:lang w:eastAsia="zh-CN" w:bidi="en-US"/>
        </w:rPr>
        <w:t>带电插拔</w:t>
      </w:r>
      <w:r>
        <w:rPr>
          <w:rFonts w:hint="eastAsia" w:ascii="宋体" w:hAnsi="宋体"/>
          <w:color w:val="auto"/>
          <w:kern w:val="0"/>
          <w:sz w:val="24"/>
          <w:lang w:bidi="en-US"/>
        </w:rPr>
        <w:t>；</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各模块具有光电隔离功能，每个输出点都具有状态指示</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连接方式：必须采用可拆卸式端子排或接线器连接</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模拟输入模块（AI）：</w:t>
      </w:r>
    </w:p>
    <w:p>
      <w:pPr>
        <w:spacing w:line="520" w:lineRule="exact"/>
        <w:ind w:firstLine="480" w:firstLineChars="200"/>
        <w:jc w:val="left"/>
        <w:rPr>
          <w:rFonts w:ascii="宋体" w:hAnsi="宋体"/>
          <w:color w:val="auto"/>
          <w:kern w:val="0"/>
          <w:sz w:val="24"/>
          <w:highlight w:val="none"/>
          <w:lang w:bidi="en-US"/>
        </w:rPr>
      </w:pPr>
      <w:r>
        <w:rPr>
          <w:rFonts w:hint="eastAsia" w:ascii="宋体" w:hAnsi="宋体"/>
          <w:color w:val="auto"/>
          <w:kern w:val="0"/>
          <w:sz w:val="24"/>
          <w:highlight w:val="none"/>
          <w:lang w:bidi="en-US"/>
        </w:rPr>
        <w:t>输入点数：8点</w:t>
      </w:r>
      <w:r>
        <w:rPr>
          <w:rFonts w:hint="eastAsia" w:ascii="宋体" w:hAnsi="宋体"/>
          <w:color w:val="auto"/>
          <w:kern w:val="0"/>
          <w:sz w:val="24"/>
          <w:highlight w:val="none"/>
          <w:lang w:eastAsia="zh-CN" w:bidi="en-US"/>
        </w:rPr>
        <w:t>（以水厂</w:t>
      </w:r>
      <w:r>
        <w:rPr>
          <w:rFonts w:hint="eastAsia" w:ascii="宋体" w:hAnsi="宋体"/>
          <w:color w:val="auto"/>
          <w:kern w:val="0"/>
          <w:sz w:val="24"/>
          <w:highlight w:val="none"/>
          <w:lang w:val="en-US" w:eastAsia="zh-CN" w:bidi="en-US"/>
        </w:rPr>
        <w:t>现有实际情况为准</w:t>
      </w:r>
      <w:r>
        <w:rPr>
          <w:rFonts w:hint="eastAsia" w:ascii="宋体" w:hAnsi="宋体"/>
          <w:color w:val="auto"/>
          <w:kern w:val="0"/>
          <w:sz w:val="24"/>
          <w:highlight w:val="none"/>
          <w:lang w:eastAsia="zh-CN" w:bidi="en-US"/>
        </w:rPr>
        <w:t>）</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输入范围：4-20mA</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分辨率：≥15位或以上</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隔离功能：+/-300VDC</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转换速度：1毫秒+1毫秒*使用的通道数；</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支持</w:t>
      </w:r>
      <w:r>
        <w:rPr>
          <w:rFonts w:hint="eastAsia" w:ascii="宋体" w:hAnsi="宋体"/>
          <w:color w:val="auto"/>
          <w:kern w:val="0"/>
          <w:sz w:val="24"/>
          <w:lang w:eastAsia="zh-CN" w:bidi="en-US"/>
        </w:rPr>
        <w:t>带电插拔</w:t>
      </w:r>
      <w:r>
        <w:rPr>
          <w:rFonts w:hint="eastAsia" w:ascii="宋体" w:hAnsi="宋体"/>
          <w:color w:val="auto"/>
          <w:kern w:val="0"/>
          <w:sz w:val="24"/>
          <w:lang w:bidi="en-US"/>
        </w:rPr>
        <w:t>；</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外部连接：必须采用可拆卸式端子排或接线器连接</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模拟输出模块（AO）：</w:t>
      </w:r>
    </w:p>
    <w:p>
      <w:pPr>
        <w:spacing w:line="520" w:lineRule="exact"/>
        <w:ind w:firstLine="480" w:firstLineChars="200"/>
        <w:jc w:val="left"/>
        <w:rPr>
          <w:rFonts w:ascii="宋体" w:hAnsi="宋体"/>
          <w:color w:val="auto"/>
          <w:kern w:val="0"/>
          <w:sz w:val="24"/>
          <w:highlight w:val="yellow"/>
          <w:lang w:bidi="en-US"/>
        </w:rPr>
      </w:pPr>
      <w:r>
        <w:rPr>
          <w:rFonts w:hint="eastAsia" w:ascii="宋体" w:hAnsi="宋体"/>
          <w:color w:val="auto"/>
          <w:kern w:val="0"/>
          <w:sz w:val="24"/>
          <w:highlight w:val="none"/>
          <w:lang w:bidi="en-US"/>
        </w:rPr>
        <w:t>输出点数：4点、8点</w:t>
      </w:r>
      <w:r>
        <w:rPr>
          <w:rFonts w:hint="eastAsia" w:ascii="宋体" w:hAnsi="宋体"/>
          <w:color w:val="auto"/>
          <w:kern w:val="0"/>
          <w:sz w:val="24"/>
          <w:highlight w:val="none"/>
          <w:lang w:eastAsia="zh-CN" w:bidi="en-US"/>
        </w:rPr>
        <w:t>（以水厂</w:t>
      </w:r>
      <w:r>
        <w:rPr>
          <w:rFonts w:hint="eastAsia" w:ascii="宋体" w:hAnsi="宋体"/>
          <w:color w:val="auto"/>
          <w:kern w:val="0"/>
          <w:sz w:val="24"/>
          <w:highlight w:val="none"/>
          <w:lang w:val="en-US" w:eastAsia="zh-CN" w:bidi="en-US"/>
        </w:rPr>
        <w:t>现有实际情况为准</w:t>
      </w:r>
      <w:r>
        <w:rPr>
          <w:rFonts w:hint="eastAsia" w:ascii="宋体" w:hAnsi="宋体"/>
          <w:color w:val="auto"/>
          <w:kern w:val="0"/>
          <w:sz w:val="24"/>
          <w:highlight w:val="none"/>
          <w:lang w:eastAsia="zh-CN" w:bidi="en-US"/>
        </w:rPr>
        <w:t>）</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输出范围：4-20mA</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分辨率：≥15位或以上</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转换速度：≤4ms</w:t>
      </w:r>
    </w:p>
    <w:p>
      <w:pPr>
        <w:spacing w:line="520" w:lineRule="exact"/>
        <w:ind w:firstLine="480" w:firstLineChars="200"/>
        <w:jc w:val="left"/>
        <w:rPr>
          <w:rFonts w:ascii="Times New Roman" w:hAnsi="Times New Roman" w:eastAsia="Times New Roman"/>
          <w:color w:val="auto"/>
          <w:kern w:val="0"/>
          <w:sz w:val="24"/>
          <w:lang w:bidi="en-US"/>
        </w:rPr>
      </w:pPr>
      <w:r>
        <w:rPr>
          <w:rFonts w:hint="eastAsia" w:ascii="宋体" w:hAnsi="宋体"/>
          <w:color w:val="auto"/>
          <w:kern w:val="0"/>
          <w:sz w:val="24"/>
          <w:lang w:bidi="en-US"/>
        </w:rPr>
        <w:t>外部连接：必须采用可拆卸式端子排</w:t>
      </w:r>
    </w:p>
    <w:p>
      <w:pPr>
        <w:jc w:val="left"/>
        <w:rPr>
          <w:rFonts w:ascii="Times New Roman" w:hAnsi="Times New Roman" w:eastAsia="Times New Roman"/>
          <w:color w:val="auto"/>
          <w:kern w:val="0"/>
          <w:sz w:val="24"/>
          <w:lang w:bidi="en-US"/>
        </w:rPr>
      </w:pPr>
    </w:p>
    <w:p>
      <w:pPr>
        <w:keepNext/>
        <w:keepLines/>
        <w:spacing w:before="280" w:after="290" w:line="520" w:lineRule="exact"/>
        <w:ind w:firstLine="482" w:firstLineChars="200"/>
        <w:outlineLvl w:val="3"/>
        <w:rPr>
          <w:rFonts w:ascii="宋体" w:hAnsi="宋体" w:cs="宋体"/>
          <w:b/>
          <w:color w:val="auto"/>
          <w:sz w:val="24"/>
          <w:lang w:bidi="en-US"/>
        </w:rPr>
      </w:pPr>
      <w:bookmarkStart w:id="139" w:name="_Toc21301"/>
      <w:bookmarkStart w:id="140" w:name="_Toc9176"/>
      <w:r>
        <w:rPr>
          <w:rFonts w:hint="eastAsia" w:ascii="宋体" w:hAnsi="宋体" w:cs="宋体"/>
          <w:b/>
          <w:color w:val="auto"/>
          <w:sz w:val="24"/>
          <w:lang w:bidi="en-US"/>
        </w:rPr>
        <w:t>2</w:t>
      </w:r>
      <w:bookmarkEnd w:id="139"/>
      <w:bookmarkStart w:id="141" w:name="_Toc13857"/>
      <w:r>
        <w:rPr>
          <w:rFonts w:hint="eastAsia" w:ascii="宋体" w:hAnsi="宋体" w:cs="宋体"/>
          <w:b/>
          <w:color w:val="auto"/>
          <w:sz w:val="24"/>
          <w:lang w:bidi="en-US"/>
        </w:rPr>
        <w:t>.在线仪表系统</w:t>
      </w:r>
      <w:bookmarkEnd w:id="140"/>
      <w:bookmarkEnd w:id="141"/>
    </w:p>
    <w:p>
      <w:pPr>
        <w:spacing w:line="520" w:lineRule="exact"/>
        <w:ind w:firstLine="482" w:firstLineChars="200"/>
        <w:jc w:val="left"/>
        <w:rPr>
          <w:rFonts w:ascii="宋体" w:hAnsi="宋体"/>
          <w:b/>
          <w:bCs/>
          <w:color w:val="auto"/>
          <w:kern w:val="0"/>
          <w:sz w:val="24"/>
          <w:lang w:bidi="en-US"/>
        </w:rPr>
      </w:pPr>
      <w:r>
        <w:rPr>
          <w:rFonts w:hint="eastAsia" w:ascii="宋体" w:hAnsi="宋体"/>
          <w:b/>
          <w:bCs/>
          <w:color w:val="auto"/>
          <w:kern w:val="0"/>
          <w:sz w:val="24"/>
          <w:lang w:bidi="en-US"/>
        </w:rPr>
        <w:t>概述:</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所有仪表应符合 IEC 或 ISO 标准。</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投标人负责并提供仪表系统及其附加的相关材料和必要的工作，以满足本招标文件的要求：</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合适的仪表选型。</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合适的尺寸、壳体材料和过程管件相连的一次元件的安装、调试。</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准确的电源及信号连接。</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提供电缆、管线的连接及所有仪表的安装。</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各种仪表的制造厂商、型号。</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所有仪表样本和说明书。</w:t>
      </w:r>
    </w:p>
    <w:p>
      <w:pPr>
        <w:spacing w:line="520" w:lineRule="exact"/>
        <w:ind w:firstLine="482" w:firstLineChars="200"/>
        <w:jc w:val="left"/>
        <w:rPr>
          <w:rFonts w:ascii="宋体" w:hAnsi="宋体"/>
          <w:b/>
          <w:bCs/>
          <w:color w:val="auto"/>
          <w:kern w:val="0"/>
          <w:sz w:val="24"/>
          <w:lang w:bidi="en-US"/>
        </w:rPr>
      </w:pPr>
      <w:r>
        <w:rPr>
          <w:rFonts w:hint="eastAsia" w:ascii="宋体" w:hAnsi="宋体"/>
          <w:b/>
          <w:bCs/>
          <w:color w:val="auto"/>
          <w:kern w:val="0"/>
          <w:sz w:val="24"/>
          <w:lang w:bidi="en-US"/>
        </w:rPr>
        <w:t>一般功能要求:</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所有仪表应为生产厂家最新产品。</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现场安装仪表的环境温度为-10～+50℃，相对环境湿度≤90％。安装在户外的控制设备各部分要适当地安排，要有可靠的防冻防潮散热措施。户外指示器，变送器等要留有工作通道，以便更换和维修。</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所有仪表应防尘、防水、防冻，能承受偶尔的高压水冲洗，仪表安装时必须加装不锈钢 AISI304防护罩/箱；</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所有安装在管道中的仪表都应有连接阀门，螺纹或法兰联接应符合 DIN 标准，便于仪表可以拆修。</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所有仪表都带有 4～20mA DC 输出，阻抗&gt;500</w:t>
      </w:r>
      <w:r>
        <w:rPr>
          <w:rFonts w:hint="eastAsia" w:ascii="宋体" w:hAnsi="宋体"/>
          <w:color w:val="auto"/>
          <w:kern w:val="0"/>
          <w:sz w:val="24"/>
          <w:lang w:eastAsia="en-US" w:bidi="en-US"/>
        </w:rPr>
        <w:t>Ω</w:t>
      </w:r>
      <w:r>
        <w:rPr>
          <w:rFonts w:hint="eastAsia" w:ascii="宋体" w:hAnsi="宋体"/>
          <w:color w:val="auto"/>
          <w:kern w:val="0"/>
          <w:sz w:val="24"/>
          <w:lang w:bidi="en-US"/>
        </w:rPr>
        <w:t>。特殊注明的除外。</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所有仪表都应有可靠的接地。</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对影响仪表正常工作的必要组成部分，无论在技术规范中指出与否，投标人都应提供。</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所有现场安装仪表的电源均从就近的 PLC 柜内引出。除另有规定外，所有仪表能适应如下电源：220VAC±10％，50Hz±1Hz。</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所有户外安装仪表应提供防雷装置，并有自动恢复功能。</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仪表的投标人必须具有现场指导安装调试的能力，并确保提供长期的售后服务。水质仪表必须在投标人的具体指导下，安装和调试。</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所有现场安装仪表其外壳均应有永久固定的不锈钢制标记，标记用不锈钢螺丝或铆钉来固定。该标记上应刻上或模压上仪表的编号。</w:t>
      </w:r>
    </w:p>
    <w:p>
      <w:pPr>
        <w:keepNext/>
        <w:keepLines/>
        <w:spacing w:before="280" w:after="290" w:line="520" w:lineRule="exact"/>
        <w:ind w:firstLine="482" w:firstLineChars="200"/>
        <w:outlineLvl w:val="3"/>
        <w:rPr>
          <w:rFonts w:ascii="宋体" w:hAnsi="宋体" w:cs="宋体"/>
          <w:b/>
          <w:color w:val="auto"/>
          <w:sz w:val="24"/>
          <w:lang w:bidi="en-US"/>
        </w:rPr>
      </w:pPr>
      <w:bookmarkStart w:id="142" w:name="_Toc9161"/>
      <w:bookmarkStart w:id="143" w:name="_Toc30870"/>
      <w:r>
        <w:rPr>
          <w:rFonts w:hint="eastAsia" w:ascii="宋体" w:hAnsi="宋体" w:cs="宋体"/>
          <w:b/>
          <w:color w:val="auto"/>
          <w:sz w:val="24"/>
          <w:lang w:bidi="en-US"/>
        </w:rPr>
        <w:t>3.中控系统</w:t>
      </w:r>
      <w:bookmarkEnd w:id="142"/>
      <w:bookmarkEnd w:id="143"/>
    </w:p>
    <w:p>
      <w:pPr>
        <w:spacing w:line="520" w:lineRule="exact"/>
        <w:ind w:firstLine="482" w:firstLineChars="200"/>
        <w:jc w:val="left"/>
        <w:rPr>
          <w:rFonts w:ascii="宋体" w:hAnsi="宋体"/>
          <w:b/>
          <w:bCs/>
          <w:color w:val="auto"/>
          <w:kern w:val="0"/>
          <w:sz w:val="24"/>
          <w:lang w:bidi="en-US"/>
        </w:rPr>
      </w:pPr>
      <w:r>
        <w:rPr>
          <w:rFonts w:hint="eastAsia" w:ascii="宋体" w:hAnsi="宋体"/>
          <w:b/>
          <w:bCs/>
          <w:color w:val="auto"/>
          <w:kern w:val="0"/>
          <w:sz w:val="24"/>
          <w:lang w:bidi="en-US"/>
        </w:rPr>
        <w:t>概述：</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1 台服务器，2 台操作员站（本次仅改造相应的软件系统，硬件采用原有相关设备），1 套LCD显示屏系统；(55*9)、1 台工业以太网交换机，1 套UPS不间断电源；</w:t>
      </w:r>
    </w:p>
    <w:p>
      <w:pPr>
        <w:spacing w:line="520" w:lineRule="exact"/>
        <w:ind w:firstLine="482" w:firstLineChars="200"/>
        <w:jc w:val="left"/>
        <w:rPr>
          <w:rFonts w:ascii="宋体" w:hAnsi="宋体"/>
          <w:b/>
          <w:bCs/>
          <w:color w:val="auto"/>
          <w:kern w:val="0"/>
          <w:sz w:val="24"/>
          <w:lang w:bidi="en-US"/>
        </w:rPr>
      </w:pPr>
      <w:r>
        <w:rPr>
          <w:rFonts w:hint="eastAsia" w:ascii="宋体" w:hAnsi="宋体"/>
          <w:b/>
          <w:bCs/>
          <w:color w:val="auto"/>
          <w:kern w:val="0"/>
          <w:sz w:val="24"/>
          <w:lang w:bidi="en-US"/>
        </w:rPr>
        <w:t>一般功能要求:</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现场站与中央控制室之间通过工业以太网光纤环网进行数据通讯。中央控制站主要完成全厂的数据通讯和调度管理。</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中央监控计算机是操作员监控及获取数据的平台，系统应包括以下2类功能：</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第 1 类是信息处理功能：即生成全厂工艺流程、变配电系统实时动态图，提供实用、清晰、友善、中文化的人机界面，生动形象地反映工艺流程、变配电系统的实时数据，完成报警、历史数据、历史趋势曲线的储存、显示和查询。生成、打印各类生产运行管理报表。详细如下：</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1)</w:t>
      </w:r>
      <w:r>
        <w:rPr>
          <w:rFonts w:hint="eastAsia" w:ascii="宋体" w:hAnsi="宋体"/>
          <w:color w:val="auto"/>
          <w:kern w:val="0"/>
          <w:sz w:val="24"/>
          <w:lang w:bidi="en-US"/>
        </w:rPr>
        <w:tab/>
      </w:r>
      <w:r>
        <w:rPr>
          <w:rFonts w:hint="eastAsia" w:ascii="宋体" w:hAnsi="宋体"/>
          <w:color w:val="auto"/>
          <w:kern w:val="0"/>
          <w:sz w:val="24"/>
          <w:lang w:bidi="en-US"/>
        </w:rPr>
        <w:t>用户登录</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2)</w:t>
      </w:r>
      <w:r>
        <w:rPr>
          <w:rFonts w:hint="eastAsia" w:ascii="宋体" w:hAnsi="宋体"/>
          <w:color w:val="auto"/>
          <w:kern w:val="0"/>
          <w:sz w:val="24"/>
          <w:lang w:bidi="en-US"/>
        </w:rPr>
        <w:tab/>
      </w:r>
      <w:r>
        <w:rPr>
          <w:rFonts w:hint="eastAsia" w:ascii="宋体" w:hAnsi="宋体"/>
          <w:color w:val="auto"/>
          <w:kern w:val="0"/>
          <w:sz w:val="24"/>
          <w:lang w:bidi="en-US"/>
        </w:rPr>
        <w:t>实时工艺流程图显示</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3)</w:t>
      </w:r>
      <w:r>
        <w:rPr>
          <w:rFonts w:hint="eastAsia" w:ascii="宋体" w:hAnsi="宋体"/>
          <w:color w:val="auto"/>
          <w:kern w:val="0"/>
          <w:sz w:val="24"/>
          <w:lang w:bidi="en-US"/>
        </w:rPr>
        <w:tab/>
      </w:r>
      <w:r>
        <w:rPr>
          <w:rFonts w:hint="eastAsia" w:ascii="宋体" w:hAnsi="宋体"/>
          <w:color w:val="auto"/>
          <w:kern w:val="0"/>
          <w:sz w:val="24"/>
          <w:lang w:bidi="en-US"/>
        </w:rPr>
        <w:t>报警显示</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4)</w:t>
      </w:r>
      <w:r>
        <w:rPr>
          <w:rFonts w:hint="eastAsia" w:ascii="宋体" w:hAnsi="宋体"/>
          <w:color w:val="auto"/>
          <w:kern w:val="0"/>
          <w:sz w:val="24"/>
          <w:lang w:bidi="en-US"/>
        </w:rPr>
        <w:tab/>
      </w:r>
      <w:r>
        <w:rPr>
          <w:rFonts w:hint="eastAsia" w:ascii="宋体" w:hAnsi="宋体"/>
          <w:color w:val="auto"/>
          <w:kern w:val="0"/>
          <w:sz w:val="24"/>
          <w:lang w:bidi="en-US"/>
        </w:rPr>
        <w:t>实时曲线、历史曲线</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5)</w:t>
      </w:r>
      <w:r>
        <w:rPr>
          <w:rFonts w:hint="eastAsia" w:ascii="宋体" w:hAnsi="宋体"/>
          <w:color w:val="auto"/>
          <w:kern w:val="0"/>
          <w:sz w:val="24"/>
          <w:lang w:bidi="en-US"/>
        </w:rPr>
        <w:tab/>
      </w:r>
      <w:r>
        <w:rPr>
          <w:rFonts w:hint="eastAsia" w:ascii="宋体" w:hAnsi="宋体"/>
          <w:color w:val="auto"/>
          <w:kern w:val="0"/>
          <w:sz w:val="24"/>
          <w:lang w:bidi="en-US"/>
        </w:rPr>
        <w:t>参数设置</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6)</w:t>
      </w:r>
      <w:r>
        <w:rPr>
          <w:rFonts w:hint="eastAsia" w:ascii="宋体" w:hAnsi="宋体"/>
          <w:color w:val="auto"/>
          <w:kern w:val="0"/>
          <w:sz w:val="24"/>
          <w:lang w:bidi="en-US"/>
        </w:rPr>
        <w:tab/>
      </w:r>
      <w:r>
        <w:rPr>
          <w:rFonts w:hint="eastAsia" w:ascii="宋体" w:hAnsi="宋体"/>
          <w:color w:val="auto"/>
          <w:kern w:val="0"/>
          <w:sz w:val="24"/>
          <w:lang w:bidi="en-US"/>
        </w:rPr>
        <w:t>事件记录</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7)</w:t>
      </w:r>
      <w:r>
        <w:rPr>
          <w:rFonts w:hint="eastAsia" w:ascii="宋体" w:hAnsi="宋体"/>
          <w:color w:val="auto"/>
          <w:kern w:val="0"/>
          <w:sz w:val="24"/>
          <w:lang w:bidi="en-US"/>
        </w:rPr>
        <w:tab/>
      </w:r>
      <w:r>
        <w:rPr>
          <w:rFonts w:hint="eastAsia" w:ascii="宋体" w:hAnsi="宋体"/>
          <w:color w:val="auto"/>
          <w:kern w:val="0"/>
          <w:sz w:val="24"/>
          <w:lang w:bidi="en-US"/>
        </w:rPr>
        <w:t>报表处理</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8)</w:t>
      </w:r>
      <w:r>
        <w:rPr>
          <w:rFonts w:hint="eastAsia" w:ascii="宋体" w:hAnsi="宋体"/>
          <w:color w:val="auto"/>
          <w:kern w:val="0"/>
          <w:sz w:val="24"/>
          <w:lang w:bidi="en-US"/>
        </w:rPr>
        <w:tab/>
      </w:r>
      <w:r>
        <w:rPr>
          <w:rFonts w:hint="eastAsia" w:ascii="宋体" w:hAnsi="宋体"/>
          <w:color w:val="auto"/>
          <w:kern w:val="0"/>
          <w:sz w:val="24"/>
          <w:lang w:bidi="en-US"/>
        </w:rPr>
        <w:t>用户登录</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操作员必须输入正确的用户名和操作密码进行登录后才能进入系统。系统对不同的用户赋予了不同的操作权限，分为操作员权限和管理员权限。操作员只能进行设备操作和数据浏览，管理员可进行设备操作、数据浏览、参数设定、用户和密码维护。</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9)</w:t>
      </w:r>
      <w:r>
        <w:rPr>
          <w:rFonts w:hint="eastAsia" w:ascii="宋体" w:hAnsi="宋体"/>
          <w:color w:val="auto"/>
          <w:kern w:val="0"/>
          <w:sz w:val="24"/>
          <w:lang w:bidi="en-US"/>
        </w:rPr>
        <w:tab/>
      </w:r>
      <w:r>
        <w:rPr>
          <w:rFonts w:hint="eastAsia" w:ascii="宋体" w:hAnsi="宋体"/>
          <w:color w:val="auto"/>
          <w:kern w:val="0"/>
          <w:sz w:val="24"/>
          <w:lang w:bidi="en-US"/>
        </w:rPr>
        <w:t>实时工艺流程图显示</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实时动态地显示全厂工艺流程图，流程图上包含各种设备实时运行状况、各种实时工艺参数。由于计算机屏幕大小限制，不能在一幅画面显示净水厂全厂工艺流程图、所有设备状况、工艺参数，需要多幅画面进行流程图显示，通过画面切换进行流程图显示切换。实时动态画面必须采用纵断流程和平面流程相结合的流程图显示方式。</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流程图中所有设备的运行状态采用绿色表示；停止状态采用红色表示；故障状态采用红色表示。</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流程图中所有由 PLC 控制的设备应设置遥控/自动转换按钮，只有当设备手动/自动转换开关处于自动时，遥控/自动转换按钮才可用，当遥控/自动转换按钮处于自动时，应禁止人工遥控设备。当设备出现故障信号时，应停止运行或禁止启动这些设备。</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10)</w:t>
      </w:r>
      <w:r>
        <w:rPr>
          <w:rFonts w:hint="eastAsia" w:ascii="宋体" w:hAnsi="宋体"/>
          <w:color w:val="auto"/>
          <w:kern w:val="0"/>
          <w:sz w:val="24"/>
          <w:lang w:bidi="en-US"/>
        </w:rPr>
        <w:tab/>
      </w:r>
      <w:r>
        <w:rPr>
          <w:rFonts w:hint="eastAsia" w:ascii="宋体" w:hAnsi="宋体"/>
          <w:color w:val="auto"/>
          <w:kern w:val="0"/>
          <w:sz w:val="24"/>
          <w:lang w:bidi="en-US"/>
        </w:rPr>
        <w:t>报警</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在任何时间和在任何显示上工作站均能在画面顶部或底部显示出总的报警信息，包括报警设定值（报警条件）、报警值、报警状态、报警时间。这些报警信息通过报警声音提醒，使操作人员可以快速地调用与本报警有关的画面，以得到可以寻找故障原因的详细资料；如果需要可以按要求调用并按命令分别打印登记在数据库中的报警内容。对于长期不正常事件（由监视人员确认后）可禁止报警和登录。对于已确认的报警应带上报警发生时标，存入报警数据库。对于未确认的报警应持续发出声光报警，直至值班人员确认，还可依据报警信号重要性动态改变报警级别。</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报警的签名按如下系统进行分层定义以实现结构化管理：</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每个可能出现的报警有四种状态：</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·报警未消失未被确认</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·报警未消失已被确认</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·报警消失未被确认</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·报警消失已被确认</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系统应对报警进行分组处理：</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中央监控计算机的显示画面的顶部或底部应设置一个报警条。在报警条内显示最近三个报警未消失未被确认报警的详细内容，操作员通过画面切换选择报警表，报警表内显示中央监控计算机中配置的所有报警列表及报警的详细内容。报警的详细内容包括：</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·报警的当前状态</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·每个“未消失”的报警发生时间</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·每个“消失”的报警发生时间及“消失”的时间</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·每个“已确认”的报警的确认时间和用户</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当报警出现时，报警打印机应立即打印报警信息。</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11)</w:t>
      </w:r>
      <w:r>
        <w:rPr>
          <w:rFonts w:hint="eastAsia" w:ascii="宋体" w:hAnsi="宋体"/>
          <w:color w:val="auto"/>
          <w:kern w:val="0"/>
          <w:sz w:val="24"/>
          <w:lang w:bidi="en-US"/>
        </w:rPr>
        <w:tab/>
      </w:r>
      <w:r>
        <w:rPr>
          <w:rFonts w:hint="eastAsia" w:ascii="宋体" w:hAnsi="宋体"/>
          <w:color w:val="auto"/>
          <w:kern w:val="0"/>
          <w:sz w:val="24"/>
          <w:lang w:bidi="en-US"/>
        </w:rPr>
        <w:t>实时曲线、历史曲线</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操作员可通过菜单或按钮进入实时曲线画面或历史曲线画面，可选择需要的工艺参数查看实时曲线或历史曲线，可同时同轴显示多条实时曲线，可对曲线进行放大或缩小，可任意选择需要查看的时间段。</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12)</w:t>
      </w:r>
      <w:r>
        <w:rPr>
          <w:rFonts w:hint="eastAsia" w:ascii="宋体" w:hAnsi="宋体"/>
          <w:color w:val="auto"/>
          <w:kern w:val="0"/>
          <w:sz w:val="24"/>
          <w:lang w:bidi="en-US"/>
        </w:rPr>
        <w:tab/>
      </w:r>
      <w:r>
        <w:rPr>
          <w:rFonts w:hint="eastAsia" w:ascii="宋体" w:hAnsi="宋体"/>
          <w:color w:val="auto"/>
          <w:kern w:val="0"/>
          <w:sz w:val="24"/>
          <w:lang w:bidi="en-US"/>
        </w:rPr>
        <w:t>参数设置</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所有可以进行调整的参数必须具备在线调整功能。每个参数应规定调整的上下限值，如果操作员选择了限值以外的数值，系统应禁止接受并予以提示，所有参数的变化应存储在 PLC 中。具有权限的用户才能对参数设定值进行修改。</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13)</w:t>
      </w:r>
      <w:r>
        <w:rPr>
          <w:rFonts w:hint="eastAsia" w:ascii="宋体" w:hAnsi="宋体"/>
          <w:color w:val="auto"/>
          <w:kern w:val="0"/>
          <w:sz w:val="24"/>
          <w:lang w:bidi="en-US"/>
        </w:rPr>
        <w:tab/>
      </w:r>
      <w:r>
        <w:rPr>
          <w:rFonts w:hint="eastAsia" w:ascii="宋体" w:hAnsi="宋体"/>
          <w:color w:val="auto"/>
          <w:kern w:val="0"/>
          <w:sz w:val="24"/>
          <w:lang w:bidi="en-US"/>
        </w:rPr>
        <w:t>事件记录</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系统发生的较大情况（如设备故障、越限报警、大型设备的启停等情况）或操作人员对设备的操作、参数的调整。必须通过事件记录功能记录下这些情况和操作过程作为今后分析事故的基础资料。事件记录的内容包括各种事件信息、事件发生时的用户、事件发生的时间等。</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14)</w:t>
      </w:r>
      <w:r>
        <w:rPr>
          <w:rFonts w:hint="eastAsia" w:ascii="宋体" w:hAnsi="宋体"/>
          <w:color w:val="auto"/>
          <w:kern w:val="0"/>
          <w:sz w:val="24"/>
          <w:lang w:bidi="en-US"/>
        </w:rPr>
        <w:tab/>
      </w:r>
      <w:r>
        <w:rPr>
          <w:rFonts w:hint="eastAsia" w:ascii="宋体" w:hAnsi="宋体"/>
          <w:color w:val="auto"/>
          <w:kern w:val="0"/>
          <w:sz w:val="24"/>
          <w:lang w:bidi="en-US"/>
        </w:rPr>
        <w:t>报表处理</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系统自动记录各种工艺运行数据，将所有数据归纳汇总形成报表，报表可定时打印或召唤打印，操作员也可通过菜单或按钮进入报表画面查看历史报表。报表格式应能方便修改，以适合甲方的运行管理要求。</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15)</w:t>
      </w:r>
      <w:r>
        <w:rPr>
          <w:rFonts w:hint="eastAsia" w:ascii="宋体" w:hAnsi="宋体"/>
          <w:color w:val="auto"/>
          <w:kern w:val="0"/>
          <w:sz w:val="24"/>
          <w:lang w:bidi="en-US"/>
        </w:rPr>
        <w:tab/>
      </w:r>
      <w:r>
        <w:rPr>
          <w:rFonts w:hint="eastAsia" w:ascii="宋体" w:hAnsi="宋体"/>
          <w:color w:val="auto"/>
          <w:kern w:val="0"/>
          <w:sz w:val="24"/>
          <w:lang w:bidi="en-US"/>
        </w:rPr>
        <w:t>画面切换</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中央监控计算机显示的画面间的切换应简明方便，包括：</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·从菜单上直接进入任何画面</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·从处理厂总流程图直接进入任何流程图</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·直接进入上级和下级流程图</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·从其它任何画面进入报警表</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·从其它任何画面进入相关的流程图查找最近的“未消失”的报警</w:t>
      </w:r>
    </w:p>
    <w:p>
      <w:pPr>
        <w:spacing w:line="520" w:lineRule="exact"/>
        <w:ind w:firstLine="480" w:firstLineChars="200"/>
        <w:jc w:val="left"/>
        <w:rPr>
          <w:rFonts w:ascii="Times New Roman" w:hAnsi="Times New Roman" w:eastAsia="Times New Roman"/>
          <w:color w:val="auto"/>
          <w:kern w:val="0"/>
          <w:sz w:val="24"/>
          <w:lang w:bidi="en-US"/>
        </w:rPr>
      </w:pPr>
      <w:r>
        <w:rPr>
          <w:rFonts w:hint="eastAsia" w:ascii="宋体" w:hAnsi="宋体"/>
          <w:color w:val="auto"/>
          <w:kern w:val="0"/>
          <w:sz w:val="24"/>
          <w:lang w:bidi="en-US"/>
        </w:rPr>
        <w:t>第 2 类是对设备的控制功能：即在基于图形和中文菜单的方式上，操作人员在操作员站通过键盘或鼠标对现场 PLC 站的控制参数进行在线修改。</w:t>
      </w:r>
    </w:p>
    <w:p>
      <w:pPr>
        <w:keepNext/>
        <w:keepLines/>
        <w:spacing w:line="520" w:lineRule="exact"/>
        <w:ind w:firstLine="640" w:firstLineChars="200"/>
        <w:outlineLvl w:val="1"/>
        <w:rPr>
          <w:rFonts w:ascii="宋体" w:hAnsi="宋体"/>
          <w:b/>
          <w:bCs/>
          <w:color w:val="auto"/>
          <w:sz w:val="32"/>
          <w:szCs w:val="32"/>
          <w:lang w:bidi="en-US"/>
        </w:rPr>
      </w:pPr>
      <w:bookmarkStart w:id="144" w:name="_Toc10298"/>
      <w:bookmarkStart w:id="145" w:name="_Toc29019"/>
      <w:bookmarkStart w:id="146" w:name="_Toc7917"/>
      <w:r>
        <w:rPr>
          <w:rFonts w:hint="eastAsia" w:ascii="宋体" w:hAnsi="宋体" w:cs="宋体"/>
          <w:bCs/>
          <w:color w:val="auto"/>
          <w:sz w:val="32"/>
          <w:lang w:bidi="en-US"/>
        </w:rPr>
        <w:t>（二）系统子模块技术要求</w:t>
      </w:r>
      <w:bookmarkEnd w:id="144"/>
      <w:bookmarkEnd w:id="145"/>
      <w:bookmarkEnd w:id="146"/>
    </w:p>
    <w:p>
      <w:pPr>
        <w:keepNext/>
        <w:keepLines/>
        <w:spacing w:line="520" w:lineRule="exact"/>
        <w:ind w:firstLine="562" w:firstLineChars="200"/>
        <w:outlineLvl w:val="2"/>
        <w:rPr>
          <w:rFonts w:ascii="宋体" w:hAnsi="宋体" w:cs="宋体"/>
          <w:b/>
          <w:color w:val="auto"/>
          <w:sz w:val="28"/>
          <w:szCs w:val="28"/>
          <w:lang w:bidi="en-US"/>
        </w:rPr>
      </w:pPr>
      <w:bookmarkStart w:id="147" w:name="_Toc4615"/>
      <w:bookmarkStart w:id="148" w:name="_Toc16535"/>
      <w:bookmarkStart w:id="149" w:name="_Toc10193"/>
      <w:r>
        <w:rPr>
          <w:rFonts w:hint="eastAsia" w:ascii="宋体" w:hAnsi="宋体" w:cs="宋体"/>
          <w:b/>
          <w:color w:val="auto"/>
          <w:sz w:val="28"/>
          <w:szCs w:val="28"/>
          <w:lang w:bidi="en-US"/>
        </w:rPr>
        <w:t>1.自动加药控制系统</w:t>
      </w:r>
      <w:bookmarkEnd w:id="147"/>
      <w:bookmarkEnd w:id="148"/>
      <w:bookmarkEnd w:id="149"/>
    </w:p>
    <w:p>
      <w:pPr>
        <w:spacing w:line="360" w:lineRule="auto"/>
        <w:ind w:firstLine="480" w:firstLineChars="200"/>
        <w:jc w:val="left"/>
        <w:rPr>
          <w:rFonts w:ascii="宋体" w:hAnsi="宋体"/>
          <w:color w:val="auto"/>
          <w:kern w:val="0"/>
          <w:sz w:val="24"/>
          <w:lang w:bidi="en-US"/>
        </w:rPr>
      </w:pPr>
      <w:r>
        <w:rPr>
          <w:rFonts w:hint="eastAsia" w:ascii="宋体" w:hAnsi="宋体"/>
          <w:color w:val="auto"/>
          <w:kern w:val="0"/>
          <w:sz w:val="24"/>
          <w:lang w:bidi="en-US"/>
        </w:rPr>
        <w:t>工程参考品牌见设备清单一览表。</w:t>
      </w:r>
      <w:r>
        <w:rPr>
          <w:rFonts w:hint="eastAsia" w:ascii="宋体" w:hAnsi="宋体"/>
          <w:b/>
          <w:color w:val="auto"/>
          <w:kern w:val="0"/>
          <w:sz w:val="24"/>
          <w:lang w:bidi="en-US"/>
        </w:rPr>
        <w:t>投标人可以直接选用参考品牌中的一种，也可以自行另选品牌，但所选的品牌（品牌或厂家知名度、技术标准和质量等级）应当相当于或不低于参考品牌，</w:t>
      </w:r>
      <w:r>
        <w:rPr>
          <w:rFonts w:hint="eastAsia" w:ascii="宋体" w:hAnsi="宋体"/>
          <w:color w:val="auto"/>
          <w:kern w:val="0"/>
          <w:sz w:val="24"/>
          <w:lang w:bidi="en-US"/>
        </w:rPr>
        <w:t>且单价按照投标报价不予调整。在合同实施过程中，承包人可更改设备品牌，承包人所用的设备须事先得到发包人批准后方可使用，因此产生的合同单价增减不予调整。发包人有权拒绝使用不符合招标文件规定标准的材料设备。</w:t>
      </w:r>
    </w:p>
    <w:p>
      <w:pPr>
        <w:spacing w:line="360" w:lineRule="auto"/>
        <w:ind w:firstLine="482" w:firstLineChars="200"/>
        <w:jc w:val="left"/>
        <w:rPr>
          <w:rFonts w:ascii="宋体" w:hAnsi="宋体"/>
          <w:b/>
          <w:color w:val="auto"/>
          <w:kern w:val="0"/>
          <w:sz w:val="24"/>
          <w:lang w:bidi="en-US"/>
        </w:rPr>
      </w:pPr>
      <w:r>
        <w:rPr>
          <w:rFonts w:hint="eastAsia" w:ascii="宋体"/>
          <w:b/>
          <w:color w:val="auto"/>
          <w:kern w:val="0"/>
          <w:sz w:val="24"/>
          <w:lang w:bidi="en-US"/>
        </w:rPr>
        <w:t>UPVC管材等需提供省级以上的涉水卫生许可证。</w:t>
      </w:r>
    </w:p>
    <w:p>
      <w:pPr>
        <w:spacing w:line="360" w:lineRule="auto"/>
        <w:ind w:firstLine="482" w:firstLineChars="200"/>
        <w:jc w:val="left"/>
        <w:rPr>
          <w:rFonts w:ascii="宋体" w:hAnsi="宋体"/>
          <w:b/>
          <w:color w:val="auto"/>
          <w:kern w:val="0"/>
          <w:sz w:val="24"/>
          <w:lang w:bidi="en-US"/>
        </w:rPr>
      </w:pPr>
      <w:r>
        <w:rPr>
          <w:rFonts w:hint="eastAsia" w:ascii="宋体" w:hAnsi="宋体"/>
          <w:b/>
          <w:color w:val="auto"/>
          <w:kern w:val="0"/>
          <w:sz w:val="24"/>
          <w:lang w:bidi="en-US"/>
        </w:rPr>
        <w:t>以下列出的技术要求规定是因内容较多而未写入清单型号规格的内容，内容效力与工程量清单中型号规格要求等同，均需满足。</w:t>
      </w:r>
    </w:p>
    <w:p>
      <w:pPr>
        <w:keepNext/>
        <w:keepLines/>
        <w:numPr>
          <w:ilvl w:val="1"/>
          <w:numId w:val="3"/>
        </w:numPr>
        <w:spacing w:before="280" w:after="290" w:line="520" w:lineRule="exact"/>
        <w:outlineLvl w:val="3"/>
        <w:rPr>
          <w:rFonts w:ascii="宋体" w:hAnsi="宋体" w:cs="宋体"/>
          <w:b/>
          <w:color w:val="auto"/>
          <w:sz w:val="24"/>
          <w:lang w:eastAsia="en-US" w:bidi="en-US"/>
        </w:rPr>
      </w:pPr>
      <w:bookmarkStart w:id="150" w:name="_Toc7331"/>
      <w:bookmarkStart w:id="151" w:name="_Toc28455"/>
      <w:r>
        <w:rPr>
          <w:rFonts w:hint="eastAsia" w:ascii="宋体" w:hAnsi="宋体" w:cs="宋体"/>
          <w:b/>
          <w:color w:val="auto"/>
          <w:sz w:val="24"/>
          <w:lang w:eastAsia="en-US" w:bidi="en-US"/>
        </w:rPr>
        <w:t>加药系统现场控制箱</w:t>
      </w:r>
      <w:bookmarkEnd w:id="150"/>
      <w:bookmarkEnd w:id="151"/>
    </w:p>
    <w:p>
      <w:pPr>
        <w:snapToGrid w:val="0"/>
        <w:spacing w:line="360" w:lineRule="auto"/>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包含电源指示，运行指示，故障指示，开关机按钮等及空管保护回路；</w:t>
      </w:r>
    </w:p>
    <w:p>
      <w:pPr>
        <w:keepNext/>
        <w:keepLines/>
        <w:spacing w:before="280" w:after="290" w:line="520" w:lineRule="exact"/>
        <w:ind w:firstLine="482" w:firstLineChars="200"/>
        <w:outlineLvl w:val="3"/>
        <w:rPr>
          <w:rFonts w:ascii="宋体" w:hAnsi="宋体" w:cs="宋体"/>
          <w:b/>
          <w:color w:val="auto"/>
          <w:sz w:val="24"/>
          <w:lang w:bidi="en-US"/>
        </w:rPr>
      </w:pPr>
      <w:bookmarkStart w:id="152" w:name="_Toc5773"/>
      <w:bookmarkStart w:id="153" w:name="_Toc8842"/>
      <w:r>
        <w:rPr>
          <w:rFonts w:hint="eastAsia" w:ascii="宋体" w:hAnsi="宋体" w:cs="宋体"/>
          <w:b/>
          <w:color w:val="auto"/>
          <w:sz w:val="24"/>
          <w:lang w:bidi="en-US"/>
        </w:rPr>
        <w:t>（1.2）加药系统附件</w:t>
      </w:r>
      <w:bookmarkEnd w:id="152"/>
      <w:bookmarkEnd w:id="153"/>
    </w:p>
    <w:p>
      <w:pPr>
        <w:snapToGrid w:val="0"/>
        <w:spacing w:line="360" w:lineRule="auto"/>
        <w:ind w:firstLine="482" w:firstLineChars="200"/>
        <w:jc w:val="left"/>
        <w:rPr>
          <w:rFonts w:ascii="宋体" w:hAnsi="宋体" w:cs="宋体"/>
          <w:color w:val="auto"/>
          <w:kern w:val="0"/>
          <w:sz w:val="24"/>
          <w:lang w:bidi="en-US"/>
        </w:rPr>
      </w:pPr>
      <w:r>
        <w:rPr>
          <w:rFonts w:ascii="宋体" w:hAnsi="宋体" w:cs="宋体"/>
          <w:b/>
          <w:bCs/>
          <w:color w:val="auto"/>
          <w:kern w:val="0"/>
          <w:sz w:val="24"/>
          <w:lang w:bidi="en-US"/>
        </w:rPr>
        <w:t xml:space="preserve">1.2.1 </w:t>
      </w:r>
      <w:r>
        <w:rPr>
          <w:rFonts w:hint="eastAsia" w:ascii="宋体" w:hAnsi="宋体" w:cs="宋体"/>
          <w:b/>
          <w:bCs/>
          <w:color w:val="auto"/>
          <w:kern w:val="0"/>
          <w:sz w:val="24"/>
          <w:lang w:bidi="en-US"/>
        </w:rPr>
        <w:t>Y型过滤器</w:t>
      </w:r>
    </w:p>
    <w:p>
      <w:pPr>
        <w:snapToGrid w:val="0"/>
        <w:spacing w:line="360" w:lineRule="auto"/>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外壳材质：UPVC，滤芯应易于检查和拆卸清除杂质。</w:t>
      </w:r>
    </w:p>
    <w:p>
      <w:pPr>
        <w:snapToGrid w:val="0"/>
        <w:spacing w:line="360" w:lineRule="auto"/>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公称压力：1.0MPa</w:t>
      </w:r>
    </w:p>
    <w:p>
      <w:pPr>
        <w:snapToGrid w:val="0"/>
        <w:spacing w:line="360" w:lineRule="auto"/>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滤芯网径：可过滤0.5毫米以上固体颗粒</w:t>
      </w:r>
    </w:p>
    <w:p>
      <w:pPr>
        <w:spacing w:line="360" w:lineRule="auto"/>
        <w:ind w:firstLine="482" w:firstLineChars="200"/>
        <w:jc w:val="left"/>
        <w:rPr>
          <w:rFonts w:ascii="宋体" w:hAnsi="宋体"/>
          <w:b/>
          <w:bCs/>
          <w:color w:val="auto"/>
          <w:kern w:val="0"/>
          <w:sz w:val="24"/>
          <w:lang w:bidi="en-US"/>
        </w:rPr>
      </w:pPr>
      <w:r>
        <w:rPr>
          <w:rFonts w:hint="eastAsia" w:ascii="宋体" w:hAnsi="宋体"/>
          <w:b/>
          <w:bCs/>
          <w:color w:val="auto"/>
          <w:kern w:val="0"/>
          <w:sz w:val="24"/>
          <w:lang w:bidi="en-US"/>
        </w:rPr>
        <w:t>1</w:t>
      </w:r>
      <w:r>
        <w:rPr>
          <w:rFonts w:ascii="宋体" w:hAnsi="宋体"/>
          <w:b/>
          <w:bCs/>
          <w:color w:val="auto"/>
          <w:kern w:val="0"/>
          <w:sz w:val="24"/>
          <w:lang w:bidi="en-US"/>
        </w:rPr>
        <w:t>.</w:t>
      </w:r>
      <w:r>
        <w:rPr>
          <w:rFonts w:hint="eastAsia" w:ascii="宋体" w:hAnsi="宋体"/>
          <w:b/>
          <w:bCs/>
          <w:color w:val="auto"/>
          <w:kern w:val="0"/>
          <w:sz w:val="24"/>
          <w:lang w:bidi="en-US"/>
        </w:rPr>
        <w:t>2</w:t>
      </w:r>
      <w:r>
        <w:rPr>
          <w:rFonts w:ascii="宋体" w:hAnsi="宋体"/>
          <w:b/>
          <w:bCs/>
          <w:color w:val="auto"/>
          <w:kern w:val="0"/>
          <w:sz w:val="24"/>
          <w:lang w:bidi="en-US"/>
        </w:rPr>
        <w:t xml:space="preserve">.2 </w:t>
      </w:r>
      <w:r>
        <w:rPr>
          <w:rFonts w:hint="eastAsia" w:ascii="宋体" w:hAnsi="宋体"/>
          <w:b/>
          <w:bCs/>
          <w:color w:val="auto"/>
          <w:kern w:val="0"/>
          <w:sz w:val="24"/>
          <w:lang w:bidi="en-US"/>
        </w:rPr>
        <w:t>手动球阀</w:t>
      </w:r>
    </w:p>
    <w:p>
      <w:pPr>
        <w:spacing w:line="360" w:lineRule="auto"/>
        <w:ind w:firstLine="482"/>
        <w:jc w:val="left"/>
        <w:rPr>
          <w:rFonts w:ascii="宋体" w:hAnsi="宋体"/>
          <w:color w:val="auto"/>
          <w:kern w:val="0"/>
          <w:sz w:val="24"/>
          <w:lang w:bidi="en-US"/>
        </w:rPr>
      </w:pPr>
      <w:r>
        <w:rPr>
          <w:rFonts w:hint="eastAsia" w:ascii="宋体" w:hAnsi="宋体"/>
          <w:color w:val="auto"/>
          <w:kern w:val="0"/>
          <w:sz w:val="24"/>
          <w:lang w:bidi="en-US"/>
        </w:rPr>
        <w:t>阀体材质：UPVC</w:t>
      </w:r>
    </w:p>
    <w:p>
      <w:pPr>
        <w:tabs>
          <w:tab w:val="left" w:pos="540"/>
        </w:tabs>
        <w:spacing w:line="360" w:lineRule="auto"/>
        <w:ind w:firstLine="480" w:firstLineChars="200"/>
        <w:jc w:val="left"/>
        <w:rPr>
          <w:rFonts w:cs="Arial"/>
          <w:color w:val="auto"/>
          <w:kern w:val="0"/>
          <w:sz w:val="24"/>
          <w:lang w:bidi="en-US"/>
        </w:rPr>
      </w:pPr>
      <w:r>
        <w:rPr>
          <w:rFonts w:hint="eastAsia" w:cs="Arial"/>
          <w:color w:val="auto"/>
          <w:kern w:val="0"/>
          <w:sz w:val="24"/>
          <w:lang w:bidi="en-US"/>
        </w:rPr>
        <w:t>密封材质：EPDM/PTFE</w:t>
      </w:r>
    </w:p>
    <w:p>
      <w:pPr>
        <w:tabs>
          <w:tab w:val="left" w:pos="540"/>
        </w:tabs>
        <w:spacing w:line="360" w:lineRule="auto"/>
        <w:ind w:firstLine="482" w:firstLineChars="200"/>
        <w:jc w:val="left"/>
        <w:rPr>
          <w:rFonts w:ascii="宋体" w:hAnsi="宋体" w:cs="Arial"/>
          <w:b/>
          <w:bCs/>
          <w:color w:val="auto"/>
          <w:kern w:val="0"/>
          <w:sz w:val="24"/>
          <w:lang w:bidi="en-US"/>
        </w:rPr>
      </w:pPr>
      <w:r>
        <w:rPr>
          <w:rFonts w:hint="eastAsia" w:ascii="宋体" w:hAnsi="宋体" w:cs="Arial"/>
          <w:b/>
          <w:bCs/>
          <w:color w:val="auto"/>
          <w:kern w:val="0"/>
          <w:sz w:val="24"/>
          <w:lang w:bidi="en-US"/>
        </w:rPr>
        <w:t>1</w:t>
      </w:r>
      <w:r>
        <w:rPr>
          <w:rFonts w:ascii="宋体" w:hAnsi="宋体" w:cs="Arial"/>
          <w:b/>
          <w:bCs/>
          <w:color w:val="auto"/>
          <w:kern w:val="0"/>
          <w:sz w:val="24"/>
          <w:lang w:bidi="en-US"/>
        </w:rPr>
        <w:t xml:space="preserve">.2.3 </w:t>
      </w:r>
      <w:r>
        <w:rPr>
          <w:rFonts w:hint="eastAsia" w:ascii="宋体" w:hAnsi="宋体" w:cs="Arial"/>
          <w:b/>
          <w:bCs/>
          <w:color w:val="auto"/>
          <w:kern w:val="0"/>
          <w:sz w:val="24"/>
          <w:lang w:bidi="en-US"/>
        </w:rPr>
        <w:t>电动球阀</w:t>
      </w:r>
    </w:p>
    <w:p>
      <w:pPr>
        <w:tabs>
          <w:tab w:val="left" w:pos="540"/>
        </w:tabs>
        <w:spacing w:line="360" w:lineRule="auto"/>
        <w:ind w:firstLine="480" w:firstLineChars="200"/>
        <w:jc w:val="left"/>
        <w:rPr>
          <w:rFonts w:cs="Arial"/>
          <w:color w:val="auto"/>
          <w:kern w:val="0"/>
          <w:sz w:val="24"/>
          <w:lang w:bidi="en-US"/>
        </w:rPr>
      </w:pPr>
      <w:r>
        <w:rPr>
          <w:rFonts w:hint="eastAsia" w:cs="Arial"/>
          <w:color w:val="auto"/>
          <w:kern w:val="0"/>
          <w:sz w:val="24"/>
          <w:lang w:bidi="en-US"/>
        </w:rPr>
        <w:t>阀体材质：UPVC</w:t>
      </w:r>
    </w:p>
    <w:p>
      <w:pPr>
        <w:tabs>
          <w:tab w:val="left" w:pos="540"/>
        </w:tabs>
        <w:spacing w:line="360" w:lineRule="auto"/>
        <w:ind w:firstLine="480" w:firstLineChars="200"/>
        <w:jc w:val="left"/>
        <w:rPr>
          <w:rFonts w:cs="Arial"/>
          <w:color w:val="auto"/>
          <w:kern w:val="0"/>
          <w:sz w:val="24"/>
          <w:lang w:bidi="en-US"/>
        </w:rPr>
      </w:pPr>
      <w:r>
        <w:rPr>
          <w:rFonts w:hint="eastAsia" w:cs="Arial"/>
          <w:color w:val="auto"/>
          <w:kern w:val="0"/>
          <w:sz w:val="24"/>
          <w:lang w:bidi="en-US"/>
        </w:rPr>
        <w:t>密封材质：EPDM/PTFE</w:t>
      </w:r>
    </w:p>
    <w:p>
      <w:pPr>
        <w:tabs>
          <w:tab w:val="left" w:pos="540"/>
        </w:tabs>
        <w:spacing w:line="360" w:lineRule="auto"/>
        <w:ind w:firstLine="480" w:firstLineChars="200"/>
        <w:jc w:val="left"/>
        <w:rPr>
          <w:rFonts w:cs="Arial"/>
          <w:color w:val="auto"/>
          <w:kern w:val="0"/>
          <w:sz w:val="24"/>
          <w:lang w:bidi="en-US"/>
        </w:rPr>
      </w:pPr>
      <w:r>
        <w:rPr>
          <w:rFonts w:hint="eastAsia" w:cs="Arial"/>
          <w:color w:val="auto"/>
          <w:kern w:val="0"/>
          <w:sz w:val="24"/>
          <w:lang w:bidi="en-US"/>
        </w:rPr>
        <w:t>传动方式：回转、电机驱动</w:t>
      </w:r>
    </w:p>
    <w:p>
      <w:pPr>
        <w:tabs>
          <w:tab w:val="left" w:pos="540"/>
        </w:tabs>
        <w:spacing w:line="360" w:lineRule="auto"/>
        <w:ind w:firstLine="480" w:firstLineChars="200"/>
        <w:jc w:val="left"/>
        <w:rPr>
          <w:rFonts w:cs="Arial"/>
          <w:color w:val="auto"/>
          <w:kern w:val="0"/>
          <w:sz w:val="24"/>
          <w:lang w:bidi="en-US"/>
        </w:rPr>
      </w:pPr>
      <w:r>
        <w:rPr>
          <w:rFonts w:hint="eastAsia" w:cs="Arial"/>
          <w:color w:val="auto"/>
          <w:kern w:val="0"/>
          <w:sz w:val="24"/>
          <w:lang w:bidi="en-US"/>
        </w:rPr>
        <w:t>执行器材质：塑料外壳</w:t>
      </w:r>
    </w:p>
    <w:p>
      <w:pPr>
        <w:tabs>
          <w:tab w:val="left" w:pos="540"/>
        </w:tabs>
        <w:spacing w:line="360" w:lineRule="auto"/>
        <w:ind w:firstLine="480" w:firstLineChars="200"/>
        <w:jc w:val="left"/>
        <w:rPr>
          <w:rFonts w:cs="Arial"/>
          <w:color w:val="auto"/>
          <w:kern w:val="0"/>
          <w:sz w:val="24"/>
          <w:lang w:bidi="en-US"/>
        </w:rPr>
      </w:pPr>
      <w:r>
        <w:rPr>
          <w:rFonts w:hint="eastAsia" w:cs="Arial"/>
          <w:color w:val="auto"/>
          <w:kern w:val="0"/>
          <w:sz w:val="24"/>
          <w:lang w:bidi="en-US"/>
        </w:rPr>
        <w:t>保护装置：过热保护</w:t>
      </w:r>
    </w:p>
    <w:p>
      <w:pPr>
        <w:tabs>
          <w:tab w:val="left" w:pos="540"/>
        </w:tabs>
        <w:spacing w:line="360" w:lineRule="auto"/>
        <w:ind w:firstLine="480" w:firstLineChars="200"/>
        <w:jc w:val="left"/>
        <w:rPr>
          <w:rFonts w:cs="Arial"/>
          <w:color w:val="auto"/>
          <w:kern w:val="0"/>
          <w:sz w:val="24"/>
          <w:lang w:bidi="en-US"/>
        </w:rPr>
      </w:pPr>
      <w:r>
        <w:rPr>
          <w:rFonts w:hint="eastAsia" w:cs="Arial"/>
          <w:color w:val="auto"/>
          <w:kern w:val="0"/>
          <w:sz w:val="24"/>
          <w:lang w:bidi="en-US"/>
        </w:rPr>
        <w:t>环境温度：-25℃-55℃</w:t>
      </w:r>
    </w:p>
    <w:p>
      <w:pPr>
        <w:tabs>
          <w:tab w:val="left" w:pos="540"/>
        </w:tabs>
        <w:spacing w:line="360" w:lineRule="auto"/>
        <w:ind w:firstLine="480" w:firstLineChars="200"/>
        <w:jc w:val="left"/>
        <w:rPr>
          <w:rFonts w:cs="Arial"/>
          <w:color w:val="auto"/>
          <w:kern w:val="0"/>
          <w:sz w:val="24"/>
          <w:lang w:bidi="en-US"/>
        </w:rPr>
      </w:pPr>
      <w:r>
        <w:rPr>
          <w:rFonts w:hint="eastAsia" w:cs="Arial"/>
          <w:color w:val="auto"/>
          <w:kern w:val="0"/>
          <w:sz w:val="24"/>
          <w:lang w:bidi="en-US"/>
        </w:rPr>
        <w:t>电动球阀配置带故障信号反馈（DI）的型号</w:t>
      </w:r>
    </w:p>
    <w:p>
      <w:pPr>
        <w:snapToGrid w:val="0"/>
        <w:spacing w:line="360" w:lineRule="auto"/>
        <w:ind w:firstLine="482" w:firstLineChars="200"/>
        <w:jc w:val="left"/>
        <w:rPr>
          <w:rFonts w:ascii="宋体" w:hAnsi="宋体" w:cs="宋体"/>
          <w:b/>
          <w:bCs/>
          <w:color w:val="auto"/>
          <w:kern w:val="0"/>
          <w:sz w:val="24"/>
          <w:lang w:bidi="en-US"/>
        </w:rPr>
      </w:pPr>
      <w:r>
        <w:rPr>
          <w:rFonts w:hint="eastAsia" w:ascii="宋体" w:hAnsi="宋体" w:cs="宋体"/>
          <w:b/>
          <w:bCs/>
          <w:color w:val="auto"/>
          <w:kern w:val="0"/>
          <w:sz w:val="24"/>
          <w:lang w:bidi="en-US"/>
        </w:rPr>
        <w:t>1</w:t>
      </w:r>
      <w:r>
        <w:rPr>
          <w:rFonts w:ascii="宋体" w:hAnsi="宋体" w:cs="宋体"/>
          <w:b/>
          <w:bCs/>
          <w:color w:val="auto"/>
          <w:kern w:val="0"/>
          <w:sz w:val="24"/>
          <w:lang w:bidi="en-US"/>
        </w:rPr>
        <w:t xml:space="preserve">.2.4 </w:t>
      </w:r>
      <w:r>
        <w:rPr>
          <w:rFonts w:hint="eastAsia" w:ascii="宋体" w:hAnsi="宋体" w:cs="宋体"/>
          <w:b/>
          <w:bCs/>
          <w:color w:val="auto"/>
          <w:kern w:val="0"/>
          <w:sz w:val="24"/>
          <w:lang w:bidi="en-US"/>
        </w:rPr>
        <w:t>安全阀、背压阀和脉动阻尼器</w:t>
      </w:r>
    </w:p>
    <w:p>
      <w:pPr>
        <w:spacing w:line="360" w:lineRule="auto"/>
        <w:ind w:firstLine="482"/>
        <w:jc w:val="left"/>
        <w:rPr>
          <w:rFonts w:ascii="宋体" w:hAnsi="宋体" w:cs="宋体"/>
          <w:color w:val="auto"/>
          <w:kern w:val="0"/>
          <w:sz w:val="24"/>
          <w:lang w:bidi="en-US"/>
        </w:rPr>
      </w:pPr>
      <w:r>
        <w:rPr>
          <w:rFonts w:hint="eastAsia" w:ascii="宋体" w:hAnsi="宋体" w:cs="宋体"/>
          <w:color w:val="auto"/>
          <w:kern w:val="0"/>
          <w:sz w:val="24"/>
          <w:lang w:bidi="en-US"/>
        </w:rPr>
        <w:t>背压阀和脉动阻尼器选与计量泵同品牌该型号适用的配套产品</w:t>
      </w:r>
      <w:bookmarkStart w:id="154" w:name="_Toc20361"/>
      <w:bookmarkStart w:id="155" w:name="_Toc18003"/>
    </w:p>
    <w:p>
      <w:pPr>
        <w:spacing w:line="360" w:lineRule="auto"/>
        <w:ind w:firstLine="482"/>
        <w:jc w:val="left"/>
        <w:rPr>
          <w:rFonts w:ascii="宋体" w:hAnsi="宋体" w:cs="宋体"/>
          <w:color w:val="auto"/>
          <w:kern w:val="0"/>
          <w:sz w:val="24"/>
          <w:lang w:bidi="en-US"/>
        </w:rPr>
      </w:pPr>
      <w:r>
        <w:rPr>
          <w:rFonts w:hint="eastAsia" w:ascii="宋体" w:hAnsi="宋体" w:cs="宋体"/>
          <w:color w:val="auto"/>
          <w:kern w:val="0"/>
          <w:sz w:val="24"/>
          <w:lang w:bidi="en-US"/>
        </w:rPr>
        <w:t>（1.3）次氯酸钠消毒系统附件</w:t>
      </w:r>
      <w:bookmarkEnd w:id="154"/>
      <w:bookmarkEnd w:id="155"/>
    </w:p>
    <w:p>
      <w:pPr>
        <w:snapToGrid w:val="0"/>
        <w:spacing w:line="360" w:lineRule="auto"/>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背压阀和脉动阻尼器选与计量泵同品牌该型号适用的配套产品。</w:t>
      </w:r>
      <w:bookmarkStart w:id="156" w:name="_Toc15559"/>
      <w:bookmarkStart w:id="157" w:name="_Toc18271"/>
    </w:p>
    <w:p>
      <w:pPr>
        <w:snapToGrid w:val="0"/>
        <w:spacing w:line="360" w:lineRule="auto"/>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（1.4）流动电流检测仪</w:t>
      </w:r>
      <w:bookmarkEnd w:id="156"/>
      <w:bookmarkEnd w:id="157"/>
    </w:p>
    <w:p>
      <w:pPr>
        <w:widowControl/>
        <w:spacing w:line="360" w:lineRule="auto"/>
        <w:ind w:right="170" w:rightChars="81" w:firstLine="482" w:firstLineChars="200"/>
        <w:jc w:val="left"/>
        <w:rPr>
          <w:rFonts w:ascii="宋体" w:hAnsi="宋体" w:cs="宋体"/>
          <w:color w:val="auto"/>
          <w:kern w:val="0"/>
          <w:sz w:val="24"/>
          <w:lang w:bidi="en-US"/>
        </w:rPr>
      </w:pPr>
      <w:r>
        <w:rPr>
          <w:rFonts w:hint="eastAsia" w:ascii="宋体" w:hAnsi="宋体" w:cs="宋体"/>
          <w:b/>
          <w:bCs/>
          <w:color w:val="auto"/>
          <w:kern w:val="0"/>
          <w:sz w:val="24"/>
          <w:lang w:bidi="en-US"/>
        </w:rPr>
        <w:t>用途：</w:t>
      </w:r>
      <w:r>
        <w:rPr>
          <w:rFonts w:hint="eastAsia" w:ascii="宋体" w:hAnsi="宋体" w:cs="宋体"/>
          <w:color w:val="auto"/>
          <w:kern w:val="0"/>
          <w:sz w:val="24"/>
          <w:lang w:bidi="en-US"/>
        </w:rPr>
        <w:t>测量、指示和传送水质的游动电流信号</w:t>
      </w:r>
    </w:p>
    <w:p>
      <w:pPr>
        <w:widowControl/>
        <w:spacing w:line="360" w:lineRule="auto"/>
        <w:ind w:right="170" w:rightChars="81" w:firstLine="482" w:firstLineChars="200"/>
        <w:jc w:val="left"/>
        <w:rPr>
          <w:rFonts w:ascii="宋体" w:hAnsi="宋体" w:cs="宋体"/>
          <w:color w:val="auto"/>
          <w:kern w:val="0"/>
          <w:sz w:val="24"/>
          <w:lang w:bidi="en-US"/>
        </w:rPr>
      </w:pPr>
      <w:r>
        <w:rPr>
          <w:rFonts w:hint="eastAsia" w:ascii="宋体" w:hAnsi="宋体" w:cs="宋体"/>
          <w:b/>
          <w:bCs/>
          <w:color w:val="auto"/>
          <w:kern w:val="0"/>
          <w:sz w:val="24"/>
          <w:lang w:bidi="en-US"/>
        </w:rPr>
        <w:t>组成：</w:t>
      </w:r>
      <w:r>
        <w:rPr>
          <w:rFonts w:hint="eastAsia" w:ascii="宋体" w:hAnsi="宋体" w:cs="宋体"/>
          <w:color w:val="auto"/>
          <w:kern w:val="0"/>
          <w:sz w:val="24"/>
          <w:lang w:bidi="en-US"/>
        </w:rPr>
        <w:t>传感器，变送器，安装附件</w:t>
      </w:r>
    </w:p>
    <w:p>
      <w:pPr>
        <w:widowControl/>
        <w:snapToGrid w:val="0"/>
        <w:spacing w:line="360" w:lineRule="auto"/>
        <w:ind w:right="170" w:rightChars="81" w:firstLine="482" w:firstLineChars="200"/>
        <w:jc w:val="left"/>
        <w:rPr>
          <w:rFonts w:ascii="宋体" w:hAnsi="宋体" w:cs="宋体"/>
          <w:b/>
          <w:bCs/>
          <w:color w:val="auto"/>
          <w:kern w:val="0"/>
          <w:sz w:val="24"/>
          <w:lang w:bidi="en-US"/>
        </w:rPr>
      </w:pPr>
      <w:r>
        <w:rPr>
          <w:rFonts w:hint="eastAsia" w:ascii="宋体" w:hAnsi="宋体" w:cs="宋体"/>
          <w:b/>
          <w:bCs/>
          <w:color w:val="auto"/>
          <w:kern w:val="0"/>
          <w:sz w:val="24"/>
          <w:lang w:bidi="en-US"/>
        </w:rPr>
        <w:t>技术性能：</w:t>
      </w:r>
    </w:p>
    <w:p>
      <w:pPr>
        <w:widowControl/>
        <w:snapToGrid w:val="0"/>
        <w:spacing w:line="360" w:lineRule="auto"/>
        <w:ind w:right="170" w:rightChars="81"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测量原理：电极法</w:t>
      </w:r>
    </w:p>
    <w:p>
      <w:pPr>
        <w:widowControl/>
        <w:snapToGrid w:val="0"/>
        <w:spacing w:line="360" w:lineRule="auto"/>
        <w:ind w:right="170" w:rightChars="81" w:firstLine="480" w:firstLineChars="200"/>
        <w:jc w:val="left"/>
        <w:rPr>
          <w:color w:val="auto"/>
        </w:rPr>
      </w:pPr>
      <w:r>
        <w:rPr>
          <w:rFonts w:hint="eastAsia" w:ascii="宋体" w:hAnsi="宋体" w:cs="宋体"/>
          <w:color w:val="auto"/>
          <w:kern w:val="0"/>
          <w:sz w:val="24"/>
          <w:lang w:bidi="en-US"/>
        </w:rPr>
        <w:t>测量范围：-100~+100sc单位或-1000~+1000sc单位</w:t>
      </w:r>
    </w:p>
    <w:p>
      <w:pPr>
        <w:widowControl/>
        <w:snapToGrid w:val="0"/>
        <w:spacing w:line="360" w:lineRule="auto"/>
        <w:ind w:right="170" w:rightChars="81"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精度：满量程的±1%</w:t>
      </w:r>
    </w:p>
    <w:p>
      <w:pPr>
        <w:widowControl/>
        <w:snapToGrid w:val="0"/>
        <w:spacing w:line="360" w:lineRule="auto"/>
        <w:ind w:right="170" w:rightChars="81"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工作温度：0~50℃</w:t>
      </w:r>
    </w:p>
    <w:p>
      <w:pPr>
        <w:widowControl/>
        <w:snapToGrid w:val="0"/>
        <w:spacing w:line="360" w:lineRule="auto"/>
        <w:ind w:right="170" w:rightChars="81"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信号：4~20mA</w:t>
      </w:r>
    </w:p>
    <w:p>
      <w:pPr>
        <w:widowControl/>
        <w:snapToGrid w:val="0"/>
        <w:spacing w:line="360" w:lineRule="auto"/>
        <w:ind w:right="170" w:rightChars="81"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控制功能：单环比例+积分+微分控制，连续自动调谐，基于自我诊断的微处理器</w:t>
      </w:r>
    </w:p>
    <w:p>
      <w:pPr>
        <w:widowControl/>
        <w:snapToGrid w:val="0"/>
        <w:spacing w:line="360" w:lineRule="auto"/>
        <w:ind w:right="170" w:rightChars="81"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电源：220VAC  50Hz</w:t>
      </w:r>
    </w:p>
    <w:p>
      <w:pPr>
        <w:widowControl/>
        <w:snapToGrid w:val="0"/>
        <w:spacing w:line="360" w:lineRule="auto"/>
        <w:ind w:right="170" w:rightChars="81"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反应时间：小于5秒</w:t>
      </w:r>
    </w:p>
    <w:p>
      <w:pPr>
        <w:widowControl/>
        <w:snapToGrid w:val="0"/>
        <w:spacing w:line="360" w:lineRule="auto"/>
        <w:ind w:right="170" w:rightChars="81"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增益调节：满量程</w:t>
      </w:r>
    </w:p>
    <w:p>
      <w:pPr>
        <w:widowControl/>
        <w:snapToGrid w:val="0"/>
        <w:spacing w:line="360" w:lineRule="auto"/>
        <w:ind w:right="170" w:rightChars="81"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零点调节：满量程</w:t>
      </w:r>
    </w:p>
    <w:p>
      <w:pPr>
        <w:widowControl/>
        <w:snapToGrid w:val="0"/>
        <w:spacing w:line="360" w:lineRule="auto"/>
        <w:ind w:right="170" w:rightChars="81"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信号滤波：可调的低通路</w:t>
      </w:r>
    </w:p>
    <w:p>
      <w:pPr>
        <w:widowControl/>
        <w:snapToGrid w:val="0"/>
        <w:spacing w:line="360" w:lineRule="auto"/>
        <w:ind w:right="170" w:rightChars="81"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取样室：流量通过，外部型，手动冲洗</w:t>
      </w:r>
    </w:p>
    <w:p>
      <w:pPr>
        <w:widowControl/>
        <w:snapToGrid w:val="0"/>
        <w:spacing w:line="360" w:lineRule="auto"/>
        <w:ind w:right="170" w:rightChars="81" w:firstLine="480" w:firstLineChars="200"/>
        <w:jc w:val="left"/>
        <w:rPr>
          <w:color w:val="auto"/>
          <w:highlight w:val="none"/>
        </w:rPr>
      </w:pPr>
      <w:r>
        <w:rPr>
          <w:rFonts w:hint="eastAsia" w:ascii="宋体" w:hAnsi="宋体" w:cs="宋体"/>
          <w:color w:val="auto"/>
          <w:kern w:val="0"/>
          <w:sz w:val="24"/>
          <w:lang w:bidi="en-US"/>
        </w:rPr>
        <w:t>水样流速：</w:t>
      </w:r>
      <w:r>
        <w:rPr>
          <w:rFonts w:hint="eastAsia" w:ascii="宋体" w:hAnsi="宋体" w:cs="宋体"/>
          <w:color w:val="auto"/>
          <w:kern w:val="0"/>
          <w:sz w:val="24"/>
          <w:highlight w:val="none"/>
          <w:lang w:bidi="en-US"/>
        </w:rPr>
        <w:t xml:space="preserve"> 高流量探头4~20L/min</w:t>
      </w:r>
    </w:p>
    <w:p>
      <w:pPr>
        <w:widowControl/>
        <w:snapToGrid w:val="0"/>
        <w:spacing w:line="360" w:lineRule="auto"/>
        <w:ind w:right="170" w:rightChars="81"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报警：继电器  230VAC  2A</w:t>
      </w:r>
    </w:p>
    <w:p>
      <w:pPr>
        <w:widowControl/>
        <w:snapToGrid w:val="0"/>
        <w:spacing w:line="360" w:lineRule="auto"/>
        <w:ind w:right="170" w:rightChars="81"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防护等级：IP54</w:t>
      </w:r>
    </w:p>
    <w:p>
      <w:pPr>
        <w:widowControl/>
        <w:snapToGrid w:val="0"/>
        <w:spacing w:line="360" w:lineRule="auto"/>
        <w:ind w:right="170" w:rightChars="81"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探头自动冲洗</w:t>
      </w:r>
    </w:p>
    <w:p>
      <w:pPr>
        <w:widowControl/>
        <w:snapToGrid w:val="0"/>
        <w:spacing w:line="360" w:lineRule="auto"/>
        <w:ind w:right="170" w:rightChars="81"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具备现场操作及指示功能，带信号分配器。</w:t>
      </w:r>
    </w:p>
    <w:p>
      <w:pPr>
        <w:keepNext/>
        <w:keepLines/>
        <w:spacing w:before="280" w:after="290" w:line="520" w:lineRule="exact"/>
        <w:ind w:firstLine="482" w:firstLineChars="200"/>
        <w:outlineLvl w:val="3"/>
        <w:rPr>
          <w:rFonts w:ascii="宋体" w:hAnsi="宋体" w:cs="宋体"/>
          <w:b/>
          <w:color w:val="auto"/>
          <w:sz w:val="24"/>
          <w:lang w:bidi="en-US"/>
        </w:rPr>
      </w:pPr>
      <w:bookmarkStart w:id="158" w:name="_Toc6221"/>
      <w:bookmarkStart w:id="159" w:name="_Toc31563"/>
      <w:r>
        <w:rPr>
          <w:rFonts w:hint="eastAsia" w:ascii="宋体" w:hAnsi="宋体" w:cs="宋体"/>
          <w:b/>
          <w:color w:val="auto"/>
          <w:sz w:val="24"/>
          <w:lang w:bidi="en-US"/>
        </w:rPr>
        <w:t>（1.5）加药PLC控制柜系统线路整理</w:t>
      </w:r>
      <w:bookmarkEnd w:id="158"/>
      <w:bookmarkEnd w:id="159"/>
    </w:p>
    <w:p>
      <w:pPr>
        <w:spacing w:line="520" w:lineRule="exact"/>
        <w:ind w:firstLine="482" w:firstLineChars="200"/>
        <w:jc w:val="left"/>
        <w:rPr>
          <w:rFonts w:ascii="宋体" w:hAnsi="宋体"/>
          <w:b/>
          <w:bCs/>
          <w:color w:val="auto"/>
          <w:kern w:val="0"/>
          <w:sz w:val="24"/>
          <w:lang w:bidi="en-US"/>
        </w:rPr>
      </w:pPr>
      <w:r>
        <w:rPr>
          <w:rFonts w:hint="eastAsia" w:ascii="宋体" w:hAnsi="宋体"/>
          <w:b/>
          <w:bCs/>
          <w:color w:val="auto"/>
          <w:kern w:val="0"/>
          <w:sz w:val="24"/>
          <w:lang w:bidi="en-US"/>
        </w:rPr>
        <w:t>PLC控制柜：</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控制柜必须用上等冷轧退火的中碳钢板或镀锌钢板制造并具有适当的厚度，用焊接及撑条来构成一坚固的结构，控制盘面板最小厚度为 2mm，面板应平整不能有凹陷或波纹，外面的转角及折边须有圆度，使之有光滑外表。外壳外面不能有看得到的螺杆或螺丝.在运输或安装过程中表面涂层受损时，应以相同的材料加以修补并须得到工程师的同意。</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控制柜的敷线应该用相应的 IEC 标准的导线，安装应有次序，导线应配以绝缘夹子或线槽内，并循序地与装在内部的设备相接。对任何不完全封闭的仪表箱或构架所有对地电压超过 55V 的线，应放在导管内走线.线的两头应安装识别用金属箍。金属箍必须是环形的，接线应严格按每一接线端子接一根线。每一根线应有专用的编号，并在线的两头表明，以鉴别每根电缆和每个芯号。</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承包商应提供接地铜条，与主机架电气连接，并用合适的铜端子与金属外壳、仪表架、电缆座、全部进线电缆的铠装和现场接地系统相连接。</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对每一输入的交流和直流电源应有熔丝或隔离开关。</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所有在外壳内的设备必须排列整齐，可靠地固定，并清楚地标明它们的作用名称 ，如有必要还需标明电压。</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承包商应提供全部输入/输出电缆的端子，导线应用螺丝夹加以固定。</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每一端子必须有清楚的识别编号。</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必须提供足够数量的端子用来连接全部电缆内的芯线，端子数量应满足预期的要求再加上 20%的备用端子余量和 30%的备用端子导轨。</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每一内部安装的元件应做标记，每一熔丝应标有符号标记、熔丝型号和额定电流。</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温度控制：</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为了保持机柜内温度低于各元件允许的最高温度，要提供强制的通风。</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风扇为 220V，50Hz 电源来自机柜内电源，风扇要有防护手指免受伤害措施。</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风扇要有可清洗的滤网，噪声要满足标准要求。</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机柜要提供通气孔和强制通风，以防止内部安装的设备使得温度过高。</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控制柜外壳保护等级不应低于 IP54。</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承包商应提供完整的信号连接表，它应清楚地表明各种信号名称和端子排上的位置。</w:t>
      </w:r>
    </w:p>
    <w:p>
      <w:pPr>
        <w:keepNext/>
        <w:keepLines/>
        <w:spacing w:before="280" w:after="290" w:line="520" w:lineRule="exact"/>
        <w:ind w:firstLine="482" w:firstLineChars="200"/>
        <w:outlineLvl w:val="3"/>
        <w:rPr>
          <w:rFonts w:ascii="宋体" w:hAnsi="宋体" w:cs="宋体"/>
          <w:b/>
          <w:color w:val="auto"/>
          <w:sz w:val="24"/>
          <w:lang w:bidi="en-US"/>
        </w:rPr>
      </w:pPr>
      <w:bookmarkStart w:id="160" w:name="_Toc22975"/>
      <w:bookmarkStart w:id="161" w:name="_Toc17467"/>
      <w:r>
        <w:rPr>
          <w:rFonts w:hint="eastAsia" w:ascii="宋体" w:hAnsi="宋体" w:cs="宋体"/>
          <w:b/>
          <w:color w:val="auto"/>
          <w:sz w:val="24"/>
          <w:lang w:bidi="en-US"/>
        </w:rPr>
        <w:t>（1.6）加药PLC控制柜增加电源防雷器，信号防雷器和信号隔离器等</w:t>
      </w:r>
      <w:bookmarkEnd w:id="160"/>
      <w:bookmarkEnd w:id="161"/>
    </w:p>
    <w:p>
      <w:pPr>
        <w:spacing w:line="520" w:lineRule="exact"/>
        <w:ind w:firstLine="482" w:firstLineChars="200"/>
        <w:jc w:val="left"/>
        <w:rPr>
          <w:rFonts w:ascii="宋体" w:hAnsi="宋体"/>
          <w:b/>
          <w:bCs/>
          <w:color w:val="auto"/>
          <w:kern w:val="0"/>
          <w:sz w:val="24"/>
          <w:lang w:bidi="en-US"/>
        </w:rPr>
      </w:pPr>
      <w:bookmarkStart w:id="162" w:name="_Hlk146489536"/>
      <w:r>
        <w:rPr>
          <w:rFonts w:hint="eastAsia" w:ascii="宋体" w:hAnsi="宋体"/>
          <w:b/>
          <w:bCs/>
          <w:color w:val="auto"/>
          <w:kern w:val="0"/>
          <w:sz w:val="24"/>
          <w:lang w:bidi="en-US"/>
        </w:rPr>
        <w:t>电源防雷器：</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标称放电电流：In:20KA(8/20</w:t>
      </w:r>
      <w:r>
        <w:rPr>
          <w:rFonts w:hint="eastAsia" w:ascii="宋体" w:hAnsi="宋体" w:cs="宋体"/>
          <w:color w:val="auto"/>
          <w:kern w:val="0"/>
          <w:sz w:val="24"/>
          <w:lang w:eastAsia="en-US" w:bidi="en-US"/>
        </w:rPr>
        <w:t>μ</w:t>
      </w:r>
      <w:r>
        <w:rPr>
          <w:rFonts w:hint="eastAsia" w:ascii="宋体" w:hAnsi="宋体" w:cs="宋体"/>
          <w:color w:val="auto"/>
          <w:kern w:val="0"/>
          <w:sz w:val="24"/>
          <w:lang w:bidi="en-US"/>
        </w:rPr>
        <w:t>s)</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最大放电电流：Imax：40KA(8/20</w:t>
      </w:r>
      <w:r>
        <w:rPr>
          <w:rFonts w:hint="eastAsia" w:ascii="宋体" w:hAnsi="宋体" w:cs="宋体"/>
          <w:color w:val="auto"/>
          <w:kern w:val="0"/>
          <w:sz w:val="24"/>
          <w:lang w:eastAsia="en-US" w:bidi="en-US"/>
        </w:rPr>
        <w:t>μ</w:t>
      </w:r>
      <w:r>
        <w:rPr>
          <w:rFonts w:hint="eastAsia" w:ascii="宋体" w:hAnsi="宋体" w:cs="宋体"/>
          <w:color w:val="auto"/>
          <w:kern w:val="0"/>
          <w:sz w:val="24"/>
          <w:lang w:bidi="en-US"/>
        </w:rPr>
        <w:t>s)</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电压保护水平：Up: ≤1.5KV(20KA, 8/20</w:t>
      </w:r>
      <w:r>
        <w:rPr>
          <w:rFonts w:hint="eastAsia" w:ascii="宋体" w:hAnsi="宋体" w:cs="宋体"/>
          <w:color w:val="auto"/>
          <w:kern w:val="0"/>
          <w:sz w:val="24"/>
          <w:lang w:eastAsia="en-US" w:bidi="en-US"/>
        </w:rPr>
        <w:t>μ</w:t>
      </w:r>
      <w:r>
        <w:rPr>
          <w:rFonts w:hint="eastAsia" w:ascii="宋体" w:hAnsi="宋体" w:cs="宋体"/>
          <w:color w:val="auto"/>
          <w:kern w:val="0"/>
          <w:sz w:val="24"/>
          <w:lang w:bidi="en-US"/>
        </w:rPr>
        <w:t>s)</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工作电压：380V（220V）</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最大工作电压：450V（300V）</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响应时间：tA：≤25ns</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安装方式：模块式35mm标准导轨安装</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可靠性要求：浪涌保护器的防雷模块可进行热插拔。</w:t>
      </w:r>
    </w:p>
    <w:p>
      <w:pPr>
        <w:spacing w:line="520" w:lineRule="exact"/>
        <w:ind w:firstLine="482" w:firstLineChars="200"/>
        <w:jc w:val="left"/>
        <w:rPr>
          <w:rFonts w:ascii="宋体" w:hAnsi="宋体" w:cs="宋体"/>
          <w:b/>
          <w:bCs/>
          <w:color w:val="auto"/>
          <w:kern w:val="0"/>
          <w:sz w:val="24"/>
          <w:lang w:bidi="en-US"/>
        </w:rPr>
      </w:pPr>
      <w:r>
        <w:rPr>
          <w:rFonts w:hint="eastAsia" w:ascii="宋体" w:hAnsi="宋体" w:cs="宋体"/>
          <w:b/>
          <w:bCs/>
          <w:color w:val="auto"/>
          <w:kern w:val="0"/>
          <w:sz w:val="24"/>
          <w:lang w:bidi="en-US"/>
        </w:rPr>
        <w:t>信号避雷器：</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传输信号：4-20mA</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传输线制：二线制（三线制、四线制）</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信号线路电压：24V</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最大持续工作电压：28V</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（四线制：电源线路电压：24V（12V）、最大持续工作电压：28V（15V）、电压保护水平Up: ≤39V（20V））</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标称放电电流：In: 10KA(8/20</w:t>
      </w:r>
      <w:r>
        <w:rPr>
          <w:rFonts w:hint="eastAsia" w:ascii="宋体" w:hAnsi="宋体" w:cs="宋体"/>
          <w:color w:val="auto"/>
          <w:kern w:val="0"/>
          <w:sz w:val="24"/>
          <w:lang w:eastAsia="en-US" w:bidi="en-US"/>
        </w:rPr>
        <w:t>μ</w:t>
      </w:r>
      <w:r>
        <w:rPr>
          <w:rFonts w:hint="eastAsia" w:ascii="宋体" w:hAnsi="宋体" w:cs="宋体"/>
          <w:color w:val="auto"/>
          <w:kern w:val="0"/>
          <w:sz w:val="24"/>
          <w:lang w:bidi="en-US"/>
        </w:rPr>
        <w:t>s)</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最大放电电流：Imax: 20KA(8/20</w:t>
      </w:r>
      <w:r>
        <w:rPr>
          <w:rFonts w:hint="eastAsia" w:ascii="宋体" w:hAnsi="宋体" w:cs="宋体"/>
          <w:color w:val="auto"/>
          <w:kern w:val="0"/>
          <w:sz w:val="24"/>
          <w:lang w:eastAsia="en-US" w:bidi="en-US"/>
        </w:rPr>
        <w:t>μ</w:t>
      </w:r>
      <w:r>
        <w:rPr>
          <w:rFonts w:hint="eastAsia" w:ascii="宋体" w:hAnsi="宋体" w:cs="宋体"/>
          <w:color w:val="auto"/>
          <w:kern w:val="0"/>
          <w:sz w:val="24"/>
          <w:lang w:bidi="en-US"/>
        </w:rPr>
        <w:t>s)</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电压保护水平：Up: ≤39V</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响应时间：tA：≤1ns</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插入损耗：≤0.5dB</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接地方式：接地端子或导轨接地（浮地）。</w:t>
      </w:r>
    </w:p>
    <w:bookmarkEnd w:id="162"/>
    <w:p>
      <w:pPr>
        <w:keepNext/>
        <w:keepLines/>
        <w:spacing w:before="280" w:after="290" w:line="520" w:lineRule="exact"/>
        <w:ind w:firstLine="482" w:firstLineChars="200"/>
        <w:outlineLvl w:val="3"/>
        <w:rPr>
          <w:rFonts w:ascii="宋体" w:hAnsi="宋体" w:cs="宋体"/>
          <w:b/>
          <w:color w:val="auto"/>
          <w:sz w:val="24"/>
          <w:lang w:bidi="en-US"/>
        </w:rPr>
      </w:pPr>
      <w:bookmarkStart w:id="163" w:name="_Toc22118"/>
      <w:bookmarkStart w:id="164" w:name="_Toc10087"/>
      <w:r>
        <w:rPr>
          <w:rFonts w:hint="eastAsia" w:ascii="宋体" w:hAnsi="宋体" w:cs="宋体"/>
          <w:b/>
          <w:color w:val="auto"/>
          <w:sz w:val="24"/>
          <w:lang w:bidi="en-US"/>
        </w:rPr>
        <w:t>（1.7）加药PLC控制柜增加以太网模块</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以太网模块通信速度快，控制系统可靠稳定</w:t>
      </w:r>
      <w:bookmarkEnd w:id="163"/>
      <w:bookmarkEnd w:id="164"/>
    </w:p>
    <w:p>
      <w:pPr>
        <w:keepNext/>
        <w:keepLines/>
        <w:spacing w:before="280" w:after="290" w:line="520" w:lineRule="exact"/>
        <w:ind w:firstLine="482" w:firstLineChars="200"/>
        <w:outlineLvl w:val="3"/>
        <w:rPr>
          <w:rFonts w:ascii="宋体" w:hAnsi="宋体" w:cs="宋体"/>
          <w:b/>
          <w:color w:val="auto"/>
          <w:sz w:val="24"/>
          <w:lang w:bidi="en-US"/>
        </w:rPr>
      </w:pPr>
      <w:bookmarkStart w:id="165" w:name="_Toc10655"/>
      <w:bookmarkStart w:id="166" w:name="_Toc15466"/>
      <w:r>
        <w:rPr>
          <w:rFonts w:hint="eastAsia" w:ascii="宋体" w:hAnsi="宋体" w:cs="宋体"/>
          <w:b/>
          <w:color w:val="auto"/>
          <w:sz w:val="24"/>
          <w:lang w:bidi="en-US"/>
        </w:rPr>
        <w:t>（1.8） UPS不间断电源</w:t>
      </w:r>
      <w:bookmarkEnd w:id="165"/>
      <w:bookmarkEnd w:id="166"/>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功率要求：1</w:t>
      </w:r>
      <w:r>
        <w:rPr>
          <w:rFonts w:ascii="宋体" w:hAnsi="宋体" w:cs="宋体"/>
          <w:color w:val="auto"/>
          <w:kern w:val="0"/>
          <w:sz w:val="24"/>
          <w:lang w:bidi="en-US"/>
        </w:rPr>
        <w:t>KVA;1H</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输入电压： AC220V ±10％，50Hz ±2％</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输出电压：单相 220V±2％，50Hz±0.2％</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输出波形：正弦波，谐波失真≤3％THD</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负荷峰值因数：5:1</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过载能力：125％时 10min，150％时 30S</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在线式运行方式，自动切换旁路工作，无切换时间</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平均故障间隔时间 (MTBF) ≥50000 小时</w:t>
      </w:r>
    </w:p>
    <w:p>
      <w:pPr>
        <w:pStyle w:val="2"/>
        <w:rPr>
          <w:color w:val="auto"/>
        </w:rPr>
      </w:pPr>
      <w:r>
        <w:rPr>
          <w:rFonts w:hint="eastAsia" w:ascii="宋体" w:hAnsi="宋体" w:cs="宋体"/>
          <w:color w:val="auto"/>
          <w:kern w:val="0"/>
          <w:sz w:val="24"/>
          <w:szCs w:val="24"/>
          <w:lang w:bidi="en-US"/>
        </w:rPr>
        <w:t xml:space="preserve">    有显示面板，带电池检测功能及故障指示</w:t>
      </w:r>
    </w:p>
    <w:p>
      <w:pPr>
        <w:keepNext/>
        <w:keepLines/>
        <w:spacing w:before="280" w:after="290" w:line="520" w:lineRule="exact"/>
        <w:ind w:firstLine="482" w:firstLineChars="200"/>
        <w:outlineLvl w:val="3"/>
        <w:rPr>
          <w:rFonts w:ascii="宋体" w:hAnsi="宋体" w:cs="宋体"/>
          <w:b/>
          <w:color w:val="auto"/>
          <w:sz w:val="24"/>
          <w:lang w:bidi="en-US"/>
        </w:rPr>
      </w:pPr>
      <w:bookmarkStart w:id="167" w:name="_Toc10141"/>
      <w:bookmarkStart w:id="168" w:name="_Toc24757"/>
      <w:r>
        <w:rPr>
          <w:rFonts w:hint="eastAsia" w:ascii="宋体" w:hAnsi="宋体" w:cs="宋体"/>
          <w:b/>
          <w:color w:val="auto"/>
          <w:sz w:val="24"/>
          <w:lang w:bidi="en-US"/>
        </w:rPr>
        <w:t>（1.9）加药PLC系统控制软件</w:t>
      </w:r>
      <w:bookmarkEnd w:id="167"/>
      <w:bookmarkEnd w:id="168"/>
    </w:p>
    <w:p>
      <w:pPr>
        <w:spacing w:line="360" w:lineRule="auto"/>
        <w:ind w:firstLine="482"/>
        <w:jc w:val="left"/>
        <w:rPr>
          <w:rFonts w:ascii="宋体" w:hAnsi="宋体"/>
          <w:color w:val="auto"/>
          <w:kern w:val="0"/>
          <w:sz w:val="24"/>
          <w:lang w:bidi="en-US"/>
        </w:rPr>
      </w:pPr>
      <w:r>
        <w:rPr>
          <w:rFonts w:hint="eastAsia" w:ascii="宋体"/>
          <w:color w:val="auto"/>
          <w:kern w:val="0"/>
          <w:sz w:val="24"/>
          <w:lang w:bidi="en-US"/>
        </w:rPr>
        <w:t>见系统改造总要求中相关部分</w:t>
      </w:r>
    </w:p>
    <w:p>
      <w:pPr>
        <w:jc w:val="left"/>
        <w:rPr>
          <w:rFonts w:ascii="Times New Roman" w:hAnsi="Times New Roman" w:eastAsia="Times New Roman"/>
          <w:color w:val="auto"/>
          <w:kern w:val="0"/>
          <w:sz w:val="24"/>
          <w:lang w:bidi="en-US"/>
        </w:rPr>
      </w:pPr>
    </w:p>
    <w:p>
      <w:pPr>
        <w:keepNext/>
        <w:keepLines/>
        <w:spacing w:before="280" w:after="290" w:line="520" w:lineRule="exact"/>
        <w:ind w:firstLine="482" w:firstLineChars="200"/>
        <w:outlineLvl w:val="3"/>
        <w:rPr>
          <w:rFonts w:ascii="宋体" w:hAnsi="宋体" w:cs="宋体"/>
          <w:b/>
          <w:color w:val="auto"/>
          <w:sz w:val="24"/>
          <w:lang w:bidi="en-US"/>
        </w:rPr>
      </w:pPr>
      <w:bookmarkStart w:id="169" w:name="_Toc15035"/>
      <w:bookmarkStart w:id="170" w:name="_Toc32612"/>
      <w:r>
        <w:rPr>
          <w:rFonts w:hint="eastAsia" w:ascii="宋体" w:hAnsi="宋体" w:cs="宋体"/>
          <w:b/>
          <w:color w:val="auto"/>
          <w:sz w:val="24"/>
          <w:lang w:bidi="en-US"/>
        </w:rPr>
        <w:t>（1.10）液体药剂投加储罐</w:t>
      </w:r>
      <w:bookmarkEnd w:id="169"/>
      <w:bookmarkEnd w:id="170"/>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容积：</w:t>
      </w:r>
      <w:r>
        <w:rPr>
          <w:rFonts w:ascii="宋体" w:hAnsi="宋体"/>
          <w:color w:val="auto"/>
          <w:kern w:val="0"/>
          <w:sz w:val="24"/>
          <w:lang w:bidi="en-US"/>
        </w:rPr>
        <w:t xml:space="preserve"> 5m³</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材质：食品级，</w:t>
      </w:r>
      <w:r>
        <w:rPr>
          <w:rFonts w:ascii="宋体" w:hAnsi="宋体"/>
          <w:color w:val="auto"/>
          <w:kern w:val="0"/>
          <w:sz w:val="24"/>
          <w:lang w:bidi="en-US"/>
        </w:rPr>
        <w:t>PE加厚30%；</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盖直径：</w:t>
      </w:r>
      <w:r>
        <w:rPr>
          <w:rFonts w:ascii="宋体" w:hAnsi="宋体"/>
          <w:color w:val="auto"/>
          <w:kern w:val="0"/>
          <w:sz w:val="24"/>
          <w:lang w:bidi="en-US"/>
        </w:rPr>
        <w:t>600mm；</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标准进出接口：</w:t>
      </w:r>
      <w:r>
        <w:rPr>
          <w:rFonts w:ascii="宋体" w:hAnsi="宋体"/>
          <w:color w:val="auto"/>
          <w:kern w:val="0"/>
          <w:sz w:val="24"/>
          <w:lang w:bidi="en-US"/>
        </w:rPr>
        <w:t xml:space="preserve"> DN50法兰；</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其他参数：储罐上预留排气口，超声波液位计安装法兰式接口：不小于</w:t>
      </w:r>
      <w:r>
        <w:rPr>
          <w:rFonts w:ascii="宋体" w:hAnsi="宋体"/>
          <w:color w:val="auto"/>
          <w:kern w:val="0"/>
          <w:sz w:val="24"/>
          <w:lang w:bidi="en-US"/>
        </w:rPr>
        <w:t>DN150。</w:t>
      </w:r>
    </w:p>
    <w:p>
      <w:pPr>
        <w:keepNext/>
        <w:keepLines/>
        <w:spacing w:before="280" w:after="290" w:line="520" w:lineRule="exact"/>
        <w:ind w:firstLine="482" w:firstLineChars="200"/>
        <w:outlineLvl w:val="3"/>
        <w:rPr>
          <w:rFonts w:ascii="宋体" w:hAnsi="宋体" w:cs="Arial"/>
          <w:bCs/>
          <w:color w:val="auto"/>
          <w:sz w:val="24"/>
          <w:lang w:bidi="en-US"/>
        </w:rPr>
      </w:pPr>
      <w:bookmarkStart w:id="171" w:name="_Toc5364"/>
      <w:bookmarkStart w:id="172" w:name="_Toc18671"/>
      <w:r>
        <w:rPr>
          <w:rFonts w:hint="eastAsia" w:ascii="宋体" w:hAnsi="宋体" w:cs="宋体"/>
          <w:b/>
          <w:color w:val="auto"/>
          <w:sz w:val="24"/>
          <w:lang w:bidi="en-US"/>
        </w:rPr>
        <w:t>（1.11）</w:t>
      </w:r>
      <w:bookmarkEnd w:id="171"/>
      <w:bookmarkEnd w:id="172"/>
      <w:bookmarkStart w:id="173" w:name="_Toc1819"/>
      <w:r>
        <w:rPr>
          <w:rFonts w:hint="eastAsia" w:ascii="宋体" w:hAnsi="宋体" w:cs="Arial"/>
          <w:b/>
          <w:bCs/>
          <w:color w:val="auto"/>
          <w:sz w:val="24"/>
          <w:lang w:bidi="en-US"/>
        </w:rPr>
        <w:t>加药流量计</w:t>
      </w:r>
    </w:p>
    <w:p>
      <w:pPr>
        <w:tabs>
          <w:tab w:val="left" w:pos="540"/>
        </w:tabs>
        <w:spacing w:line="360" w:lineRule="auto"/>
        <w:ind w:firstLine="480" w:firstLineChars="200"/>
        <w:jc w:val="left"/>
        <w:rPr>
          <w:rFonts w:cs="Arial"/>
          <w:color w:val="auto"/>
          <w:kern w:val="0"/>
          <w:sz w:val="24"/>
          <w:lang w:bidi="en-US"/>
        </w:rPr>
      </w:pPr>
      <w:r>
        <w:rPr>
          <w:rFonts w:hint="eastAsia" w:cs="Arial"/>
          <w:color w:val="auto"/>
          <w:kern w:val="0"/>
          <w:sz w:val="24"/>
          <w:lang w:bidi="en-US"/>
        </w:rPr>
        <w:t>选用进口品牌分体式电磁流量计，可累计值直读，传感器衬里及电极选择耐所投加药剂腐蚀</w:t>
      </w:r>
    </w:p>
    <w:p>
      <w:pPr>
        <w:tabs>
          <w:tab w:val="left" w:pos="540"/>
        </w:tabs>
        <w:spacing w:line="360" w:lineRule="auto"/>
        <w:ind w:firstLine="480" w:firstLineChars="200"/>
        <w:jc w:val="left"/>
        <w:rPr>
          <w:rFonts w:cs="Arial"/>
          <w:color w:val="auto"/>
          <w:kern w:val="0"/>
          <w:sz w:val="24"/>
          <w:lang w:bidi="en-US"/>
        </w:rPr>
      </w:pPr>
      <w:r>
        <w:rPr>
          <w:rFonts w:hint="eastAsia" w:cs="Arial"/>
          <w:color w:val="auto"/>
          <w:kern w:val="0"/>
          <w:sz w:val="24"/>
          <w:lang w:bidi="en-US"/>
        </w:rPr>
        <w:t>（1）数量：2台（电磁流量计）</w:t>
      </w:r>
    </w:p>
    <w:p>
      <w:pPr>
        <w:tabs>
          <w:tab w:val="left" w:pos="540"/>
        </w:tabs>
        <w:spacing w:line="360" w:lineRule="auto"/>
        <w:ind w:firstLine="480" w:firstLineChars="200"/>
        <w:jc w:val="left"/>
        <w:rPr>
          <w:rFonts w:cs="Arial"/>
          <w:color w:val="auto"/>
          <w:kern w:val="0"/>
          <w:sz w:val="24"/>
          <w:lang w:bidi="en-US"/>
        </w:rPr>
      </w:pPr>
      <w:r>
        <w:rPr>
          <w:rFonts w:hint="eastAsia" w:cs="Arial"/>
          <w:color w:val="auto"/>
          <w:kern w:val="0"/>
          <w:sz w:val="24"/>
          <w:lang w:bidi="en-US"/>
        </w:rPr>
        <w:t>（2）功能：测量、指示和传送管道内双酸铝铁（次氯酸钠）溶液的流量</w:t>
      </w:r>
    </w:p>
    <w:p>
      <w:pPr>
        <w:tabs>
          <w:tab w:val="left" w:pos="540"/>
        </w:tabs>
        <w:spacing w:line="360" w:lineRule="auto"/>
        <w:ind w:firstLine="480" w:firstLineChars="200"/>
        <w:jc w:val="left"/>
        <w:rPr>
          <w:rFonts w:cs="Arial"/>
          <w:color w:val="auto"/>
          <w:kern w:val="0"/>
          <w:sz w:val="24"/>
          <w:lang w:eastAsia="en-US" w:bidi="en-US"/>
        </w:rPr>
      </w:pPr>
      <w:r>
        <w:rPr>
          <w:rFonts w:hint="eastAsia" w:cs="Arial"/>
          <w:color w:val="auto"/>
          <w:kern w:val="0"/>
          <w:sz w:val="24"/>
          <w:lang w:eastAsia="en-US" w:bidi="en-US"/>
        </w:rPr>
        <w:t>（3）型式：高精度、智能型、分体式</w:t>
      </w:r>
    </w:p>
    <w:p>
      <w:pPr>
        <w:tabs>
          <w:tab w:val="left" w:pos="540"/>
        </w:tabs>
        <w:spacing w:line="360" w:lineRule="auto"/>
        <w:ind w:firstLine="480" w:firstLineChars="200"/>
        <w:jc w:val="left"/>
        <w:rPr>
          <w:rFonts w:cs="Arial"/>
          <w:color w:val="auto"/>
          <w:kern w:val="0"/>
          <w:sz w:val="24"/>
          <w:lang w:bidi="en-US"/>
        </w:rPr>
      </w:pPr>
      <w:r>
        <w:rPr>
          <w:rFonts w:hint="eastAsia" w:cs="Arial"/>
          <w:color w:val="auto"/>
          <w:kern w:val="0"/>
          <w:sz w:val="24"/>
          <w:lang w:bidi="en-US"/>
        </w:rPr>
        <w:t>（4）组成：传感器、转换器、接地环、全部安装附件及配套电缆等组成</w:t>
      </w:r>
    </w:p>
    <w:p>
      <w:pPr>
        <w:tabs>
          <w:tab w:val="left" w:pos="540"/>
        </w:tabs>
        <w:spacing w:line="360" w:lineRule="auto"/>
        <w:ind w:firstLine="480" w:firstLineChars="200"/>
        <w:jc w:val="left"/>
        <w:rPr>
          <w:rFonts w:cs="Arial"/>
          <w:color w:val="auto"/>
          <w:kern w:val="0"/>
          <w:sz w:val="24"/>
          <w:lang w:bidi="en-US"/>
        </w:rPr>
      </w:pPr>
      <w:r>
        <w:rPr>
          <w:rFonts w:hint="eastAsia" w:cs="Arial"/>
          <w:color w:val="auto"/>
          <w:kern w:val="0"/>
          <w:sz w:val="24"/>
          <w:lang w:bidi="en-US"/>
        </w:rPr>
        <w:t>（5）性能：</w:t>
      </w:r>
    </w:p>
    <w:p>
      <w:pPr>
        <w:tabs>
          <w:tab w:val="left" w:pos="540"/>
        </w:tabs>
        <w:spacing w:line="360" w:lineRule="auto"/>
        <w:ind w:firstLine="480" w:firstLineChars="200"/>
        <w:jc w:val="left"/>
        <w:rPr>
          <w:rFonts w:cs="Arial"/>
          <w:color w:val="auto"/>
          <w:kern w:val="0"/>
          <w:sz w:val="24"/>
          <w:lang w:bidi="en-US"/>
        </w:rPr>
      </w:pPr>
      <w:r>
        <w:rPr>
          <w:rFonts w:hint="eastAsia" w:cs="Arial"/>
          <w:color w:val="auto"/>
          <w:kern w:val="0"/>
          <w:sz w:val="24"/>
          <w:lang w:bidi="en-US"/>
        </w:rPr>
        <w:t>测量范围：流量根据系统工艺要求选择</w:t>
      </w:r>
    </w:p>
    <w:p>
      <w:pPr>
        <w:tabs>
          <w:tab w:val="left" w:pos="540"/>
        </w:tabs>
        <w:spacing w:line="360" w:lineRule="auto"/>
        <w:ind w:firstLine="480" w:firstLineChars="200"/>
        <w:jc w:val="left"/>
        <w:rPr>
          <w:rFonts w:cs="Arial"/>
          <w:color w:val="auto"/>
          <w:kern w:val="0"/>
          <w:sz w:val="24"/>
          <w:lang w:bidi="en-US"/>
        </w:rPr>
      </w:pPr>
      <w:r>
        <w:rPr>
          <w:rFonts w:hint="eastAsia" w:cs="Arial"/>
          <w:color w:val="auto"/>
          <w:kern w:val="0"/>
          <w:sz w:val="24"/>
          <w:lang w:bidi="en-US"/>
        </w:rPr>
        <w:t>测量精度：≤±0.5%实际流量</w:t>
      </w:r>
    </w:p>
    <w:p>
      <w:pPr>
        <w:tabs>
          <w:tab w:val="left" w:pos="540"/>
        </w:tabs>
        <w:spacing w:line="360" w:lineRule="auto"/>
        <w:ind w:firstLine="480" w:firstLineChars="200"/>
        <w:jc w:val="left"/>
        <w:rPr>
          <w:rFonts w:cs="Arial"/>
          <w:color w:val="auto"/>
          <w:kern w:val="0"/>
          <w:sz w:val="24"/>
          <w:lang w:bidi="en-US"/>
        </w:rPr>
      </w:pPr>
      <w:r>
        <w:rPr>
          <w:rFonts w:hint="eastAsia" w:cs="Arial"/>
          <w:color w:val="auto"/>
          <w:kern w:val="0"/>
          <w:sz w:val="24"/>
          <w:lang w:bidi="en-US"/>
        </w:rPr>
        <w:t>流速范围：0.3</w:t>
      </w:r>
      <w:r>
        <w:rPr>
          <w:rFonts w:hint="eastAsia" w:ascii="微软雅黑" w:hAnsi="微软雅黑" w:eastAsia="微软雅黑" w:cs="微软雅黑"/>
          <w:color w:val="auto"/>
          <w:kern w:val="0"/>
          <w:sz w:val="24"/>
          <w:lang w:bidi="en-US"/>
        </w:rPr>
        <w:t>〜</w:t>
      </w:r>
      <w:r>
        <w:rPr>
          <w:rFonts w:hint="eastAsia" w:cs="Arial"/>
          <w:color w:val="auto"/>
          <w:kern w:val="0"/>
          <w:sz w:val="24"/>
          <w:lang w:bidi="en-US"/>
        </w:rPr>
        <w:t>12m/s(流量单位可编程)</w:t>
      </w:r>
    </w:p>
    <w:p>
      <w:pPr>
        <w:tabs>
          <w:tab w:val="left" w:pos="540"/>
        </w:tabs>
        <w:spacing w:line="360" w:lineRule="auto"/>
        <w:ind w:firstLine="480" w:firstLineChars="200"/>
        <w:jc w:val="left"/>
        <w:rPr>
          <w:rFonts w:cs="Arial"/>
          <w:color w:val="auto"/>
          <w:kern w:val="0"/>
          <w:sz w:val="24"/>
          <w:lang w:bidi="en-US"/>
        </w:rPr>
      </w:pPr>
      <w:r>
        <w:rPr>
          <w:rFonts w:hint="eastAsia" w:cs="Arial"/>
          <w:color w:val="auto"/>
          <w:kern w:val="0"/>
          <w:sz w:val="24"/>
          <w:lang w:bidi="en-US"/>
        </w:rPr>
        <w:t>显示：转换器具有高对比度液晶显示，至少有8位数字以显示瞬时流量和累积流量，并显示所计数值相应的物理单位</w:t>
      </w:r>
    </w:p>
    <w:p>
      <w:pPr>
        <w:tabs>
          <w:tab w:val="left" w:pos="540"/>
        </w:tabs>
        <w:spacing w:line="360" w:lineRule="auto"/>
        <w:ind w:firstLine="480" w:firstLineChars="200"/>
        <w:jc w:val="left"/>
        <w:rPr>
          <w:rFonts w:cs="Arial"/>
          <w:color w:val="auto"/>
          <w:kern w:val="0"/>
          <w:sz w:val="24"/>
          <w:lang w:bidi="en-US"/>
        </w:rPr>
      </w:pPr>
      <w:r>
        <w:rPr>
          <w:rFonts w:hint="eastAsia" w:cs="Arial"/>
          <w:color w:val="auto"/>
          <w:kern w:val="0"/>
          <w:sz w:val="24"/>
          <w:lang w:bidi="en-US"/>
        </w:rPr>
        <w:t>（6）程序调试：有多个操作键，方便操作，调试运行或重新编程不需要专门的编程知识</w:t>
      </w:r>
    </w:p>
    <w:p>
      <w:pPr>
        <w:tabs>
          <w:tab w:val="left" w:pos="540"/>
        </w:tabs>
        <w:spacing w:line="360" w:lineRule="auto"/>
        <w:ind w:firstLine="480" w:firstLineChars="200"/>
        <w:jc w:val="left"/>
        <w:rPr>
          <w:rFonts w:cs="Arial"/>
          <w:color w:val="auto"/>
          <w:kern w:val="0"/>
          <w:sz w:val="24"/>
          <w:lang w:bidi="en-US"/>
        </w:rPr>
      </w:pPr>
      <w:r>
        <w:rPr>
          <w:rFonts w:hint="eastAsia" w:cs="Arial"/>
          <w:color w:val="auto"/>
          <w:kern w:val="0"/>
          <w:sz w:val="24"/>
          <w:lang w:bidi="en-US"/>
        </w:rPr>
        <w:t>（7）输出信号：4</w:t>
      </w:r>
      <w:r>
        <w:rPr>
          <w:rFonts w:hint="eastAsia" w:ascii="微软雅黑" w:hAnsi="微软雅黑" w:eastAsia="微软雅黑" w:cs="微软雅黑"/>
          <w:color w:val="auto"/>
          <w:kern w:val="0"/>
          <w:sz w:val="24"/>
          <w:lang w:bidi="en-US"/>
        </w:rPr>
        <w:t>〜</w:t>
      </w:r>
      <w:r>
        <w:rPr>
          <w:rFonts w:hint="eastAsia" w:cs="Arial"/>
          <w:color w:val="auto"/>
          <w:kern w:val="0"/>
          <w:sz w:val="24"/>
          <w:lang w:bidi="en-US"/>
        </w:rPr>
        <w:t>20mA/HART+频率/脉冲输出, modbus/485接口</w:t>
      </w:r>
    </w:p>
    <w:p>
      <w:pPr>
        <w:tabs>
          <w:tab w:val="left" w:pos="540"/>
        </w:tabs>
        <w:spacing w:line="360" w:lineRule="auto"/>
        <w:ind w:firstLine="480" w:firstLineChars="200"/>
        <w:jc w:val="left"/>
        <w:rPr>
          <w:rFonts w:cs="Arial"/>
          <w:color w:val="auto"/>
          <w:kern w:val="0"/>
          <w:sz w:val="24"/>
          <w:lang w:bidi="en-US"/>
        </w:rPr>
      </w:pPr>
      <w:r>
        <w:rPr>
          <w:rFonts w:hint="eastAsia" w:cs="Arial"/>
          <w:color w:val="auto"/>
          <w:kern w:val="0"/>
          <w:sz w:val="24"/>
          <w:lang w:bidi="en-US"/>
        </w:rPr>
        <w:t>（8）电极材料：哈氏合金电极或钛电极或同档及更优材质</w:t>
      </w:r>
    </w:p>
    <w:p>
      <w:pPr>
        <w:tabs>
          <w:tab w:val="left" w:pos="540"/>
        </w:tabs>
        <w:spacing w:line="360" w:lineRule="auto"/>
        <w:ind w:firstLine="480" w:firstLineChars="200"/>
        <w:jc w:val="left"/>
        <w:rPr>
          <w:rFonts w:cs="Arial"/>
          <w:color w:val="auto"/>
          <w:kern w:val="0"/>
          <w:sz w:val="24"/>
          <w:lang w:bidi="en-US"/>
        </w:rPr>
      </w:pPr>
      <w:r>
        <w:rPr>
          <w:rFonts w:hint="eastAsia" w:cs="Arial"/>
          <w:color w:val="auto"/>
          <w:kern w:val="0"/>
          <w:sz w:val="24"/>
          <w:lang w:bidi="en-US"/>
        </w:rPr>
        <w:t>（9）防护等级：</w:t>
      </w:r>
    </w:p>
    <w:p>
      <w:pPr>
        <w:tabs>
          <w:tab w:val="left" w:pos="540"/>
        </w:tabs>
        <w:spacing w:line="360" w:lineRule="auto"/>
        <w:ind w:firstLine="480" w:firstLineChars="200"/>
        <w:jc w:val="left"/>
        <w:rPr>
          <w:rFonts w:cs="Arial"/>
          <w:color w:val="auto"/>
          <w:kern w:val="0"/>
          <w:sz w:val="24"/>
          <w:lang w:bidi="en-US"/>
        </w:rPr>
      </w:pPr>
      <w:r>
        <w:rPr>
          <w:rFonts w:hint="eastAsia" w:cs="Arial"/>
          <w:color w:val="auto"/>
          <w:kern w:val="0"/>
          <w:sz w:val="24"/>
          <w:lang w:bidi="en-US"/>
        </w:rPr>
        <w:t>传感器：IP67，全焊型结构</w:t>
      </w:r>
    </w:p>
    <w:p>
      <w:pPr>
        <w:tabs>
          <w:tab w:val="left" w:pos="540"/>
        </w:tabs>
        <w:spacing w:line="360" w:lineRule="auto"/>
        <w:ind w:firstLine="480" w:firstLineChars="200"/>
        <w:jc w:val="left"/>
        <w:rPr>
          <w:rFonts w:cs="Arial"/>
          <w:color w:val="auto"/>
          <w:kern w:val="0"/>
          <w:sz w:val="24"/>
          <w:lang w:bidi="en-US"/>
        </w:rPr>
      </w:pPr>
      <w:r>
        <w:rPr>
          <w:rFonts w:hint="eastAsia" w:cs="Arial"/>
          <w:color w:val="auto"/>
          <w:kern w:val="0"/>
          <w:sz w:val="24"/>
          <w:lang w:bidi="en-US"/>
        </w:rPr>
        <w:t>转换器：IP65，绝缘等级为F级分体式，带modbus/485接口</w:t>
      </w:r>
    </w:p>
    <w:p>
      <w:pPr>
        <w:tabs>
          <w:tab w:val="left" w:pos="540"/>
        </w:tabs>
        <w:spacing w:line="360" w:lineRule="auto"/>
        <w:ind w:firstLine="480" w:firstLineChars="200"/>
        <w:jc w:val="left"/>
        <w:rPr>
          <w:rFonts w:cs="Arial"/>
          <w:b/>
          <w:bCs/>
          <w:color w:val="auto"/>
          <w:kern w:val="0"/>
          <w:sz w:val="24"/>
          <w:lang w:bidi="en-US"/>
        </w:rPr>
      </w:pPr>
      <w:r>
        <w:rPr>
          <w:rFonts w:hint="eastAsia" w:cs="Arial"/>
          <w:color w:val="auto"/>
          <w:kern w:val="0"/>
          <w:sz w:val="24"/>
          <w:lang w:bidi="en-US"/>
        </w:rPr>
        <w:t>配套316L接地环，电缆长度按实际情况配置，励磁电缆、信号电缆单独分开。</w:t>
      </w:r>
    </w:p>
    <w:p>
      <w:pPr>
        <w:keepNext/>
        <w:keepLines/>
        <w:spacing w:line="520" w:lineRule="exact"/>
        <w:ind w:firstLine="562" w:firstLineChars="200"/>
        <w:outlineLvl w:val="2"/>
        <w:rPr>
          <w:rFonts w:ascii="宋体" w:hAnsi="宋体" w:cs="宋体"/>
          <w:b/>
          <w:color w:val="auto"/>
          <w:sz w:val="28"/>
          <w:szCs w:val="28"/>
          <w:lang w:bidi="en-US"/>
        </w:rPr>
      </w:pPr>
      <w:bookmarkStart w:id="174" w:name="_Toc31769"/>
      <w:r>
        <w:rPr>
          <w:rFonts w:hint="eastAsia" w:ascii="宋体" w:hAnsi="宋体" w:cs="宋体"/>
          <w:b/>
          <w:color w:val="auto"/>
          <w:sz w:val="28"/>
          <w:szCs w:val="28"/>
          <w:lang w:bidi="en-US"/>
        </w:rPr>
        <w:t>2.滤池及反冲洗控制系统</w:t>
      </w:r>
      <w:bookmarkEnd w:id="173"/>
      <w:bookmarkEnd w:id="174"/>
    </w:p>
    <w:p>
      <w:pPr>
        <w:keepNext/>
        <w:keepLines/>
        <w:spacing w:before="280" w:after="290" w:line="520" w:lineRule="exact"/>
        <w:ind w:firstLine="482" w:firstLineChars="200"/>
        <w:outlineLvl w:val="3"/>
        <w:rPr>
          <w:rFonts w:ascii="宋体" w:hAnsi="宋体" w:cs="宋体"/>
          <w:b/>
          <w:color w:val="auto"/>
          <w:sz w:val="24"/>
          <w:lang w:bidi="en-US"/>
        </w:rPr>
      </w:pPr>
      <w:bookmarkStart w:id="175" w:name="_Toc13974"/>
      <w:bookmarkStart w:id="176" w:name="_Toc16660"/>
      <w:r>
        <w:rPr>
          <w:rFonts w:hint="eastAsia" w:ascii="宋体" w:hAnsi="宋体" w:cs="宋体"/>
          <w:b/>
          <w:color w:val="auto"/>
          <w:sz w:val="24"/>
          <w:lang w:bidi="en-US"/>
        </w:rPr>
        <w:t>（2.1）反冲水泵及鼓风机控制柜改造及线路整理</w:t>
      </w:r>
      <w:bookmarkEnd w:id="175"/>
      <w:bookmarkEnd w:id="176"/>
    </w:p>
    <w:p>
      <w:pPr>
        <w:keepNext/>
        <w:keepLines/>
        <w:spacing w:before="280" w:after="290" w:line="520" w:lineRule="exact"/>
        <w:ind w:firstLine="480" w:firstLineChars="200"/>
        <w:outlineLvl w:val="3"/>
        <w:rPr>
          <w:rFonts w:ascii="宋体" w:hAnsi="宋体"/>
          <w:b/>
          <w:color w:val="auto"/>
          <w:sz w:val="24"/>
          <w:lang w:bidi="en-US"/>
        </w:rPr>
      </w:pPr>
      <w:r>
        <w:rPr>
          <w:rFonts w:hint="eastAsia" w:ascii="宋体" w:hAnsi="宋体"/>
          <w:color w:val="auto"/>
          <w:sz w:val="24"/>
          <w:lang w:bidi="en-US"/>
        </w:rPr>
        <w:t>其中PLC控制柜要求参考（1.15）</w:t>
      </w:r>
    </w:p>
    <w:p>
      <w:pPr>
        <w:keepNext/>
        <w:keepLines/>
        <w:spacing w:before="280" w:after="290" w:line="520" w:lineRule="exact"/>
        <w:ind w:firstLine="482" w:firstLineChars="200"/>
        <w:outlineLvl w:val="3"/>
        <w:rPr>
          <w:rFonts w:ascii="宋体" w:hAnsi="宋体" w:cs="宋体"/>
          <w:b/>
          <w:color w:val="auto"/>
          <w:sz w:val="24"/>
          <w:lang w:bidi="en-US"/>
        </w:rPr>
      </w:pPr>
      <w:bookmarkStart w:id="177" w:name="_Toc9993"/>
      <w:bookmarkStart w:id="178" w:name="_Toc6154"/>
      <w:r>
        <w:rPr>
          <w:rFonts w:hint="eastAsia" w:ascii="宋体" w:hAnsi="宋体" w:cs="宋体"/>
          <w:b/>
          <w:color w:val="auto"/>
          <w:sz w:val="24"/>
          <w:lang w:bidi="en-US"/>
        </w:rPr>
        <w:t>（2.2）滤池分站控制柜改造与检测、整理</w:t>
      </w:r>
      <w:bookmarkEnd w:id="177"/>
      <w:bookmarkEnd w:id="178"/>
    </w:p>
    <w:p>
      <w:pPr>
        <w:keepNext/>
        <w:keepLines/>
        <w:spacing w:before="280" w:after="290" w:line="520" w:lineRule="exact"/>
        <w:ind w:firstLine="480" w:firstLineChars="200"/>
        <w:outlineLvl w:val="3"/>
        <w:rPr>
          <w:rFonts w:ascii="Arial" w:hAnsi="Arial" w:eastAsia="黑体"/>
          <w:b/>
          <w:color w:val="auto"/>
          <w:sz w:val="28"/>
          <w:lang w:bidi="en-US"/>
        </w:rPr>
      </w:pPr>
      <w:r>
        <w:rPr>
          <w:rFonts w:hint="eastAsia" w:ascii="宋体" w:hAnsi="宋体"/>
          <w:color w:val="auto"/>
          <w:sz w:val="24"/>
          <w:lang w:bidi="en-US"/>
        </w:rPr>
        <w:t>其中PLC控制柜要求参考（1.15）</w:t>
      </w:r>
    </w:p>
    <w:p>
      <w:pPr>
        <w:keepNext/>
        <w:keepLines/>
        <w:spacing w:before="280" w:after="290" w:line="520" w:lineRule="exact"/>
        <w:ind w:firstLine="482" w:firstLineChars="200"/>
        <w:outlineLvl w:val="3"/>
        <w:rPr>
          <w:rFonts w:ascii="宋体" w:hAnsi="宋体" w:cs="宋体"/>
          <w:b/>
          <w:color w:val="auto"/>
          <w:sz w:val="24"/>
          <w:lang w:bidi="en-US"/>
        </w:rPr>
      </w:pPr>
      <w:bookmarkStart w:id="179" w:name="_Toc10742"/>
      <w:bookmarkStart w:id="180" w:name="_Toc23273"/>
      <w:r>
        <w:rPr>
          <w:rFonts w:hint="eastAsia" w:ascii="宋体" w:hAnsi="宋体" w:cs="宋体"/>
          <w:b/>
          <w:color w:val="auto"/>
          <w:sz w:val="24"/>
          <w:lang w:bidi="en-US"/>
        </w:rPr>
        <w:t>（2.3）滤池分站PLC控制柜增加电源防雷器，信号防雷器和信号隔离器等</w:t>
      </w:r>
      <w:bookmarkEnd w:id="179"/>
      <w:bookmarkEnd w:id="180"/>
    </w:p>
    <w:p>
      <w:pPr>
        <w:spacing w:line="520" w:lineRule="exact"/>
        <w:ind w:firstLine="482" w:firstLineChars="200"/>
        <w:jc w:val="left"/>
        <w:rPr>
          <w:rFonts w:ascii="宋体" w:hAnsi="宋体"/>
          <w:b/>
          <w:bCs/>
          <w:color w:val="auto"/>
          <w:kern w:val="0"/>
          <w:sz w:val="24"/>
          <w:lang w:bidi="en-US"/>
        </w:rPr>
      </w:pPr>
      <w:r>
        <w:rPr>
          <w:rFonts w:hint="eastAsia" w:ascii="宋体" w:hAnsi="宋体"/>
          <w:b/>
          <w:bCs/>
          <w:color w:val="auto"/>
          <w:kern w:val="0"/>
          <w:sz w:val="24"/>
          <w:lang w:bidi="en-US"/>
        </w:rPr>
        <w:t>电源防雷器：</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标称放电电流：In:20KA(8/20</w:t>
      </w:r>
      <w:r>
        <w:rPr>
          <w:rFonts w:hint="eastAsia" w:ascii="宋体" w:hAnsi="宋体" w:cs="宋体"/>
          <w:color w:val="auto"/>
          <w:kern w:val="0"/>
          <w:sz w:val="24"/>
          <w:lang w:eastAsia="en-US" w:bidi="en-US"/>
        </w:rPr>
        <w:t>μ</w:t>
      </w:r>
      <w:r>
        <w:rPr>
          <w:rFonts w:hint="eastAsia" w:ascii="宋体" w:hAnsi="宋体" w:cs="宋体"/>
          <w:color w:val="auto"/>
          <w:kern w:val="0"/>
          <w:sz w:val="24"/>
          <w:lang w:bidi="en-US"/>
        </w:rPr>
        <w:t>s)</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最大放电电流：Imax：40KA(8/20</w:t>
      </w:r>
      <w:r>
        <w:rPr>
          <w:rFonts w:hint="eastAsia" w:ascii="宋体" w:hAnsi="宋体" w:cs="宋体"/>
          <w:color w:val="auto"/>
          <w:kern w:val="0"/>
          <w:sz w:val="24"/>
          <w:lang w:eastAsia="en-US" w:bidi="en-US"/>
        </w:rPr>
        <w:t>μ</w:t>
      </w:r>
      <w:r>
        <w:rPr>
          <w:rFonts w:hint="eastAsia" w:ascii="宋体" w:hAnsi="宋体" w:cs="宋体"/>
          <w:color w:val="auto"/>
          <w:kern w:val="0"/>
          <w:sz w:val="24"/>
          <w:lang w:bidi="en-US"/>
        </w:rPr>
        <w:t>s)</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电压保护水平：Up: ≤1.5KV(20KA, 8/20</w:t>
      </w:r>
      <w:r>
        <w:rPr>
          <w:rFonts w:hint="eastAsia" w:ascii="宋体" w:hAnsi="宋体" w:cs="宋体"/>
          <w:color w:val="auto"/>
          <w:kern w:val="0"/>
          <w:sz w:val="24"/>
          <w:lang w:eastAsia="en-US" w:bidi="en-US"/>
        </w:rPr>
        <w:t>μ</w:t>
      </w:r>
      <w:r>
        <w:rPr>
          <w:rFonts w:hint="eastAsia" w:ascii="宋体" w:hAnsi="宋体" w:cs="宋体"/>
          <w:color w:val="auto"/>
          <w:kern w:val="0"/>
          <w:sz w:val="24"/>
          <w:lang w:bidi="en-US"/>
        </w:rPr>
        <w:t>s)</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工作电压：380V（220V）</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最大工作电压：450V（300V）</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响应时间：tA：≤25ns</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安装方式：模块式35mm标准导轨安装</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可靠性要求：浪涌保护器的防雷模块可进行热插拔。</w:t>
      </w:r>
    </w:p>
    <w:p>
      <w:pPr>
        <w:spacing w:line="520" w:lineRule="exact"/>
        <w:ind w:firstLine="482" w:firstLineChars="200"/>
        <w:jc w:val="left"/>
        <w:rPr>
          <w:rFonts w:ascii="宋体" w:hAnsi="宋体" w:cs="宋体"/>
          <w:b/>
          <w:bCs/>
          <w:color w:val="auto"/>
          <w:kern w:val="0"/>
          <w:sz w:val="24"/>
          <w:lang w:bidi="en-US"/>
        </w:rPr>
      </w:pPr>
      <w:r>
        <w:rPr>
          <w:rFonts w:hint="eastAsia" w:ascii="宋体" w:hAnsi="宋体" w:cs="宋体"/>
          <w:b/>
          <w:bCs/>
          <w:color w:val="auto"/>
          <w:kern w:val="0"/>
          <w:sz w:val="24"/>
          <w:lang w:bidi="en-US"/>
        </w:rPr>
        <w:t>信号避雷器：</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传输信号：4-20mA</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传输线制：二线制（三线制、四线制）</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信号线路电压：24V</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最大持续工作电压：28V</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（四线制：电源线路电压：24V（12V）、最大持续工作电压：28V（15V）、电压保护水平Up: ≤39V（20V））</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标称放电电流：In: 10KA(8/20</w:t>
      </w:r>
      <w:r>
        <w:rPr>
          <w:rFonts w:hint="eastAsia" w:ascii="宋体" w:hAnsi="宋体" w:cs="宋体"/>
          <w:color w:val="auto"/>
          <w:kern w:val="0"/>
          <w:sz w:val="24"/>
          <w:lang w:eastAsia="en-US" w:bidi="en-US"/>
        </w:rPr>
        <w:t>μ</w:t>
      </w:r>
      <w:r>
        <w:rPr>
          <w:rFonts w:hint="eastAsia" w:ascii="宋体" w:hAnsi="宋体" w:cs="宋体"/>
          <w:color w:val="auto"/>
          <w:kern w:val="0"/>
          <w:sz w:val="24"/>
          <w:lang w:bidi="en-US"/>
        </w:rPr>
        <w:t>s)</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最大放电电流：Imax: 20KA(8/20</w:t>
      </w:r>
      <w:r>
        <w:rPr>
          <w:rFonts w:hint="eastAsia" w:ascii="宋体" w:hAnsi="宋体" w:cs="宋体"/>
          <w:color w:val="auto"/>
          <w:kern w:val="0"/>
          <w:sz w:val="24"/>
          <w:lang w:eastAsia="en-US" w:bidi="en-US"/>
        </w:rPr>
        <w:t>μ</w:t>
      </w:r>
      <w:r>
        <w:rPr>
          <w:rFonts w:hint="eastAsia" w:ascii="宋体" w:hAnsi="宋体" w:cs="宋体"/>
          <w:color w:val="auto"/>
          <w:kern w:val="0"/>
          <w:sz w:val="24"/>
          <w:lang w:bidi="en-US"/>
        </w:rPr>
        <w:t>s)</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电压保护水平：Up: ≤39V</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响应时间：tA：≤1ns</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插入损耗：≤0.5dB</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接地方式：接地端子或导轨接地（浮地）。</w:t>
      </w:r>
    </w:p>
    <w:p>
      <w:pPr>
        <w:spacing w:line="520" w:lineRule="exact"/>
        <w:ind w:firstLine="482" w:firstLineChars="200"/>
        <w:jc w:val="left"/>
        <w:rPr>
          <w:rFonts w:ascii="宋体" w:hAnsi="宋体" w:cs="宋体"/>
          <w:b/>
          <w:color w:val="auto"/>
          <w:kern w:val="0"/>
          <w:sz w:val="24"/>
          <w:lang w:bidi="en-US"/>
        </w:rPr>
      </w:pPr>
      <w:r>
        <w:rPr>
          <w:rFonts w:hint="eastAsia" w:ascii="宋体" w:hAnsi="宋体" w:cs="宋体"/>
          <w:b/>
          <w:color w:val="auto"/>
          <w:kern w:val="0"/>
          <w:sz w:val="24"/>
          <w:lang w:bidi="en-US"/>
        </w:rPr>
        <w:t>（2.4）滤池控制PLC柜增加电源防雷器，信号防雷器和信号隔离器等,整理控制柜线路</w:t>
      </w:r>
    </w:p>
    <w:p>
      <w:pPr>
        <w:spacing w:line="520" w:lineRule="exact"/>
        <w:ind w:firstLine="482" w:firstLineChars="200"/>
        <w:jc w:val="left"/>
        <w:rPr>
          <w:rFonts w:ascii="宋体" w:hAnsi="宋体"/>
          <w:b/>
          <w:bCs/>
          <w:color w:val="auto"/>
          <w:kern w:val="0"/>
          <w:sz w:val="24"/>
          <w:lang w:bidi="en-US"/>
        </w:rPr>
      </w:pPr>
      <w:r>
        <w:rPr>
          <w:rFonts w:hint="eastAsia" w:ascii="宋体" w:hAnsi="宋体"/>
          <w:b/>
          <w:bCs/>
          <w:color w:val="auto"/>
          <w:kern w:val="0"/>
          <w:sz w:val="24"/>
          <w:lang w:bidi="en-US"/>
        </w:rPr>
        <w:t>电源防雷器：</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标称放电电流：In:20KA(8/20</w:t>
      </w:r>
      <w:r>
        <w:rPr>
          <w:rFonts w:hint="eastAsia" w:ascii="宋体" w:hAnsi="宋体" w:cs="宋体"/>
          <w:color w:val="auto"/>
          <w:kern w:val="0"/>
          <w:sz w:val="24"/>
          <w:lang w:eastAsia="en-US" w:bidi="en-US"/>
        </w:rPr>
        <w:t>μ</w:t>
      </w:r>
      <w:r>
        <w:rPr>
          <w:rFonts w:hint="eastAsia" w:ascii="宋体" w:hAnsi="宋体" w:cs="宋体"/>
          <w:color w:val="auto"/>
          <w:kern w:val="0"/>
          <w:sz w:val="24"/>
          <w:lang w:bidi="en-US"/>
        </w:rPr>
        <w:t>s)</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最大放电电流：Imax：40KA(8/20</w:t>
      </w:r>
      <w:r>
        <w:rPr>
          <w:rFonts w:hint="eastAsia" w:ascii="宋体" w:hAnsi="宋体" w:cs="宋体"/>
          <w:color w:val="auto"/>
          <w:kern w:val="0"/>
          <w:sz w:val="24"/>
          <w:lang w:eastAsia="en-US" w:bidi="en-US"/>
        </w:rPr>
        <w:t>μ</w:t>
      </w:r>
      <w:r>
        <w:rPr>
          <w:rFonts w:hint="eastAsia" w:ascii="宋体" w:hAnsi="宋体" w:cs="宋体"/>
          <w:color w:val="auto"/>
          <w:kern w:val="0"/>
          <w:sz w:val="24"/>
          <w:lang w:bidi="en-US"/>
        </w:rPr>
        <w:t>s)</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电压保护水平：Up: ≤1.5KV(20KA, 8/20</w:t>
      </w:r>
      <w:r>
        <w:rPr>
          <w:rFonts w:hint="eastAsia" w:ascii="宋体" w:hAnsi="宋体" w:cs="宋体"/>
          <w:color w:val="auto"/>
          <w:kern w:val="0"/>
          <w:sz w:val="24"/>
          <w:lang w:eastAsia="en-US" w:bidi="en-US"/>
        </w:rPr>
        <w:t>μ</w:t>
      </w:r>
      <w:r>
        <w:rPr>
          <w:rFonts w:hint="eastAsia" w:ascii="宋体" w:hAnsi="宋体" w:cs="宋体"/>
          <w:color w:val="auto"/>
          <w:kern w:val="0"/>
          <w:sz w:val="24"/>
          <w:lang w:bidi="en-US"/>
        </w:rPr>
        <w:t>s)</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工作电压：380V（220V）</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最大工作电压：450V（300V）</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响应时间：tA：≤25ns</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安装方式：模块式35mm标准导轨安装</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可靠性要求：浪涌保护器的防雷模块可进行热插拔。</w:t>
      </w:r>
    </w:p>
    <w:p>
      <w:pPr>
        <w:spacing w:line="520" w:lineRule="exact"/>
        <w:ind w:firstLine="482" w:firstLineChars="200"/>
        <w:jc w:val="left"/>
        <w:rPr>
          <w:rFonts w:ascii="宋体" w:hAnsi="宋体" w:cs="宋体"/>
          <w:b/>
          <w:bCs/>
          <w:color w:val="auto"/>
          <w:kern w:val="0"/>
          <w:sz w:val="24"/>
          <w:lang w:bidi="en-US"/>
        </w:rPr>
      </w:pPr>
      <w:r>
        <w:rPr>
          <w:rFonts w:hint="eastAsia" w:ascii="宋体" w:hAnsi="宋体" w:cs="宋体"/>
          <w:b/>
          <w:bCs/>
          <w:color w:val="auto"/>
          <w:kern w:val="0"/>
          <w:sz w:val="24"/>
          <w:lang w:bidi="en-US"/>
        </w:rPr>
        <w:t>信号避雷器：</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传输信号：4-20mA</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传输线制：二线制（三线制、四线制）</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信号线路电压：24V</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最大持续工作电压：28V</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（四线制：电源线路电压：24V（12V）、最大持续工作电压：28V（15V）、电压保护水平Up: ≤39V（20V））</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标称放电电流：In: 10KA(8/20</w:t>
      </w:r>
      <w:r>
        <w:rPr>
          <w:rFonts w:hint="eastAsia" w:ascii="宋体" w:hAnsi="宋体" w:cs="宋体"/>
          <w:color w:val="auto"/>
          <w:kern w:val="0"/>
          <w:sz w:val="24"/>
          <w:lang w:eastAsia="en-US" w:bidi="en-US"/>
        </w:rPr>
        <w:t>μ</w:t>
      </w:r>
      <w:r>
        <w:rPr>
          <w:rFonts w:hint="eastAsia" w:ascii="宋体" w:hAnsi="宋体" w:cs="宋体"/>
          <w:color w:val="auto"/>
          <w:kern w:val="0"/>
          <w:sz w:val="24"/>
          <w:lang w:bidi="en-US"/>
        </w:rPr>
        <w:t>s)</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最大放电电流：Imax: 20KA(8/20</w:t>
      </w:r>
      <w:r>
        <w:rPr>
          <w:rFonts w:hint="eastAsia" w:ascii="宋体" w:hAnsi="宋体" w:cs="宋体"/>
          <w:color w:val="auto"/>
          <w:kern w:val="0"/>
          <w:sz w:val="24"/>
          <w:lang w:eastAsia="en-US" w:bidi="en-US"/>
        </w:rPr>
        <w:t>μ</w:t>
      </w:r>
      <w:r>
        <w:rPr>
          <w:rFonts w:hint="eastAsia" w:ascii="宋体" w:hAnsi="宋体" w:cs="宋体"/>
          <w:color w:val="auto"/>
          <w:kern w:val="0"/>
          <w:sz w:val="24"/>
          <w:lang w:bidi="en-US"/>
        </w:rPr>
        <w:t>s)</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电压保护水平：Up: ≤39V</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响应时间：tA：≤1ns</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插入损耗：≤0.5dB</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接地方式：接地端子或导轨接地（浮地）。</w:t>
      </w:r>
    </w:p>
    <w:p>
      <w:pPr>
        <w:keepNext/>
        <w:keepLines/>
        <w:spacing w:before="280" w:after="290" w:line="520" w:lineRule="exact"/>
        <w:ind w:firstLine="482" w:firstLineChars="200"/>
        <w:outlineLvl w:val="3"/>
        <w:rPr>
          <w:rFonts w:ascii="宋体" w:hAnsi="宋体" w:cs="宋体"/>
          <w:b/>
          <w:color w:val="auto"/>
          <w:sz w:val="24"/>
          <w:lang w:bidi="en-US"/>
        </w:rPr>
      </w:pPr>
      <w:bookmarkStart w:id="181" w:name="_Toc29052"/>
      <w:bookmarkStart w:id="182" w:name="_Toc26952"/>
      <w:r>
        <w:rPr>
          <w:rFonts w:hint="eastAsia" w:ascii="宋体" w:hAnsi="宋体" w:cs="宋体"/>
          <w:b/>
          <w:color w:val="auto"/>
          <w:sz w:val="24"/>
          <w:lang w:bidi="en-US"/>
        </w:rPr>
        <w:t>（2.5）UPS不间断电源</w:t>
      </w:r>
      <w:bookmarkEnd w:id="181"/>
      <w:bookmarkEnd w:id="182"/>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功率要求：1</w:t>
      </w:r>
      <w:r>
        <w:rPr>
          <w:rFonts w:ascii="宋体" w:hAnsi="宋体" w:cs="宋体"/>
          <w:color w:val="auto"/>
          <w:kern w:val="0"/>
          <w:sz w:val="24"/>
          <w:lang w:bidi="en-US"/>
        </w:rPr>
        <w:t>KVA;1H</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输入电压： AC220V ±10％，50Hz ±2％</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输出电压：单相 220V±2％，50Hz±0.2％</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输出波形：正弦波，谐波失真≤3％THD</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负荷峰值因数：5:1</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过载能力：125％时 10min，150％时 30S</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在线式运行方式，自动切换旁路工作，无切换时间</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平均故障间隔时间 (MTBF) ≥50000 小时</w:t>
      </w:r>
    </w:p>
    <w:p>
      <w:pPr>
        <w:pStyle w:val="2"/>
        <w:rPr>
          <w:color w:val="auto"/>
        </w:rPr>
      </w:pPr>
      <w:r>
        <w:rPr>
          <w:rFonts w:hint="eastAsia" w:ascii="宋体" w:hAnsi="宋体" w:cs="宋体"/>
          <w:color w:val="auto"/>
          <w:kern w:val="0"/>
          <w:sz w:val="24"/>
          <w:szCs w:val="24"/>
          <w:lang w:bidi="en-US"/>
        </w:rPr>
        <w:t xml:space="preserve">    有显示面板，带电池检测功能及故障指示</w:t>
      </w:r>
    </w:p>
    <w:p>
      <w:pPr>
        <w:keepNext/>
        <w:keepLines/>
        <w:spacing w:before="280" w:after="290" w:line="520" w:lineRule="exact"/>
        <w:ind w:firstLine="482" w:firstLineChars="200"/>
        <w:outlineLvl w:val="3"/>
        <w:rPr>
          <w:rFonts w:ascii="宋体" w:hAnsi="宋体" w:cs="宋体"/>
          <w:b/>
          <w:color w:val="auto"/>
          <w:sz w:val="24"/>
          <w:lang w:bidi="en-US"/>
        </w:rPr>
      </w:pPr>
      <w:bookmarkStart w:id="183" w:name="_Toc7670"/>
      <w:bookmarkStart w:id="184" w:name="_Toc21284"/>
      <w:r>
        <w:rPr>
          <w:rFonts w:hint="eastAsia" w:ascii="宋体" w:hAnsi="宋体" w:cs="宋体"/>
          <w:b/>
          <w:color w:val="auto"/>
          <w:sz w:val="24"/>
          <w:lang w:bidi="en-US"/>
        </w:rPr>
        <w:t>（2.6）滤池分站PLC控制软件</w:t>
      </w:r>
      <w:bookmarkEnd w:id="183"/>
      <w:bookmarkEnd w:id="184"/>
    </w:p>
    <w:p>
      <w:pPr>
        <w:spacing w:line="360" w:lineRule="auto"/>
        <w:ind w:firstLine="482"/>
        <w:jc w:val="left"/>
        <w:rPr>
          <w:rFonts w:ascii="宋体" w:hAnsi="宋体"/>
          <w:color w:val="auto"/>
          <w:kern w:val="0"/>
          <w:sz w:val="24"/>
          <w:lang w:bidi="en-US"/>
        </w:rPr>
      </w:pPr>
      <w:r>
        <w:rPr>
          <w:rFonts w:hint="eastAsia" w:ascii="Times New Roman" w:hAnsi="Times New Roman" w:eastAsia="Times New Roman"/>
          <w:color w:val="auto"/>
          <w:kern w:val="0"/>
          <w:sz w:val="24"/>
          <w:lang w:bidi="en-US"/>
        </w:rPr>
        <w:t xml:space="preserve"> </w:t>
      </w:r>
      <w:r>
        <w:rPr>
          <w:rFonts w:ascii="Times New Roman" w:hAnsi="Times New Roman" w:eastAsia="Times New Roman"/>
          <w:color w:val="auto"/>
          <w:kern w:val="0"/>
          <w:sz w:val="24"/>
          <w:lang w:bidi="en-US"/>
        </w:rPr>
        <w:t xml:space="preserve">  </w:t>
      </w:r>
      <w:r>
        <w:rPr>
          <w:rFonts w:hint="eastAsia" w:ascii="宋体"/>
          <w:color w:val="auto"/>
          <w:kern w:val="0"/>
          <w:sz w:val="24"/>
          <w:lang w:bidi="en-US"/>
        </w:rPr>
        <w:t>见系统改造总要求中相关部分</w:t>
      </w:r>
    </w:p>
    <w:p>
      <w:pPr>
        <w:keepNext/>
        <w:keepLines/>
        <w:spacing w:before="280" w:after="290" w:line="520" w:lineRule="exact"/>
        <w:ind w:firstLine="482" w:firstLineChars="200"/>
        <w:outlineLvl w:val="3"/>
        <w:rPr>
          <w:rFonts w:ascii="宋体" w:hAnsi="宋体" w:cs="宋体"/>
          <w:b/>
          <w:color w:val="auto"/>
          <w:sz w:val="24"/>
          <w:lang w:bidi="en-US"/>
        </w:rPr>
      </w:pPr>
      <w:bookmarkStart w:id="185" w:name="_Toc29591"/>
      <w:bookmarkStart w:id="186" w:name="_Toc18652"/>
      <w:r>
        <w:rPr>
          <w:rFonts w:hint="eastAsia" w:ascii="宋体" w:hAnsi="宋体" w:cs="宋体"/>
          <w:b/>
          <w:color w:val="auto"/>
          <w:sz w:val="24"/>
          <w:lang w:bidi="en-US"/>
        </w:rPr>
        <w:t>（2.7）滤池及反冲洗PL总C站控制系统</w:t>
      </w:r>
      <w:bookmarkEnd w:id="185"/>
      <w:bookmarkEnd w:id="186"/>
    </w:p>
    <w:p>
      <w:pPr>
        <w:spacing w:line="360" w:lineRule="auto"/>
        <w:ind w:firstLine="482"/>
        <w:jc w:val="left"/>
        <w:rPr>
          <w:rFonts w:ascii="宋体" w:hAnsi="宋体"/>
          <w:b/>
          <w:bCs/>
          <w:color w:val="auto"/>
          <w:kern w:val="0"/>
          <w:sz w:val="32"/>
          <w:szCs w:val="32"/>
          <w:lang w:bidi="en-US"/>
        </w:rPr>
      </w:pPr>
      <w:r>
        <w:rPr>
          <w:rFonts w:hint="eastAsia" w:ascii="宋体" w:hAnsi="宋体"/>
          <w:b/>
          <w:bCs/>
          <w:color w:val="auto"/>
          <w:kern w:val="0"/>
          <w:sz w:val="32"/>
          <w:szCs w:val="32"/>
          <w:lang w:bidi="en-US"/>
        </w:rPr>
        <w:t xml:space="preserve"> </w:t>
      </w:r>
      <w:r>
        <w:rPr>
          <w:rFonts w:ascii="宋体" w:hAnsi="宋体"/>
          <w:b/>
          <w:bCs/>
          <w:color w:val="auto"/>
          <w:kern w:val="0"/>
          <w:sz w:val="32"/>
          <w:szCs w:val="32"/>
          <w:lang w:bidi="en-US"/>
        </w:rPr>
        <w:t xml:space="preserve"> </w:t>
      </w:r>
      <w:r>
        <w:rPr>
          <w:rFonts w:hint="eastAsia" w:ascii="宋体"/>
          <w:color w:val="auto"/>
          <w:kern w:val="0"/>
          <w:sz w:val="24"/>
          <w:lang w:bidi="en-US"/>
        </w:rPr>
        <w:t>见系统改造总要求中相关部分</w:t>
      </w:r>
    </w:p>
    <w:p>
      <w:pPr>
        <w:keepNext/>
        <w:keepLines/>
        <w:spacing w:line="520" w:lineRule="exact"/>
        <w:ind w:firstLine="562" w:firstLineChars="200"/>
        <w:outlineLvl w:val="2"/>
        <w:rPr>
          <w:rFonts w:ascii="宋体" w:hAnsi="宋体" w:cs="宋体"/>
          <w:b/>
          <w:color w:val="auto"/>
          <w:sz w:val="28"/>
          <w:szCs w:val="28"/>
          <w:lang w:bidi="en-US"/>
        </w:rPr>
      </w:pPr>
      <w:bookmarkStart w:id="187" w:name="_Toc29946"/>
      <w:bookmarkStart w:id="188" w:name="_Toc21335"/>
      <w:bookmarkStart w:id="189" w:name="_Toc14144"/>
      <w:r>
        <w:rPr>
          <w:rFonts w:hint="eastAsia" w:ascii="宋体" w:hAnsi="宋体" w:cs="宋体"/>
          <w:b/>
          <w:color w:val="auto"/>
          <w:sz w:val="28"/>
          <w:szCs w:val="28"/>
          <w:lang w:bidi="en-US"/>
        </w:rPr>
        <w:t>3.在线仪表系统</w:t>
      </w:r>
      <w:bookmarkEnd w:id="187"/>
      <w:bookmarkEnd w:id="188"/>
      <w:bookmarkEnd w:id="189"/>
    </w:p>
    <w:p>
      <w:pPr>
        <w:keepNext/>
        <w:keepLines/>
        <w:spacing w:before="280" w:after="290" w:line="520" w:lineRule="exact"/>
        <w:ind w:firstLine="482" w:firstLineChars="200"/>
        <w:outlineLvl w:val="3"/>
        <w:rPr>
          <w:rFonts w:ascii="宋体" w:hAnsi="宋体" w:cs="宋体"/>
          <w:b/>
          <w:color w:val="auto"/>
          <w:sz w:val="24"/>
          <w:lang w:bidi="en-US"/>
        </w:rPr>
      </w:pPr>
      <w:bookmarkStart w:id="190" w:name="_Toc28590"/>
      <w:bookmarkStart w:id="191" w:name="_Toc284"/>
      <w:r>
        <w:rPr>
          <w:rFonts w:hint="eastAsia" w:ascii="宋体" w:hAnsi="宋体" w:cs="宋体"/>
          <w:b/>
          <w:color w:val="auto"/>
          <w:sz w:val="24"/>
          <w:lang w:bidi="en-US"/>
        </w:rPr>
        <w:t>（3.1）变送器双通道</w:t>
      </w:r>
      <w:bookmarkEnd w:id="190"/>
      <w:bookmarkEnd w:id="191"/>
    </w:p>
    <w:p>
      <w:pPr>
        <w:keepNext/>
        <w:keepLines/>
        <w:spacing w:before="280" w:after="290" w:line="520" w:lineRule="exact"/>
        <w:ind w:firstLine="482" w:firstLineChars="200"/>
        <w:outlineLvl w:val="3"/>
        <w:rPr>
          <w:rFonts w:ascii="宋体" w:hAnsi="宋体" w:cs="宋体"/>
          <w:b/>
          <w:color w:val="auto"/>
          <w:sz w:val="24"/>
          <w:lang w:bidi="en-US"/>
        </w:rPr>
      </w:pPr>
      <w:bookmarkStart w:id="192" w:name="_Toc12774"/>
      <w:bookmarkStart w:id="193" w:name="_Toc6496"/>
      <w:r>
        <w:rPr>
          <w:rFonts w:hint="eastAsia" w:ascii="宋体" w:hAnsi="宋体" w:cs="宋体"/>
          <w:b/>
          <w:color w:val="auto"/>
          <w:sz w:val="24"/>
          <w:lang w:bidi="en-US"/>
        </w:rPr>
        <w:t>（3.2）原水浊度仪传感器</w:t>
      </w:r>
      <w:bookmarkEnd w:id="192"/>
      <w:bookmarkEnd w:id="193"/>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用途：用于水（饮用水，高温水，腐蚀性及含油水）中浊度的测量、显示和传送。</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高量程浊度传感器技术参数：</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*原理：采用90度表面散射光的原理，光电池及光源不与水样接触；</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*量程：0-9999NTU；</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*准确度：0-2000NTU为±0.1NTU 或读数值的±5%，2000-9999NTU为读数值的±10%；</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分辨率：100NTU以下为0.01NTU，100-999.9NTU之间为0.1NTU；</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重复性：1.0%或±0.04NTU， 以较大值为准；</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*响应时间：45s内；</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样品流量：1.0~2.0L/min；</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样品温度：0~70℃；</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电缆：标配2米。</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控制器技术参数：</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*显示：图形数据点阵LCD，带LED背景灯照明，半透明反射式；在任意光线下可读；</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显示屏分辨率：160×240像素；</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显示屏尺寸：48×68mm；</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安全等级：两个密码保护；</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*探头输入：单通道或双通道；</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*输出：两路模拟的0/4-20mA输出信号，带独立的PID控制功能；</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工作环境：-20~60℃，0~95%相对湿度、无冷凝；</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存储环境：-20~70℃，0~95%相对湿度、无冷凝；</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继电器：四个SPDT （C型）触头，1200W，5 A，250Vac；</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电气接口：1/2”；</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*数据存储：有2个数据记录仪，每个为128Kb。记录数据以XML的格式被下载到SD（4G）卡上；</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外壳防护等级：NEMA4X/IP66；</w:t>
      </w:r>
    </w:p>
    <w:p>
      <w:pPr>
        <w:spacing w:line="520" w:lineRule="exact"/>
        <w:ind w:firstLine="480" w:firstLineChars="200"/>
        <w:jc w:val="left"/>
        <w:rPr>
          <w:rFonts w:ascii="宋体" w:hAnsi="宋体"/>
          <w:color w:val="auto"/>
          <w:kern w:val="0"/>
          <w:sz w:val="24"/>
          <w:lang w:eastAsia="en-US" w:bidi="en-US"/>
        </w:rPr>
      </w:pPr>
      <w:r>
        <w:rPr>
          <w:rFonts w:hint="eastAsia" w:ascii="宋体" w:hAnsi="宋体"/>
          <w:color w:val="auto"/>
          <w:kern w:val="0"/>
          <w:sz w:val="24"/>
          <w:lang w:eastAsia="en-US" w:bidi="en-US"/>
        </w:rPr>
        <w:t>*电源：100 ~ 240VAC±10%，50/60Hz；24 Vdc -15%，+20%；</w:t>
      </w:r>
    </w:p>
    <w:p>
      <w:pPr>
        <w:spacing w:line="520" w:lineRule="exact"/>
        <w:ind w:firstLine="480" w:firstLineChars="200"/>
        <w:jc w:val="left"/>
        <w:rPr>
          <w:rFonts w:ascii="宋体" w:hAnsi="宋体"/>
          <w:color w:val="auto"/>
          <w:kern w:val="0"/>
          <w:sz w:val="24"/>
          <w:lang w:eastAsia="en-US" w:bidi="en-US"/>
        </w:rPr>
      </w:pPr>
      <w:r>
        <w:rPr>
          <w:rFonts w:hint="eastAsia" w:ascii="宋体" w:hAnsi="宋体"/>
          <w:color w:val="auto"/>
          <w:kern w:val="0"/>
          <w:sz w:val="24"/>
          <w:lang w:eastAsia="en-US" w:bidi="en-US"/>
        </w:rPr>
        <w:t>通讯协议：可选MODBUS RS232/RS485、Profibus DPV1、Hart协议；</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电子认证：EMC：CE认证，电磁和辐射排放符合EN50081-2，抗干扰符合EN 61000-6-2；</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安装方式：壁挂/面板/夹管式安装；</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外壳材质：聚碳酸酯，铝质（镀粉末）；</w:t>
      </w:r>
    </w:p>
    <w:p>
      <w:pPr>
        <w:spacing w:line="520" w:lineRule="exact"/>
        <w:ind w:firstLine="480" w:firstLineChars="200"/>
        <w:jc w:val="left"/>
        <w:rPr>
          <w:rFonts w:ascii="宋体" w:hAnsi="宋体"/>
          <w:color w:val="auto"/>
          <w:kern w:val="0"/>
          <w:sz w:val="24"/>
          <w:lang w:eastAsia="en-US" w:bidi="en-US"/>
        </w:rPr>
      </w:pPr>
      <w:r>
        <w:rPr>
          <w:rFonts w:hint="eastAsia" w:ascii="宋体" w:hAnsi="宋体"/>
          <w:color w:val="auto"/>
          <w:kern w:val="0"/>
          <w:sz w:val="24"/>
          <w:lang w:eastAsia="en-US" w:bidi="en-US"/>
        </w:rPr>
        <w:t>控制器尺寸：144×144×181mm；</w:t>
      </w:r>
    </w:p>
    <w:p>
      <w:pPr>
        <w:spacing w:line="520" w:lineRule="exact"/>
        <w:ind w:firstLine="480" w:firstLineChars="200"/>
        <w:jc w:val="left"/>
        <w:rPr>
          <w:rFonts w:ascii="宋体" w:hAnsi="宋体"/>
          <w:color w:val="auto"/>
          <w:kern w:val="0"/>
          <w:sz w:val="32"/>
          <w:szCs w:val="32"/>
          <w:lang w:bidi="en-US"/>
        </w:rPr>
      </w:pPr>
      <w:r>
        <w:rPr>
          <w:rFonts w:hint="eastAsia" w:ascii="宋体" w:hAnsi="宋体"/>
          <w:color w:val="auto"/>
          <w:kern w:val="0"/>
          <w:sz w:val="24"/>
          <w:lang w:bidi="en-US"/>
        </w:rPr>
        <w:t>控制器重量：1.70kg。</w:t>
      </w:r>
    </w:p>
    <w:p>
      <w:pPr>
        <w:keepNext/>
        <w:keepLines/>
        <w:spacing w:before="280" w:after="290" w:line="520" w:lineRule="exact"/>
        <w:ind w:firstLine="482" w:firstLineChars="200"/>
        <w:outlineLvl w:val="3"/>
        <w:rPr>
          <w:rFonts w:ascii="宋体" w:hAnsi="宋体" w:cs="宋体"/>
          <w:b/>
          <w:color w:val="auto"/>
          <w:sz w:val="24"/>
          <w:lang w:bidi="en-US"/>
        </w:rPr>
      </w:pPr>
      <w:bookmarkStart w:id="194" w:name="_Toc1908"/>
      <w:bookmarkStart w:id="195" w:name="_Toc4160"/>
      <w:r>
        <w:rPr>
          <w:rFonts w:hint="eastAsia" w:ascii="宋体" w:hAnsi="宋体" w:cs="宋体"/>
          <w:b/>
          <w:color w:val="auto"/>
          <w:sz w:val="24"/>
          <w:lang w:bidi="en-US"/>
        </w:rPr>
        <w:t>（3.3）原水PH计传感器</w:t>
      </w:r>
      <w:bookmarkEnd w:id="194"/>
      <w:bookmarkEnd w:id="195"/>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pH电极</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形式：饱和</w:t>
      </w:r>
      <w:r>
        <w:rPr>
          <w:rFonts w:ascii="宋体" w:hAnsi="宋体"/>
          <w:color w:val="auto"/>
          <w:kern w:val="0"/>
          <w:sz w:val="24"/>
          <w:lang w:bidi="en-US"/>
        </w:rPr>
        <w:t>KCl补给式电极；</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电极形式：采用可完全更换液接头；</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温度补偿电阻：采用</w:t>
      </w:r>
      <w:r>
        <w:rPr>
          <w:rFonts w:ascii="宋体" w:hAnsi="宋体"/>
          <w:color w:val="auto"/>
          <w:kern w:val="0"/>
          <w:sz w:val="24"/>
          <w:lang w:bidi="en-US"/>
        </w:rPr>
        <w:t>PT1000；</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电极导线材质：耐热</w:t>
      </w:r>
      <w:r>
        <w:rPr>
          <w:rFonts w:ascii="宋体" w:hAnsi="宋体"/>
          <w:color w:val="auto"/>
          <w:kern w:val="0"/>
          <w:sz w:val="24"/>
          <w:lang w:bidi="en-US"/>
        </w:rPr>
        <w:t>PVC；</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接液部材质：钛、</w:t>
      </w:r>
      <w:r>
        <w:rPr>
          <w:rFonts w:ascii="宋体" w:hAnsi="宋体"/>
          <w:color w:val="auto"/>
          <w:kern w:val="0"/>
          <w:sz w:val="24"/>
          <w:lang w:bidi="en-US"/>
        </w:rPr>
        <w:t>PPS树脂、氟树脂、环氧树脂、玻璃、陶瓷；</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pH测量范围：0~14pH；</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使用温度：</w:t>
      </w:r>
      <w:r>
        <w:rPr>
          <w:rFonts w:ascii="宋体" w:hAnsi="宋体"/>
          <w:color w:val="auto"/>
          <w:kern w:val="0"/>
          <w:sz w:val="24"/>
          <w:lang w:bidi="en-US"/>
        </w:rPr>
        <w:t>-5摄氏度~80摄氏度；</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使用压力：</w:t>
      </w:r>
      <w:r>
        <w:rPr>
          <w:rFonts w:ascii="宋体" w:hAnsi="宋体"/>
          <w:color w:val="auto"/>
          <w:kern w:val="0"/>
          <w:sz w:val="24"/>
          <w:lang w:bidi="en-US"/>
        </w:rPr>
        <w:t>0~0.2Mpa；</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介质电导率：</w:t>
      </w:r>
      <w:r>
        <w:rPr>
          <w:rFonts w:ascii="宋体" w:hAnsi="宋体"/>
          <w:color w:val="auto"/>
          <w:kern w:val="0"/>
          <w:sz w:val="24"/>
          <w:lang w:bidi="en-US"/>
        </w:rPr>
        <w:t>100µs/cm以上；</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电极电缆长度：</w:t>
      </w:r>
      <w:r>
        <w:rPr>
          <w:rFonts w:ascii="宋体" w:hAnsi="宋体"/>
          <w:color w:val="auto"/>
          <w:kern w:val="0"/>
          <w:sz w:val="24"/>
          <w:lang w:bidi="en-US"/>
        </w:rPr>
        <w:t>5米</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控制器</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显示：图形数据点阵</w:t>
      </w:r>
      <w:r>
        <w:rPr>
          <w:rFonts w:ascii="宋体" w:hAnsi="宋体"/>
          <w:color w:val="auto"/>
          <w:kern w:val="0"/>
          <w:sz w:val="24"/>
          <w:lang w:bidi="en-US"/>
        </w:rPr>
        <w:t>LCD，带LED背景灯照明，半透明反射式；在任意光线下可读；</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显示屏分辨率：</w:t>
      </w:r>
      <w:r>
        <w:rPr>
          <w:rFonts w:ascii="宋体" w:hAnsi="宋体"/>
          <w:color w:val="auto"/>
          <w:kern w:val="0"/>
          <w:sz w:val="24"/>
          <w:lang w:bidi="en-US"/>
        </w:rPr>
        <w:t>160×240像素；</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安全等级：两个密码保护；</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*探头输入：单通道；</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*输出：两路模拟的0/4-20mA输出信号，带独立的PID控制功能；</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工作环境：</w:t>
      </w:r>
      <w:r>
        <w:rPr>
          <w:rFonts w:ascii="宋体" w:hAnsi="宋体"/>
          <w:color w:val="auto"/>
          <w:kern w:val="0"/>
          <w:sz w:val="24"/>
          <w:lang w:bidi="en-US"/>
        </w:rPr>
        <w:t>-20~60℃，0~95%相对湿度、无冷凝；</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存储环境：</w:t>
      </w:r>
      <w:r>
        <w:rPr>
          <w:rFonts w:ascii="宋体" w:hAnsi="宋体"/>
          <w:color w:val="auto"/>
          <w:kern w:val="0"/>
          <w:sz w:val="24"/>
          <w:lang w:bidi="en-US"/>
        </w:rPr>
        <w:t>-20~70℃，0~95%相对湿度、无冷凝；</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继电器：四个</w:t>
      </w:r>
      <w:r>
        <w:rPr>
          <w:rFonts w:ascii="宋体" w:hAnsi="宋体"/>
          <w:color w:val="auto"/>
          <w:kern w:val="0"/>
          <w:sz w:val="24"/>
          <w:lang w:bidi="en-US"/>
        </w:rPr>
        <w:t>SPDT（C型）触头，1200W，5A，250Vac；</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数据存储：有</w:t>
      </w:r>
      <w:r>
        <w:rPr>
          <w:rFonts w:ascii="宋体" w:hAnsi="宋体"/>
          <w:color w:val="auto"/>
          <w:kern w:val="0"/>
          <w:sz w:val="24"/>
          <w:lang w:bidi="en-US"/>
        </w:rPr>
        <w:t>2个数据记录仪，每个为128Kb。记录数据以XML的格式被下载到SD（4G）卡上；</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外壳防护等级：</w:t>
      </w:r>
      <w:r>
        <w:rPr>
          <w:rFonts w:ascii="宋体" w:hAnsi="宋体"/>
          <w:color w:val="auto"/>
          <w:kern w:val="0"/>
          <w:sz w:val="24"/>
          <w:lang w:bidi="en-US"/>
        </w:rPr>
        <w:t>NEMA4X/IP66；</w:t>
      </w:r>
    </w:p>
    <w:p>
      <w:pPr>
        <w:spacing w:line="520" w:lineRule="exact"/>
        <w:ind w:firstLine="480" w:firstLineChars="200"/>
        <w:jc w:val="left"/>
        <w:rPr>
          <w:rFonts w:ascii="宋体" w:hAnsi="宋体"/>
          <w:color w:val="auto"/>
          <w:kern w:val="0"/>
          <w:sz w:val="24"/>
          <w:lang w:eastAsia="en-US" w:bidi="en-US"/>
        </w:rPr>
      </w:pPr>
      <w:r>
        <w:rPr>
          <w:rFonts w:hint="eastAsia" w:ascii="宋体" w:hAnsi="宋体"/>
          <w:color w:val="auto"/>
          <w:kern w:val="0"/>
          <w:sz w:val="24"/>
          <w:lang w:eastAsia="en-US" w:bidi="en-US"/>
        </w:rPr>
        <w:t>电源：</w:t>
      </w:r>
      <w:r>
        <w:rPr>
          <w:rFonts w:ascii="宋体" w:hAnsi="宋体"/>
          <w:color w:val="auto"/>
          <w:kern w:val="0"/>
          <w:sz w:val="24"/>
          <w:lang w:eastAsia="en-US" w:bidi="en-US"/>
        </w:rPr>
        <w:t>100~240VAC±10%，50/60Hz；24Vdc -15%，+20%；</w:t>
      </w:r>
    </w:p>
    <w:p>
      <w:pPr>
        <w:spacing w:line="520" w:lineRule="exact"/>
        <w:ind w:firstLine="480" w:firstLineChars="200"/>
        <w:jc w:val="left"/>
        <w:rPr>
          <w:rFonts w:ascii="宋体" w:hAnsi="宋体"/>
          <w:color w:val="auto"/>
          <w:kern w:val="0"/>
          <w:sz w:val="24"/>
          <w:lang w:eastAsia="en-US" w:bidi="en-US"/>
        </w:rPr>
      </w:pPr>
      <w:r>
        <w:rPr>
          <w:rFonts w:hint="eastAsia" w:ascii="宋体" w:hAnsi="宋体"/>
          <w:color w:val="auto"/>
          <w:kern w:val="0"/>
          <w:sz w:val="24"/>
          <w:lang w:eastAsia="en-US" w:bidi="en-US"/>
        </w:rPr>
        <w:t>通讯协议：可选</w:t>
      </w:r>
      <w:r>
        <w:rPr>
          <w:rFonts w:ascii="宋体" w:hAnsi="宋体"/>
          <w:color w:val="auto"/>
          <w:kern w:val="0"/>
          <w:sz w:val="24"/>
          <w:lang w:eastAsia="en-US" w:bidi="en-US"/>
        </w:rPr>
        <w:t>MODBUS、Profibus DPV1、Hart协议；</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电子认证：</w:t>
      </w:r>
      <w:r>
        <w:rPr>
          <w:rFonts w:ascii="宋体" w:hAnsi="宋体"/>
          <w:color w:val="auto"/>
          <w:kern w:val="0"/>
          <w:sz w:val="24"/>
          <w:lang w:bidi="en-US"/>
        </w:rPr>
        <w:t>EMC：CE认证，电磁和辐射排放符合EN50081-2，抗干扰符合EN 61000-6-2；</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安装方式：采用壁挂或面板或采用夹管式安装；</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外壳材质：聚碳酸酯，铝质（镀粉末）；</w:t>
      </w:r>
    </w:p>
    <w:p>
      <w:pPr>
        <w:keepNext/>
        <w:keepLines/>
        <w:spacing w:before="280" w:after="290" w:line="520" w:lineRule="exact"/>
        <w:ind w:firstLine="482" w:firstLineChars="200"/>
        <w:outlineLvl w:val="3"/>
        <w:rPr>
          <w:rFonts w:ascii="宋体" w:hAnsi="宋体" w:cs="宋体"/>
          <w:b/>
          <w:color w:val="auto"/>
          <w:sz w:val="24"/>
          <w:lang w:bidi="en-US"/>
        </w:rPr>
      </w:pPr>
      <w:bookmarkStart w:id="196" w:name="_Toc18697"/>
      <w:bookmarkStart w:id="197" w:name="_Toc22679"/>
      <w:r>
        <w:rPr>
          <w:rFonts w:hint="eastAsia" w:ascii="宋体" w:hAnsi="宋体" w:cs="宋体"/>
          <w:b/>
          <w:color w:val="auto"/>
          <w:sz w:val="24"/>
          <w:lang w:bidi="en-US"/>
        </w:rPr>
        <w:t>（3.4）仪表保护箱</w:t>
      </w:r>
      <w:bookmarkEnd w:id="196"/>
      <w:bookmarkEnd w:id="197"/>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仪表箱及户外支架材质采用</w:t>
      </w:r>
      <w:r>
        <w:rPr>
          <w:rFonts w:ascii="宋体" w:hAnsi="宋体"/>
          <w:color w:val="auto"/>
          <w:kern w:val="0"/>
          <w:sz w:val="24"/>
          <w:lang w:bidi="en-US"/>
        </w:rPr>
        <w:t xml:space="preserve"> 1.5mm 304L 不锈钢板加工成型，仪表箱观察窗采用钢化玻璃。门体与箱体使用专用的暗铰链将它们安装在一起，箱门在 10mm 的范围内可进行上下左右调整。防护等级 IP65。</w:t>
      </w:r>
    </w:p>
    <w:p>
      <w:pPr>
        <w:keepNext/>
        <w:keepLines/>
        <w:spacing w:before="280" w:after="290" w:line="520" w:lineRule="exact"/>
        <w:ind w:firstLine="482" w:firstLineChars="200"/>
        <w:outlineLvl w:val="3"/>
        <w:rPr>
          <w:rFonts w:ascii="宋体" w:hAnsi="宋体" w:cs="宋体"/>
          <w:b/>
          <w:color w:val="auto"/>
          <w:sz w:val="24"/>
          <w:lang w:bidi="en-US"/>
        </w:rPr>
      </w:pPr>
      <w:bookmarkStart w:id="198" w:name="_Toc15482"/>
      <w:bookmarkStart w:id="199" w:name="_Toc28958"/>
      <w:r>
        <w:rPr>
          <w:rFonts w:hint="eastAsia" w:ascii="宋体" w:hAnsi="宋体" w:cs="宋体"/>
          <w:b/>
          <w:color w:val="auto"/>
          <w:sz w:val="24"/>
          <w:lang w:bidi="en-US"/>
        </w:rPr>
        <w:t>（3.5）送水泵房仪表柜系统</w:t>
      </w:r>
      <w:bookmarkEnd w:id="198"/>
      <w:bookmarkEnd w:id="199"/>
    </w:p>
    <w:p>
      <w:pPr>
        <w:spacing w:line="360" w:lineRule="auto"/>
        <w:ind w:firstLine="482"/>
        <w:jc w:val="left"/>
        <w:rPr>
          <w:rFonts w:ascii="宋体" w:hAnsi="宋体"/>
          <w:color w:val="auto"/>
          <w:kern w:val="0"/>
          <w:sz w:val="24"/>
          <w:lang w:bidi="en-US"/>
        </w:rPr>
      </w:pPr>
      <w:r>
        <w:rPr>
          <w:rFonts w:hint="eastAsia" w:ascii="宋体"/>
          <w:color w:val="auto"/>
          <w:kern w:val="0"/>
          <w:sz w:val="24"/>
          <w:lang w:bidi="en-US"/>
        </w:rPr>
        <w:t>见系统改造总要求中相关部分</w:t>
      </w:r>
    </w:p>
    <w:p>
      <w:pPr>
        <w:keepNext/>
        <w:keepLines/>
        <w:spacing w:before="280" w:after="290" w:line="520" w:lineRule="exact"/>
        <w:ind w:firstLine="482" w:firstLineChars="200"/>
        <w:outlineLvl w:val="3"/>
        <w:rPr>
          <w:rFonts w:ascii="宋体" w:hAnsi="宋体" w:cs="宋体"/>
          <w:b/>
          <w:color w:val="auto"/>
          <w:sz w:val="24"/>
          <w:lang w:bidi="en-US"/>
        </w:rPr>
      </w:pPr>
      <w:bookmarkStart w:id="200" w:name="_Toc16771"/>
      <w:bookmarkStart w:id="201" w:name="_Toc25816"/>
      <w:r>
        <w:rPr>
          <w:rFonts w:hint="eastAsia" w:ascii="宋体" w:hAnsi="宋体" w:cs="宋体"/>
          <w:b/>
          <w:color w:val="auto"/>
          <w:sz w:val="24"/>
          <w:lang w:bidi="en-US"/>
        </w:rPr>
        <w:t>（3.6）送水泵房PLC自动控制系统</w:t>
      </w:r>
      <w:bookmarkEnd w:id="200"/>
      <w:bookmarkEnd w:id="201"/>
    </w:p>
    <w:p>
      <w:pPr>
        <w:spacing w:line="360" w:lineRule="auto"/>
        <w:ind w:firstLine="482"/>
        <w:jc w:val="left"/>
        <w:rPr>
          <w:rFonts w:ascii="宋体" w:hAnsi="宋体"/>
          <w:color w:val="auto"/>
          <w:kern w:val="0"/>
          <w:sz w:val="24"/>
          <w:lang w:bidi="en-US"/>
        </w:rPr>
      </w:pPr>
      <w:r>
        <w:rPr>
          <w:rFonts w:hint="eastAsia" w:ascii="宋体"/>
          <w:color w:val="auto"/>
          <w:kern w:val="0"/>
          <w:sz w:val="24"/>
          <w:lang w:bidi="en-US"/>
        </w:rPr>
        <w:t>见系统改造总要求中相关部分</w:t>
      </w:r>
    </w:p>
    <w:p>
      <w:pPr>
        <w:keepNext/>
        <w:keepLines/>
        <w:spacing w:before="280" w:after="290" w:line="520" w:lineRule="exact"/>
        <w:ind w:firstLine="482" w:firstLineChars="200"/>
        <w:outlineLvl w:val="3"/>
        <w:rPr>
          <w:rFonts w:ascii="宋体" w:hAnsi="宋体" w:cs="宋体"/>
          <w:b/>
          <w:color w:val="auto"/>
          <w:sz w:val="24"/>
          <w:lang w:bidi="en-US"/>
        </w:rPr>
      </w:pPr>
      <w:bookmarkStart w:id="202" w:name="_Toc8665"/>
      <w:bookmarkStart w:id="203" w:name="_Toc30364"/>
      <w:r>
        <w:rPr>
          <w:rFonts w:hint="eastAsia" w:ascii="宋体" w:hAnsi="宋体" w:cs="宋体"/>
          <w:b/>
          <w:color w:val="auto"/>
          <w:sz w:val="24"/>
          <w:lang w:bidi="en-US"/>
        </w:rPr>
        <w:t>（3.7）UPS不间断电源</w:t>
      </w:r>
      <w:bookmarkEnd w:id="202"/>
      <w:bookmarkEnd w:id="203"/>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功率要求：1</w:t>
      </w:r>
      <w:r>
        <w:rPr>
          <w:rFonts w:ascii="宋体" w:hAnsi="宋体" w:cs="宋体"/>
          <w:color w:val="auto"/>
          <w:kern w:val="0"/>
          <w:sz w:val="24"/>
          <w:lang w:bidi="en-US"/>
        </w:rPr>
        <w:t>KVA;1H</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输入电压： AC220V ±10％，50Hz ±2％</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输出电压：单相 220V±2％，50Hz±0.2％</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输出波形：正弦波，谐波失真≤3％THD</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负荷峰值因数：5:1</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过载能力：125％时 10min，150％时 30S</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在线式运行方式，自动切换旁路工作，无切换时间</w:t>
      </w:r>
    </w:p>
    <w:p>
      <w:pPr>
        <w:spacing w:line="520" w:lineRule="exact"/>
        <w:ind w:firstLine="480" w:firstLineChars="200"/>
        <w:jc w:val="left"/>
        <w:rPr>
          <w:rFonts w:ascii="宋体" w:hAnsi="宋体" w:cs="宋体"/>
          <w:color w:val="auto"/>
          <w:kern w:val="0"/>
          <w:sz w:val="24"/>
          <w:lang w:bidi="en-US"/>
        </w:rPr>
      </w:pPr>
      <w:r>
        <w:rPr>
          <w:rFonts w:hint="eastAsia" w:ascii="宋体" w:hAnsi="宋体" w:cs="宋体"/>
          <w:color w:val="auto"/>
          <w:kern w:val="0"/>
          <w:sz w:val="24"/>
          <w:lang w:bidi="en-US"/>
        </w:rPr>
        <w:t>平均故障间隔时间 (MTBF) ≥50000 小时</w:t>
      </w:r>
    </w:p>
    <w:p>
      <w:pPr>
        <w:pStyle w:val="2"/>
        <w:ind w:firstLine="480" w:firstLineChars="200"/>
        <w:rPr>
          <w:color w:val="auto"/>
        </w:rPr>
      </w:pPr>
      <w:r>
        <w:rPr>
          <w:rFonts w:hint="eastAsia" w:ascii="宋体" w:hAnsi="宋体" w:cs="宋体"/>
          <w:color w:val="auto"/>
          <w:kern w:val="0"/>
          <w:sz w:val="24"/>
          <w:szCs w:val="24"/>
          <w:lang w:bidi="en-US"/>
        </w:rPr>
        <w:t>有显示面板，带电池检测功能及故障指示</w:t>
      </w:r>
    </w:p>
    <w:p>
      <w:pPr>
        <w:keepNext/>
        <w:keepLines/>
        <w:spacing w:line="520" w:lineRule="exact"/>
        <w:ind w:firstLine="562" w:firstLineChars="200"/>
        <w:outlineLvl w:val="2"/>
        <w:rPr>
          <w:rFonts w:ascii="宋体" w:hAnsi="宋体" w:cs="宋体"/>
          <w:b/>
          <w:color w:val="auto"/>
          <w:sz w:val="28"/>
          <w:szCs w:val="28"/>
          <w:lang w:bidi="en-US"/>
        </w:rPr>
      </w:pPr>
      <w:bookmarkStart w:id="204" w:name="_Toc9190"/>
      <w:bookmarkStart w:id="205" w:name="_Toc11918"/>
      <w:bookmarkStart w:id="206" w:name="_Toc29172"/>
      <w:r>
        <w:rPr>
          <w:rFonts w:hint="eastAsia" w:ascii="宋体" w:hAnsi="宋体" w:cs="宋体"/>
          <w:b/>
          <w:color w:val="auto"/>
          <w:sz w:val="28"/>
          <w:szCs w:val="28"/>
          <w:lang w:bidi="en-US"/>
        </w:rPr>
        <w:t>4.中控系统</w:t>
      </w:r>
      <w:bookmarkEnd w:id="204"/>
      <w:bookmarkEnd w:id="205"/>
      <w:bookmarkEnd w:id="206"/>
    </w:p>
    <w:p>
      <w:pPr>
        <w:keepNext/>
        <w:keepLines/>
        <w:spacing w:before="280" w:after="290" w:line="520" w:lineRule="exact"/>
        <w:ind w:firstLine="482" w:firstLineChars="200"/>
        <w:outlineLvl w:val="3"/>
        <w:rPr>
          <w:rFonts w:ascii="宋体" w:hAnsi="宋体" w:cs="宋体"/>
          <w:b/>
          <w:color w:val="auto"/>
          <w:sz w:val="24"/>
          <w:lang w:bidi="en-US"/>
        </w:rPr>
      </w:pPr>
      <w:bookmarkStart w:id="207" w:name="_Toc14330"/>
      <w:bookmarkStart w:id="208" w:name="_Toc12285"/>
      <w:r>
        <w:rPr>
          <w:rFonts w:hint="eastAsia" w:ascii="宋体" w:hAnsi="宋体" w:cs="宋体"/>
          <w:b/>
          <w:color w:val="auto"/>
          <w:sz w:val="24"/>
          <w:lang w:bidi="en-US"/>
        </w:rPr>
        <w:t>（4.1）大屏幕显示器</w:t>
      </w:r>
      <w:bookmarkEnd w:id="207"/>
      <w:bookmarkEnd w:id="208"/>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w:t>
      </w:r>
      <w:r>
        <w:rPr>
          <w:rFonts w:ascii="宋体" w:hAnsi="宋体"/>
          <w:color w:val="auto"/>
          <w:kern w:val="0"/>
          <w:sz w:val="24"/>
          <w:lang w:bidi="en-US"/>
        </w:rPr>
        <w:t>1）65寸LCD液晶拼接屏</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规格：单屏</w:t>
      </w:r>
      <w:r>
        <w:rPr>
          <w:rFonts w:ascii="宋体" w:hAnsi="宋体"/>
          <w:color w:val="auto"/>
          <w:kern w:val="0"/>
          <w:sz w:val="24"/>
          <w:lang w:bidi="en-US"/>
        </w:rPr>
        <w:t>65英寸</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技术参数不低于以下要求：</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LCD液晶显示单元；LG面板</w:t>
      </w:r>
    </w:p>
    <w:p>
      <w:pPr>
        <w:spacing w:line="520" w:lineRule="exact"/>
        <w:ind w:firstLine="480" w:firstLineChars="200"/>
        <w:jc w:val="left"/>
        <w:rPr>
          <w:rFonts w:ascii="宋体" w:hAnsi="宋体"/>
          <w:color w:val="auto"/>
          <w:kern w:val="0"/>
          <w:sz w:val="24"/>
          <w:lang w:eastAsia="en-US" w:bidi="en-US"/>
        </w:rPr>
      </w:pPr>
      <w:r>
        <w:rPr>
          <w:rFonts w:hint="eastAsia" w:ascii="宋体" w:hAnsi="宋体"/>
          <w:color w:val="auto"/>
          <w:kern w:val="0"/>
          <w:sz w:val="24"/>
          <w:lang w:eastAsia="en-US" w:bidi="en-US"/>
        </w:rPr>
        <w:t>尺寸：</w:t>
      </w:r>
      <w:r>
        <w:rPr>
          <w:rFonts w:ascii="宋体" w:hAnsi="宋体"/>
          <w:color w:val="auto"/>
          <w:kern w:val="0"/>
          <w:sz w:val="24"/>
          <w:lang w:eastAsia="en-US" w:bidi="en-US"/>
        </w:rPr>
        <w:t>65英寸；</w:t>
      </w:r>
    </w:p>
    <w:p>
      <w:pPr>
        <w:spacing w:line="520" w:lineRule="exact"/>
        <w:ind w:firstLine="480" w:firstLineChars="200"/>
        <w:jc w:val="left"/>
        <w:rPr>
          <w:rFonts w:ascii="宋体" w:hAnsi="宋体"/>
          <w:color w:val="auto"/>
          <w:kern w:val="0"/>
          <w:sz w:val="24"/>
          <w:lang w:eastAsia="en-US" w:bidi="en-US"/>
        </w:rPr>
      </w:pPr>
      <w:r>
        <w:rPr>
          <w:rFonts w:hint="eastAsia" w:ascii="宋体" w:hAnsi="宋体"/>
          <w:color w:val="auto"/>
          <w:kern w:val="0"/>
          <w:sz w:val="24"/>
          <w:lang w:eastAsia="en-US" w:bidi="en-US"/>
        </w:rPr>
        <w:t>分辨率：</w:t>
      </w:r>
      <w:r>
        <w:rPr>
          <w:rFonts w:ascii="宋体" w:hAnsi="宋体"/>
          <w:color w:val="auto"/>
          <w:kern w:val="0"/>
          <w:sz w:val="24"/>
          <w:lang w:eastAsia="en-US" w:bidi="en-US"/>
        </w:rPr>
        <w:t>1920 × 1080@60 Hz（向下兼容）；</w:t>
      </w:r>
    </w:p>
    <w:p>
      <w:pPr>
        <w:spacing w:line="520" w:lineRule="exact"/>
        <w:ind w:firstLine="480" w:firstLineChars="200"/>
        <w:jc w:val="left"/>
        <w:rPr>
          <w:rFonts w:ascii="宋体" w:hAnsi="宋体"/>
          <w:color w:val="auto"/>
          <w:kern w:val="0"/>
          <w:sz w:val="24"/>
          <w:lang w:eastAsia="en-US" w:bidi="en-US"/>
        </w:rPr>
      </w:pPr>
      <w:r>
        <w:rPr>
          <w:rFonts w:hint="eastAsia" w:ascii="宋体" w:hAnsi="宋体"/>
          <w:color w:val="auto"/>
          <w:kern w:val="0"/>
          <w:sz w:val="24"/>
          <w:lang w:eastAsia="en-US" w:bidi="en-US"/>
        </w:rPr>
        <w:t>视角：</w:t>
      </w:r>
      <w:r>
        <w:rPr>
          <w:rFonts w:ascii="宋体" w:hAnsi="宋体"/>
          <w:color w:val="auto"/>
          <w:kern w:val="0"/>
          <w:sz w:val="24"/>
          <w:lang w:eastAsia="en-US" w:bidi="en-US"/>
        </w:rPr>
        <w:t>178°(水平)/ 178°(垂直)；</w:t>
      </w:r>
    </w:p>
    <w:p>
      <w:pPr>
        <w:spacing w:line="520" w:lineRule="exact"/>
        <w:ind w:firstLine="480" w:firstLineChars="200"/>
        <w:jc w:val="left"/>
        <w:rPr>
          <w:rFonts w:ascii="宋体" w:hAnsi="宋体"/>
          <w:color w:val="auto"/>
          <w:kern w:val="0"/>
          <w:sz w:val="24"/>
          <w:lang w:eastAsia="en-US" w:bidi="en-US"/>
        </w:rPr>
      </w:pPr>
      <w:r>
        <w:rPr>
          <w:rFonts w:hint="eastAsia" w:ascii="宋体" w:hAnsi="宋体"/>
          <w:color w:val="auto"/>
          <w:kern w:val="0"/>
          <w:sz w:val="24"/>
          <w:lang w:eastAsia="en-US" w:bidi="en-US"/>
        </w:rPr>
        <w:t>响应时间：</w:t>
      </w:r>
      <w:r>
        <w:rPr>
          <w:rFonts w:ascii="宋体" w:hAnsi="宋体"/>
          <w:color w:val="auto"/>
          <w:kern w:val="0"/>
          <w:sz w:val="24"/>
          <w:lang w:eastAsia="en-US" w:bidi="en-US"/>
        </w:rPr>
        <w:t>8ms(G to G)；</w:t>
      </w:r>
    </w:p>
    <w:p>
      <w:pPr>
        <w:spacing w:line="520" w:lineRule="exact"/>
        <w:ind w:firstLine="480" w:firstLineChars="200"/>
        <w:jc w:val="left"/>
        <w:rPr>
          <w:rFonts w:ascii="宋体" w:hAnsi="宋体"/>
          <w:color w:val="auto"/>
          <w:kern w:val="0"/>
          <w:sz w:val="24"/>
          <w:lang w:eastAsia="en-US" w:bidi="en-US"/>
        </w:rPr>
      </w:pPr>
      <w:r>
        <w:rPr>
          <w:rFonts w:hint="eastAsia" w:ascii="宋体" w:hAnsi="宋体"/>
          <w:color w:val="auto"/>
          <w:kern w:val="0"/>
          <w:sz w:val="24"/>
          <w:lang w:eastAsia="en-US" w:bidi="en-US"/>
        </w:rPr>
        <w:t>对比度：</w:t>
      </w:r>
      <w:r>
        <w:rPr>
          <w:rFonts w:ascii="宋体" w:hAnsi="宋体"/>
          <w:color w:val="auto"/>
          <w:kern w:val="0"/>
          <w:sz w:val="24"/>
          <w:lang w:eastAsia="en-US" w:bidi="en-US"/>
        </w:rPr>
        <w:t>1200:1；</w:t>
      </w:r>
    </w:p>
    <w:p>
      <w:pPr>
        <w:spacing w:line="520" w:lineRule="exact"/>
        <w:ind w:firstLine="480" w:firstLineChars="200"/>
        <w:jc w:val="left"/>
        <w:rPr>
          <w:rFonts w:ascii="宋体" w:hAnsi="宋体"/>
          <w:color w:val="auto"/>
          <w:kern w:val="0"/>
          <w:sz w:val="24"/>
          <w:lang w:eastAsia="en-US" w:bidi="en-US"/>
        </w:rPr>
      </w:pPr>
      <w:r>
        <w:rPr>
          <w:rFonts w:hint="eastAsia" w:ascii="宋体" w:hAnsi="宋体"/>
          <w:color w:val="auto"/>
          <w:kern w:val="0"/>
          <w:sz w:val="24"/>
          <w:lang w:eastAsia="en-US" w:bidi="en-US"/>
        </w:rPr>
        <w:t>亮度：</w:t>
      </w:r>
      <w:r>
        <w:rPr>
          <w:rFonts w:ascii="宋体" w:hAnsi="宋体"/>
          <w:color w:val="auto"/>
          <w:kern w:val="0"/>
          <w:sz w:val="24"/>
          <w:lang w:eastAsia="en-US" w:bidi="en-US"/>
        </w:rPr>
        <w:t>500cd/</w:t>
      </w:r>
      <w:r>
        <w:rPr>
          <w:rFonts w:hint="eastAsia" w:ascii="宋体" w:hAnsi="宋体"/>
          <w:color w:val="auto"/>
          <w:kern w:val="0"/>
          <w:sz w:val="24"/>
          <w:lang w:eastAsia="en-US" w:bidi="en-US"/>
        </w:rPr>
        <w:t>㎡；</w:t>
      </w:r>
    </w:p>
    <w:p>
      <w:pPr>
        <w:spacing w:line="520" w:lineRule="exact"/>
        <w:ind w:firstLine="480" w:firstLineChars="200"/>
        <w:jc w:val="left"/>
        <w:rPr>
          <w:rFonts w:ascii="宋体" w:hAnsi="宋体"/>
          <w:color w:val="auto"/>
          <w:kern w:val="0"/>
          <w:sz w:val="24"/>
          <w:lang w:eastAsia="en-US" w:bidi="en-US"/>
        </w:rPr>
      </w:pPr>
      <w:r>
        <w:rPr>
          <w:rFonts w:hint="eastAsia" w:ascii="宋体" w:hAnsi="宋体"/>
          <w:color w:val="auto"/>
          <w:kern w:val="0"/>
          <w:sz w:val="24"/>
          <w:lang w:eastAsia="en-US" w:bidi="en-US"/>
        </w:rPr>
        <w:t>物理拼缝：</w:t>
      </w:r>
      <w:r>
        <w:rPr>
          <w:rFonts w:ascii="宋体" w:hAnsi="宋体"/>
          <w:color w:val="auto"/>
          <w:kern w:val="0"/>
          <w:sz w:val="24"/>
          <w:lang w:eastAsia="en-US" w:bidi="en-US"/>
        </w:rPr>
        <w:t>0.88mm；</w:t>
      </w:r>
    </w:p>
    <w:p>
      <w:pPr>
        <w:spacing w:line="520" w:lineRule="exact"/>
        <w:ind w:firstLine="480" w:firstLineChars="200"/>
        <w:jc w:val="left"/>
        <w:rPr>
          <w:rFonts w:ascii="宋体" w:hAnsi="宋体"/>
          <w:color w:val="auto"/>
          <w:kern w:val="0"/>
          <w:sz w:val="24"/>
          <w:lang w:eastAsia="en-US" w:bidi="en-US"/>
        </w:rPr>
      </w:pPr>
      <w:r>
        <w:rPr>
          <w:rFonts w:hint="eastAsia" w:ascii="宋体" w:hAnsi="宋体"/>
          <w:color w:val="auto"/>
          <w:kern w:val="0"/>
          <w:sz w:val="24"/>
          <w:lang w:eastAsia="en-US" w:bidi="en-US"/>
        </w:rPr>
        <w:t>输入接口：</w:t>
      </w:r>
      <w:r>
        <w:rPr>
          <w:rFonts w:ascii="宋体" w:hAnsi="宋体"/>
          <w:color w:val="auto"/>
          <w:kern w:val="0"/>
          <w:sz w:val="24"/>
          <w:lang w:eastAsia="en-US" w:bidi="en-US"/>
        </w:rPr>
        <w:t>HDMI × 1, DVI × 1, VGA × 1, CVBS × 1, USB × 1；</w:t>
      </w:r>
    </w:p>
    <w:p>
      <w:pPr>
        <w:spacing w:line="520" w:lineRule="exact"/>
        <w:ind w:firstLine="480" w:firstLineChars="200"/>
        <w:jc w:val="left"/>
        <w:rPr>
          <w:rFonts w:ascii="宋体" w:hAnsi="宋体"/>
          <w:color w:val="auto"/>
          <w:kern w:val="0"/>
          <w:sz w:val="24"/>
          <w:lang w:eastAsia="en-US" w:bidi="en-US"/>
        </w:rPr>
      </w:pPr>
      <w:r>
        <w:rPr>
          <w:rFonts w:hint="eastAsia" w:ascii="宋体" w:hAnsi="宋体"/>
          <w:color w:val="auto"/>
          <w:kern w:val="0"/>
          <w:sz w:val="24"/>
          <w:lang w:eastAsia="en-US" w:bidi="en-US"/>
        </w:rPr>
        <w:t>输出接口：</w:t>
      </w:r>
      <w:r>
        <w:rPr>
          <w:rFonts w:ascii="宋体" w:hAnsi="宋体"/>
          <w:color w:val="auto"/>
          <w:kern w:val="0"/>
          <w:sz w:val="24"/>
          <w:lang w:eastAsia="en-US" w:bidi="en-US"/>
        </w:rPr>
        <w:t>VGA×1，DVI×1，BNC×1</w:t>
      </w:r>
    </w:p>
    <w:p>
      <w:pPr>
        <w:spacing w:line="520" w:lineRule="exact"/>
        <w:ind w:firstLine="480" w:firstLineChars="200"/>
        <w:jc w:val="left"/>
        <w:rPr>
          <w:rFonts w:ascii="宋体" w:hAnsi="宋体"/>
          <w:color w:val="auto"/>
          <w:kern w:val="0"/>
          <w:sz w:val="24"/>
          <w:lang w:eastAsia="en-US" w:bidi="en-US"/>
        </w:rPr>
      </w:pPr>
      <w:r>
        <w:rPr>
          <w:rFonts w:hint="eastAsia" w:ascii="宋体" w:hAnsi="宋体"/>
          <w:color w:val="auto"/>
          <w:kern w:val="0"/>
          <w:sz w:val="24"/>
          <w:lang w:eastAsia="en-US" w:bidi="en-US"/>
        </w:rPr>
        <w:t>控制接口：</w:t>
      </w:r>
      <w:r>
        <w:rPr>
          <w:rFonts w:ascii="宋体" w:hAnsi="宋体"/>
          <w:color w:val="auto"/>
          <w:kern w:val="0"/>
          <w:sz w:val="24"/>
          <w:lang w:eastAsia="en-US" w:bidi="en-US"/>
        </w:rPr>
        <w:t>RS232 IN × 1，RS232 OUT × 1；</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液晶显示单元具有色坐标一致性，根据</w:t>
      </w:r>
      <w:r>
        <w:rPr>
          <w:rFonts w:ascii="宋体" w:hAnsi="宋体"/>
          <w:color w:val="auto"/>
          <w:kern w:val="0"/>
          <w:sz w:val="24"/>
          <w:lang w:bidi="en-US"/>
        </w:rPr>
        <w:t>CIE1931标准色度系统，液晶显示单元色坐标误差在±0.001以内。</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液晶显示单元连续运行</w:t>
      </w:r>
      <w:r>
        <w:rPr>
          <w:rFonts w:ascii="宋体" w:hAnsi="宋体"/>
          <w:color w:val="auto"/>
          <w:kern w:val="0"/>
          <w:sz w:val="24"/>
          <w:lang w:bidi="en-US"/>
        </w:rPr>
        <w:t>24小时，液晶表面中心温度≤50℃，边缘测试点与中心温差≤10℃。</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液晶显示单元客户端具备能力集收集、设备工作状态展示功能。</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功耗：≤</w:t>
      </w:r>
      <w:r>
        <w:rPr>
          <w:rFonts w:ascii="宋体" w:hAnsi="宋体"/>
          <w:color w:val="auto"/>
          <w:kern w:val="0"/>
          <w:sz w:val="24"/>
          <w:lang w:bidi="en-US"/>
        </w:rPr>
        <w:t xml:space="preserve"> 192 W；电源要求：100～240 VAC, 50/60 Hz；寿命：≥60000 小时；工作温度和湿度：0℃～40℃，10%～90% RH（无冷凝水）；</w:t>
      </w:r>
    </w:p>
    <w:p>
      <w:pPr>
        <w:spacing w:line="520" w:lineRule="exact"/>
        <w:ind w:firstLine="480" w:firstLineChars="200"/>
        <w:jc w:val="left"/>
        <w:rPr>
          <w:rFonts w:ascii="宋体" w:hAnsi="宋体"/>
          <w:color w:val="auto"/>
          <w:kern w:val="0"/>
          <w:sz w:val="24"/>
          <w:lang w:eastAsia="en-US" w:bidi="en-US"/>
        </w:rPr>
      </w:pPr>
      <w:r>
        <w:rPr>
          <w:rFonts w:hint="eastAsia" w:ascii="宋体" w:hAnsi="宋体"/>
          <w:color w:val="auto"/>
          <w:kern w:val="0"/>
          <w:sz w:val="24"/>
          <w:lang w:eastAsia="en-US" w:bidi="en-US"/>
        </w:rPr>
        <w:t>外形尺寸：</w:t>
      </w:r>
      <w:r>
        <w:rPr>
          <w:rFonts w:ascii="宋体" w:hAnsi="宋体"/>
          <w:color w:val="auto"/>
          <w:kern w:val="0"/>
          <w:sz w:val="24"/>
          <w:lang w:eastAsia="en-US" w:bidi="en-US"/>
        </w:rPr>
        <w:t>1210.81 (W) mm × 681.76 (H) mm × 68.9 (D) mm；</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w:t>
      </w:r>
      <w:r>
        <w:rPr>
          <w:rFonts w:ascii="宋体" w:hAnsi="宋体"/>
          <w:color w:val="auto"/>
          <w:kern w:val="0"/>
          <w:sz w:val="24"/>
          <w:lang w:bidi="en-US"/>
        </w:rPr>
        <w:t>2）一体化机柜</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根据现场要求定制支架</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支架均采用</w:t>
      </w:r>
      <w:r>
        <w:rPr>
          <w:rFonts w:ascii="宋体" w:hAnsi="宋体"/>
          <w:color w:val="auto"/>
          <w:kern w:val="0"/>
          <w:sz w:val="24"/>
          <w:lang w:bidi="en-US"/>
        </w:rPr>
        <w:t>SPCC优质冷轧钢板保障质量的源头；表面采用静电喷塑工艺，喷塑固化温度180-210度，涂层厚度80-100微米，对高防腐要求产品还可选择阴极电泳底漆工艺，防腐耐锈。</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w:t>
      </w:r>
      <w:r>
        <w:rPr>
          <w:rFonts w:ascii="宋体" w:hAnsi="宋体"/>
          <w:color w:val="auto"/>
          <w:kern w:val="0"/>
          <w:sz w:val="24"/>
          <w:lang w:bidi="en-US"/>
        </w:rPr>
        <w:t>3）综合平台</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设备为</w:t>
      </w:r>
      <w:r>
        <w:rPr>
          <w:rFonts w:ascii="宋体" w:hAnsi="宋体"/>
          <w:color w:val="auto"/>
          <w:kern w:val="0"/>
          <w:sz w:val="24"/>
          <w:lang w:bidi="en-US"/>
        </w:rPr>
        <w:t>5U框架式结构，采用无源背板，机箱不小于13个板卡插槽，系统稳定可靠。</w:t>
      </w:r>
    </w:p>
    <w:p>
      <w:pPr>
        <w:spacing w:line="520" w:lineRule="exact"/>
        <w:ind w:firstLine="480" w:firstLineChars="200"/>
        <w:jc w:val="left"/>
        <w:rPr>
          <w:rFonts w:ascii="宋体" w:hAnsi="宋体"/>
          <w:color w:val="auto"/>
          <w:kern w:val="0"/>
          <w:sz w:val="24"/>
          <w:lang w:eastAsia="en-US" w:bidi="en-US"/>
        </w:rPr>
      </w:pPr>
      <w:r>
        <w:rPr>
          <w:rFonts w:hint="eastAsia" w:ascii="宋体" w:hAnsi="宋体"/>
          <w:color w:val="auto"/>
          <w:kern w:val="0"/>
          <w:sz w:val="24"/>
          <w:lang w:eastAsia="en-US" w:bidi="en-US"/>
        </w:rPr>
        <w:t>支持</w:t>
      </w:r>
      <w:r>
        <w:rPr>
          <w:rFonts w:ascii="宋体" w:hAnsi="宋体"/>
          <w:color w:val="auto"/>
          <w:kern w:val="0"/>
          <w:sz w:val="24"/>
          <w:lang w:eastAsia="en-US" w:bidi="en-US"/>
        </w:rPr>
        <w:t>4路DVI输入（支持转VGA或HDMI）和12路HDMI输出，标配主控板和电源；整机支持解码6路2400W@25fps、或12路1200W@25fps、或24路800W@25fps、或48路400W@25fps、或 96路200W@30fps，192路720P@30fps，或192路4CIF@30fps以下分辨率；</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主控板具有</w:t>
      </w:r>
      <w:r>
        <w:rPr>
          <w:rFonts w:ascii="宋体" w:hAnsi="宋体"/>
          <w:color w:val="auto"/>
          <w:kern w:val="0"/>
          <w:sz w:val="24"/>
          <w:lang w:bidi="en-US"/>
        </w:rPr>
        <w:t>4个串口，每个串口挂载8个RS485控制设备，可将IP数据发送给串口。</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支持走廊模式显示功能。投标产品支持</w:t>
      </w:r>
      <w:r>
        <w:rPr>
          <w:rFonts w:ascii="宋体" w:hAnsi="宋体"/>
          <w:color w:val="auto"/>
          <w:kern w:val="0"/>
          <w:sz w:val="24"/>
          <w:lang w:bidi="en-US"/>
        </w:rPr>
        <w:t>4K输出板最大分辨率为4096×2160，其它板卡支持至少8种分辨率输出1920×1080、1680×1050、1600×1200、1400×1050、1280×1024、1280×960、1280×720、1024×768。</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信号源采集后经过高速背板总线到输出显示所用平均时间应≤</w:t>
      </w:r>
      <w:r>
        <w:rPr>
          <w:rFonts w:ascii="宋体" w:hAnsi="宋体"/>
          <w:color w:val="auto"/>
          <w:kern w:val="0"/>
          <w:sz w:val="24"/>
          <w:lang w:bidi="en-US"/>
        </w:rPr>
        <w:t>35ms；</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图像切换时间＜</w:t>
      </w:r>
      <w:r>
        <w:rPr>
          <w:rFonts w:ascii="宋体" w:hAnsi="宋体"/>
          <w:color w:val="auto"/>
          <w:kern w:val="0"/>
          <w:sz w:val="24"/>
          <w:lang w:bidi="en-US"/>
        </w:rPr>
        <w:t>20ms。</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支持解码中断时保留最后一帧的功能，解码板不同输出口以及跨解码板的输出口之间输出色彩无色差。</w:t>
      </w:r>
    </w:p>
    <w:p>
      <w:pPr>
        <w:spacing w:line="520" w:lineRule="exact"/>
        <w:ind w:firstLine="480" w:firstLineChars="200"/>
        <w:jc w:val="left"/>
        <w:rPr>
          <w:rFonts w:ascii="宋体" w:hAnsi="宋体"/>
          <w:color w:val="auto"/>
          <w:kern w:val="0"/>
          <w:sz w:val="28"/>
          <w:szCs w:val="28"/>
          <w:lang w:bidi="en-US"/>
        </w:rPr>
      </w:pPr>
      <w:r>
        <w:rPr>
          <w:rFonts w:hint="eastAsia" w:ascii="宋体" w:hAnsi="宋体"/>
          <w:color w:val="auto"/>
          <w:kern w:val="0"/>
          <w:sz w:val="24"/>
          <w:lang w:bidi="en-US"/>
        </w:rPr>
        <w:t>安装调试：显示单元箱体的安装、整屏的调试、总调试、培训。</w:t>
      </w:r>
    </w:p>
    <w:p>
      <w:pPr>
        <w:keepNext/>
        <w:keepLines/>
        <w:spacing w:before="280" w:after="290" w:line="520" w:lineRule="exact"/>
        <w:ind w:firstLine="482" w:firstLineChars="200"/>
        <w:outlineLvl w:val="3"/>
        <w:rPr>
          <w:rFonts w:ascii="宋体" w:hAnsi="宋体" w:cs="宋体"/>
          <w:b/>
          <w:color w:val="auto"/>
          <w:sz w:val="24"/>
          <w:lang w:bidi="en-US"/>
        </w:rPr>
      </w:pPr>
      <w:bookmarkStart w:id="209" w:name="_Toc25304"/>
      <w:bookmarkStart w:id="210" w:name="_Toc24520"/>
      <w:r>
        <w:rPr>
          <w:rFonts w:hint="eastAsia" w:ascii="宋体" w:hAnsi="宋体" w:cs="宋体"/>
          <w:b/>
          <w:color w:val="auto"/>
          <w:sz w:val="24"/>
          <w:lang w:bidi="en-US"/>
        </w:rPr>
        <w:t>（4.2）中控室搬迁电缆敷设及施工</w:t>
      </w:r>
      <w:bookmarkEnd w:id="209"/>
      <w:bookmarkEnd w:id="210"/>
    </w:p>
    <w:p>
      <w:pPr>
        <w:keepNext/>
        <w:keepLines/>
        <w:spacing w:before="280" w:after="290" w:line="520" w:lineRule="exact"/>
        <w:ind w:firstLine="482" w:firstLineChars="200"/>
        <w:outlineLvl w:val="3"/>
        <w:rPr>
          <w:rFonts w:ascii="宋体" w:hAnsi="宋体" w:cs="宋体"/>
          <w:b/>
          <w:color w:val="auto"/>
          <w:sz w:val="24"/>
          <w:lang w:bidi="en-US"/>
        </w:rPr>
      </w:pPr>
      <w:bookmarkStart w:id="211" w:name="_Toc29668"/>
      <w:bookmarkStart w:id="212" w:name="_Toc15392"/>
      <w:r>
        <w:rPr>
          <w:rFonts w:hint="eastAsia" w:ascii="宋体" w:hAnsi="宋体" w:cs="宋体"/>
          <w:b/>
          <w:color w:val="auto"/>
          <w:sz w:val="24"/>
          <w:lang w:bidi="en-US"/>
        </w:rPr>
        <w:t>（4.3） UPS不间断电源柜</w:t>
      </w:r>
      <w:bookmarkEnd w:id="211"/>
      <w:bookmarkEnd w:id="212"/>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输入电压：</w:t>
      </w:r>
      <w:r>
        <w:rPr>
          <w:rFonts w:ascii="宋体" w:hAnsi="宋体"/>
          <w:color w:val="auto"/>
          <w:kern w:val="0"/>
          <w:sz w:val="24"/>
          <w:lang w:bidi="en-US"/>
        </w:rPr>
        <w:t>AC220V +/-20%，50Hz +/-10%，单相</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输出电压：单相</w:t>
      </w:r>
      <w:r>
        <w:rPr>
          <w:rFonts w:ascii="宋体" w:hAnsi="宋体"/>
          <w:color w:val="auto"/>
          <w:kern w:val="0"/>
          <w:sz w:val="24"/>
          <w:lang w:bidi="en-US"/>
        </w:rPr>
        <w:t>220V±2%，50Hz±0.2%</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输出功率：</w:t>
      </w:r>
      <w:r>
        <w:rPr>
          <w:rFonts w:ascii="宋体" w:hAnsi="宋体"/>
          <w:color w:val="auto"/>
          <w:kern w:val="0"/>
          <w:sz w:val="24"/>
          <w:lang w:bidi="en-US"/>
        </w:rPr>
        <w:t>3kVA，1小时</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输出波形：正弦波，谐波失真≤</w:t>
      </w:r>
      <w:r>
        <w:rPr>
          <w:rFonts w:ascii="宋体" w:hAnsi="宋体"/>
          <w:color w:val="auto"/>
          <w:kern w:val="0"/>
          <w:sz w:val="24"/>
          <w:lang w:bidi="en-US"/>
        </w:rPr>
        <w:t>3%THD</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蓄电池供电时间：额定负载下放电</w:t>
      </w:r>
      <w:r>
        <w:rPr>
          <w:rFonts w:ascii="宋体" w:hAnsi="宋体"/>
          <w:color w:val="auto"/>
          <w:kern w:val="0"/>
          <w:sz w:val="24"/>
          <w:lang w:bidi="en-US"/>
        </w:rPr>
        <w:t>1/2小时</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蓄电池寿命：</w:t>
      </w:r>
      <w:r>
        <w:rPr>
          <w:rFonts w:ascii="宋体" w:hAnsi="宋体"/>
          <w:color w:val="auto"/>
          <w:kern w:val="0"/>
          <w:sz w:val="24"/>
          <w:lang w:bidi="en-US"/>
        </w:rPr>
        <w:t>3年，免维护</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负荷峰值因数：</w:t>
      </w:r>
      <w:r>
        <w:rPr>
          <w:rFonts w:ascii="宋体" w:hAnsi="宋体"/>
          <w:color w:val="auto"/>
          <w:kern w:val="0"/>
          <w:sz w:val="24"/>
          <w:lang w:bidi="en-US"/>
        </w:rPr>
        <w:t>5:1</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过载能力：</w:t>
      </w:r>
      <w:r>
        <w:rPr>
          <w:rFonts w:ascii="宋体" w:hAnsi="宋体"/>
          <w:color w:val="auto"/>
          <w:kern w:val="0"/>
          <w:sz w:val="24"/>
          <w:lang w:bidi="en-US"/>
        </w:rPr>
        <w:t>125%时10min，150%时30S</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在线式运行方式，自动切换旁路工作，无切换时间</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微处理器控制，全自动操作，有智能通讯接口，在线监测功能</w:t>
      </w:r>
    </w:p>
    <w:p>
      <w:pPr>
        <w:spacing w:line="520" w:lineRule="exact"/>
        <w:ind w:firstLine="480" w:firstLineChars="200"/>
        <w:jc w:val="left"/>
        <w:rPr>
          <w:rFonts w:ascii="宋体" w:hAnsi="宋体"/>
          <w:color w:val="auto"/>
          <w:kern w:val="0"/>
          <w:sz w:val="28"/>
          <w:szCs w:val="28"/>
          <w:lang w:bidi="en-US"/>
        </w:rPr>
      </w:pPr>
      <w:r>
        <w:rPr>
          <w:rFonts w:hint="eastAsia" w:ascii="宋体" w:hAnsi="宋体"/>
          <w:color w:val="auto"/>
          <w:kern w:val="0"/>
          <w:sz w:val="24"/>
          <w:lang w:bidi="en-US"/>
        </w:rPr>
        <w:t>平均无故障时间（</w:t>
      </w:r>
      <w:r>
        <w:rPr>
          <w:rFonts w:ascii="宋体" w:hAnsi="宋体"/>
          <w:color w:val="auto"/>
          <w:kern w:val="0"/>
          <w:sz w:val="24"/>
          <w:lang w:bidi="en-US"/>
        </w:rPr>
        <w:t>MTBF）：≥50000小时</w:t>
      </w:r>
    </w:p>
    <w:p>
      <w:pPr>
        <w:keepNext/>
        <w:keepLines/>
        <w:spacing w:before="280" w:after="290" w:line="520" w:lineRule="exact"/>
        <w:ind w:firstLine="482" w:firstLineChars="200"/>
        <w:outlineLvl w:val="3"/>
        <w:rPr>
          <w:rFonts w:ascii="宋体" w:hAnsi="宋体" w:cs="宋体"/>
          <w:b/>
          <w:color w:val="auto"/>
          <w:sz w:val="24"/>
          <w:lang w:bidi="en-US"/>
        </w:rPr>
      </w:pPr>
      <w:bookmarkStart w:id="213" w:name="_Toc27017"/>
      <w:bookmarkStart w:id="214" w:name="_Toc13586"/>
      <w:r>
        <w:rPr>
          <w:rFonts w:hint="eastAsia" w:ascii="宋体" w:hAnsi="宋体" w:cs="宋体"/>
          <w:b/>
          <w:color w:val="auto"/>
          <w:sz w:val="24"/>
          <w:lang w:bidi="en-US"/>
        </w:rPr>
        <w:t>（4.4）工业以太网交换机</w:t>
      </w:r>
      <w:bookmarkEnd w:id="213"/>
      <w:bookmarkEnd w:id="214"/>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工业以太网交换机性能指标应不低于以下要求：</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必须为模块化系列交换机，支持</w:t>
      </w:r>
      <w:r>
        <w:rPr>
          <w:rFonts w:ascii="宋体" w:hAnsi="宋体"/>
          <w:color w:val="auto"/>
          <w:kern w:val="0"/>
          <w:sz w:val="24"/>
          <w:lang w:bidi="en-US"/>
        </w:rPr>
        <w:t>4端口一模块扩展</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工业级，要求不少于</w:t>
      </w:r>
      <w:r>
        <w:rPr>
          <w:rFonts w:ascii="宋体" w:hAnsi="宋体"/>
          <w:color w:val="auto"/>
          <w:kern w:val="0"/>
          <w:sz w:val="24"/>
          <w:lang w:bidi="en-US"/>
        </w:rPr>
        <w:t xml:space="preserve"> 2个百兆多模光口，8个百兆RJ45电口</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双电源输入，支持</w:t>
      </w:r>
      <w:r>
        <w:rPr>
          <w:rFonts w:ascii="宋体" w:hAnsi="宋体"/>
          <w:color w:val="auto"/>
          <w:kern w:val="0"/>
          <w:sz w:val="24"/>
          <w:lang w:bidi="en-US"/>
        </w:rPr>
        <w:t xml:space="preserve"> 18-32VDC 供电</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保护等级</w:t>
      </w:r>
      <w:r>
        <w:rPr>
          <w:rFonts w:ascii="宋体" w:hAnsi="宋体"/>
          <w:color w:val="auto"/>
          <w:kern w:val="0"/>
          <w:sz w:val="24"/>
          <w:lang w:bidi="en-US"/>
        </w:rPr>
        <w:t xml:space="preserve"> IP20</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采用卡轨式安装，无风扇散热方式的工业级设备</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网络拓扑结构：支持总线</w:t>
      </w:r>
      <w:r>
        <w:rPr>
          <w:rFonts w:ascii="宋体" w:hAnsi="宋体"/>
          <w:color w:val="auto"/>
          <w:kern w:val="0"/>
          <w:sz w:val="24"/>
          <w:lang w:bidi="en-US"/>
        </w:rPr>
        <w:t>/星形拓朴、环形结构 .交换机组环网时,自愈时间&lt;50ms；</w:t>
      </w:r>
    </w:p>
    <w:p>
      <w:pPr>
        <w:spacing w:line="520" w:lineRule="exact"/>
        <w:ind w:firstLine="480" w:firstLineChars="200"/>
        <w:jc w:val="left"/>
        <w:rPr>
          <w:rFonts w:ascii="宋体" w:hAnsi="宋体"/>
          <w:color w:val="auto"/>
          <w:kern w:val="0"/>
          <w:sz w:val="24"/>
          <w:lang w:eastAsia="en-US" w:bidi="en-US"/>
        </w:rPr>
      </w:pPr>
      <w:r>
        <w:rPr>
          <w:rFonts w:hint="eastAsia" w:ascii="宋体" w:hAnsi="宋体"/>
          <w:color w:val="auto"/>
          <w:kern w:val="0"/>
          <w:sz w:val="24"/>
          <w:lang w:eastAsia="en-US" w:bidi="en-US"/>
        </w:rPr>
        <w:t>冗余功能要求：支持冗余环</w:t>
      </w:r>
      <w:r>
        <w:rPr>
          <w:rFonts w:ascii="宋体" w:hAnsi="宋体"/>
          <w:color w:val="auto"/>
          <w:kern w:val="0"/>
          <w:sz w:val="24"/>
          <w:lang w:eastAsia="en-US" w:bidi="en-US"/>
        </w:rPr>
        <w:t xml:space="preserve">  MRP （ Hiper-ring ），支持冗余 g coupling  环- - 环之间耦合。支 持 Dual-Homing  冗余连接，冗余 V 24V  电源, , 冗余信号触点；</w:t>
      </w:r>
    </w:p>
    <w:p>
      <w:pPr>
        <w:spacing w:line="520" w:lineRule="exact"/>
        <w:ind w:firstLine="480" w:firstLineChars="200"/>
        <w:jc w:val="left"/>
        <w:rPr>
          <w:rFonts w:ascii="宋体" w:hAnsi="宋体"/>
          <w:color w:val="auto"/>
          <w:kern w:val="0"/>
          <w:sz w:val="24"/>
          <w:lang w:eastAsia="en-US" w:bidi="en-US"/>
        </w:rPr>
      </w:pPr>
      <w:r>
        <w:rPr>
          <w:rFonts w:hint="eastAsia" w:ascii="宋体" w:hAnsi="宋体"/>
          <w:color w:val="auto"/>
          <w:kern w:val="0"/>
          <w:sz w:val="24"/>
          <w:lang w:eastAsia="en-US" w:bidi="en-US"/>
        </w:rPr>
        <w:t>管理</w:t>
      </w:r>
      <w:r>
        <w:rPr>
          <w:rFonts w:ascii="宋体" w:hAnsi="宋体"/>
          <w:color w:val="auto"/>
          <w:kern w:val="0"/>
          <w:sz w:val="24"/>
          <w:lang w:eastAsia="en-US" w:bidi="en-US"/>
        </w:rPr>
        <w:t>: : 支持串口, ,  基于 , Web, P SNMP , V1/V2/V3,  HiVision ，e file r transfer W SW / HTTP/  TFTP</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平均无故障工作时间（</w:t>
      </w:r>
      <w:r>
        <w:rPr>
          <w:rFonts w:ascii="宋体" w:hAnsi="宋体"/>
          <w:color w:val="auto"/>
          <w:kern w:val="0"/>
          <w:sz w:val="24"/>
          <w:lang w:bidi="en-US"/>
        </w:rPr>
        <w:t>MTBF）：15 年以上</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支持</w:t>
      </w:r>
      <w:r>
        <w:rPr>
          <w:rFonts w:ascii="宋体" w:hAnsi="宋体"/>
          <w:color w:val="auto"/>
          <w:kern w:val="0"/>
          <w:sz w:val="24"/>
          <w:lang w:bidi="en-US"/>
        </w:rPr>
        <w:t>-40-70℃宽温工作范围</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通过的认证标准：</w:t>
      </w:r>
      <w:r>
        <w:rPr>
          <w:rFonts w:ascii="宋体" w:hAnsi="宋体"/>
          <w:color w:val="auto"/>
          <w:kern w:val="0"/>
          <w:sz w:val="24"/>
          <w:lang w:bidi="en-US"/>
        </w:rPr>
        <w:t>cUL508 工业控制设备安全认证；cUL 1604 Class 1 Div 2 危险场合工业控制设备认证；</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工业级三层核心交换机性能指标应不低于以下要求：</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工业级，要求不少于</w:t>
      </w:r>
      <w:r>
        <w:rPr>
          <w:rFonts w:ascii="宋体" w:hAnsi="宋体"/>
          <w:color w:val="auto"/>
          <w:kern w:val="0"/>
          <w:sz w:val="24"/>
          <w:lang w:bidi="en-US"/>
        </w:rPr>
        <w:t>8个为千兆双绞线（10/100/1000Mbit)与SFP光纤（100/1000Mbit)互换Combo端口， 16 个千/百兆自适应RJ45电口</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19 英寸机架式，带风扇设计</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支持内外置</w:t>
      </w:r>
      <w:r>
        <w:rPr>
          <w:rFonts w:ascii="宋体" w:hAnsi="宋体"/>
          <w:color w:val="auto"/>
          <w:kern w:val="0"/>
          <w:sz w:val="24"/>
          <w:lang w:bidi="en-US"/>
        </w:rPr>
        <w:t xml:space="preserve"> 220V 冗余电源</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支持外接电源机架或一路内置电源模块</w:t>
      </w:r>
      <w:r>
        <w:rPr>
          <w:rFonts w:ascii="宋体" w:hAnsi="宋体"/>
          <w:color w:val="auto"/>
          <w:kern w:val="0"/>
          <w:sz w:val="24"/>
          <w:lang w:bidi="en-US"/>
        </w:rPr>
        <w:t>, 双冗余电源输入，采用 100-240VAC 供电</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保护等级</w:t>
      </w:r>
      <w:r>
        <w:rPr>
          <w:rFonts w:ascii="宋体" w:hAnsi="宋体"/>
          <w:color w:val="auto"/>
          <w:kern w:val="0"/>
          <w:sz w:val="24"/>
          <w:lang w:bidi="en-US"/>
        </w:rPr>
        <w:t xml:space="preserve"> IP 20</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工作温度</w:t>
      </w:r>
      <w:r>
        <w:rPr>
          <w:rFonts w:ascii="宋体" w:hAnsi="宋体"/>
          <w:color w:val="auto"/>
          <w:kern w:val="0"/>
          <w:sz w:val="24"/>
          <w:lang w:bidi="en-US"/>
        </w:rPr>
        <w:t>:0℃-60℃,相对湿度 (无凝结) 10%~95% ,介质模块支持带电热插拔功能</w:t>
      </w:r>
    </w:p>
    <w:p>
      <w:pPr>
        <w:spacing w:line="520" w:lineRule="exact"/>
        <w:ind w:firstLine="480" w:firstLineChars="200"/>
        <w:jc w:val="left"/>
        <w:rPr>
          <w:rFonts w:ascii="宋体" w:hAnsi="宋体"/>
          <w:color w:val="auto"/>
          <w:kern w:val="0"/>
          <w:sz w:val="24"/>
          <w:lang w:eastAsia="en-US" w:bidi="en-US"/>
        </w:rPr>
      </w:pPr>
      <w:r>
        <w:rPr>
          <w:rFonts w:hint="eastAsia" w:ascii="宋体" w:hAnsi="宋体"/>
          <w:color w:val="auto"/>
          <w:kern w:val="0"/>
          <w:sz w:val="24"/>
          <w:lang w:eastAsia="en-US" w:bidi="en-US"/>
        </w:rPr>
        <w:t>管理</w:t>
      </w:r>
      <w:r>
        <w:rPr>
          <w:rFonts w:ascii="宋体" w:hAnsi="宋体"/>
          <w:color w:val="auto"/>
          <w:kern w:val="0"/>
          <w:sz w:val="24"/>
          <w:lang w:eastAsia="en-US" w:bidi="en-US"/>
        </w:rPr>
        <w:t>: : 支持串口,基于 , Web, P SNMP , V1/V2/V3, HiVision ，efile rtransfer W SW / HTTP/  TFTP</w:t>
      </w:r>
    </w:p>
    <w:p>
      <w:pPr>
        <w:spacing w:line="520" w:lineRule="exact"/>
        <w:ind w:firstLine="480" w:firstLineChars="200"/>
        <w:jc w:val="left"/>
        <w:rPr>
          <w:rFonts w:ascii="宋体" w:hAnsi="宋体"/>
          <w:color w:val="auto"/>
          <w:kern w:val="0"/>
          <w:sz w:val="24"/>
          <w:lang w:eastAsia="en-US" w:bidi="en-US"/>
        </w:rPr>
      </w:pPr>
      <w:r>
        <w:rPr>
          <w:rFonts w:hint="eastAsia" w:ascii="宋体" w:hAnsi="宋体"/>
          <w:color w:val="auto"/>
          <w:kern w:val="0"/>
          <w:sz w:val="24"/>
          <w:lang w:eastAsia="en-US" w:bidi="en-US"/>
        </w:rPr>
        <w:t>支持冗余</w:t>
      </w:r>
      <w:r>
        <w:rPr>
          <w:rFonts w:ascii="宋体" w:hAnsi="宋体"/>
          <w:color w:val="auto"/>
          <w:kern w:val="0"/>
          <w:sz w:val="24"/>
          <w:lang w:eastAsia="en-US" w:bidi="en-US"/>
        </w:rPr>
        <w:t xml:space="preserve"> MRP（ Hiper-ring ）网络协议，PRSTP ( ( 快速生成树协议, ),  冗余网络/  环网耦合；</w:t>
      </w:r>
    </w:p>
    <w:p>
      <w:pPr>
        <w:spacing w:line="520" w:lineRule="exact"/>
        <w:ind w:firstLine="480" w:firstLineChars="200"/>
        <w:jc w:val="left"/>
        <w:rPr>
          <w:rFonts w:ascii="宋体" w:hAnsi="宋体"/>
          <w:color w:val="auto"/>
          <w:kern w:val="0"/>
          <w:sz w:val="24"/>
          <w:lang w:eastAsia="en-US" w:bidi="en-US"/>
        </w:rPr>
      </w:pPr>
      <w:r>
        <w:rPr>
          <w:rFonts w:ascii="宋体" w:hAnsi="宋体"/>
          <w:color w:val="auto"/>
          <w:kern w:val="0"/>
          <w:sz w:val="24"/>
          <w:lang w:eastAsia="en-US" w:bidi="en-US"/>
        </w:rPr>
        <w:t>IGMP Snooping 和 GMRP 过滤组播封包</w:t>
      </w:r>
    </w:p>
    <w:p>
      <w:pPr>
        <w:spacing w:line="520" w:lineRule="exact"/>
        <w:ind w:firstLine="480" w:firstLineChars="200"/>
        <w:jc w:val="left"/>
        <w:rPr>
          <w:rFonts w:ascii="宋体" w:hAnsi="宋体"/>
          <w:color w:val="auto"/>
          <w:kern w:val="0"/>
          <w:sz w:val="24"/>
          <w:lang w:eastAsia="en-US" w:bidi="en-US"/>
        </w:rPr>
      </w:pPr>
      <w:r>
        <w:rPr>
          <w:rFonts w:hint="eastAsia" w:ascii="宋体" w:hAnsi="宋体"/>
          <w:color w:val="auto"/>
          <w:kern w:val="0"/>
          <w:sz w:val="24"/>
          <w:lang w:eastAsia="en-US" w:bidi="en-US"/>
        </w:rPr>
        <w:t>支持</w:t>
      </w:r>
      <w:r>
        <w:rPr>
          <w:rFonts w:ascii="宋体" w:hAnsi="宋体"/>
          <w:color w:val="auto"/>
          <w:kern w:val="0"/>
          <w:sz w:val="24"/>
          <w:lang w:eastAsia="en-US" w:bidi="en-US"/>
        </w:rPr>
        <w:t xml:space="preserve"> IEEE 802.1Q VLAN 和 GVRP 协议，简易网络规划</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支持</w:t>
      </w:r>
      <w:r>
        <w:rPr>
          <w:rFonts w:ascii="宋体" w:hAnsi="宋体"/>
          <w:color w:val="auto"/>
          <w:kern w:val="0"/>
          <w:sz w:val="24"/>
          <w:lang w:bidi="en-US"/>
        </w:rPr>
        <w:t xml:space="preserve"> SNMPv1/v2c/v3 不同等级的网络管理协议</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支持基于</w:t>
      </w:r>
      <w:r>
        <w:rPr>
          <w:rFonts w:ascii="宋体" w:hAnsi="宋体"/>
          <w:color w:val="auto"/>
          <w:kern w:val="0"/>
          <w:sz w:val="24"/>
          <w:lang w:bidi="en-US"/>
        </w:rPr>
        <w:t xml:space="preserve"> MAC 地址的端口锁定，防止非法入侵</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支持端口镜像功能，便于在线调试</w:t>
      </w:r>
    </w:p>
    <w:p>
      <w:pPr>
        <w:spacing w:line="520" w:lineRule="exact"/>
        <w:ind w:firstLine="480" w:firstLineChars="200"/>
        <w:jc w:val="left"/>
        <w:rPr>
          <w:rFonts w:ascii="宋体" w:hAnsi="宋体"/>
          <w:color w:val="auto"/>
          <w:kern w:val="0"/>
          <w:sz w:val="24"/>
          <w:lang w:eastAsia="en-US" w:bidi="en-US"/>
        </w:rPr>
      </w:pPr>
      <w:r>
        <w:rPr>
          <w:rFonts w:ascii="宋体" w:hAnsi="宋体"/>
          <w:color w:val="auto"/>
          <w:kern w:val="0"/>
          <w:sz w:val="24"/>
          <w:lang w:eastAsia="en-US" w:bidi="en-US"/>
        </w:rPr>
        <w:t>IGMP Snoopiing 和 GMRP 用于过滤工业以太网协议中的多播流量</w:t>
      </w:r>
    </w:p>
    <w:p>
      <w:pPr>
        <w:spacing w:line="520" w:lineRule="exact"/>
        <w:ind w:firstLine="480" w:firstLineChars="200"/>
        <w:jc w:val="left"/>
        <w:rPr>
          <w:rFonts w:ascii="宋体" w:hAnsi="宋体"/>
          <w:color w:val="auto"/>
          <w:kern w:val="0"/>
          <w:sz w:val="24"/>
          <w:lang w:eastAsia="en-US" w:bidi="en-US"/>
        </w:rPr>
      </w:pPr>
      <w:r>
        <w:rPr>
          <w:rFonts w:hint="eastAsia" w:ascii="宋体" w:hAnsi="宋体"/>
          <w:color w:val="auto"/>
          <w:kern w:val="0"/>
          <w:sz w:val="24"/>
          <w:lang w:eastAsia="en-US" w:bidi="en-US"/>
        </w:rPr>
        <w:t>支持基于端口的</w:t>
      </w:r>
      <w:r>
        <w:rPr>
          <w:rFonts w:ascii="宋体" w:hAnsi="宋体"/>
          <w:color w:val="auto"/>
          <w:kern w:val="0"/>
          <w:sz w:val="24"/>
          <w:lang w:eastAsia="en-US" w:bidi="en-US"/>
        </w:rPr>
        <w:t xml:space="preserve"> VLAN、IEEE802.1Q VLAN 和 GVRP 协议</w:t>
      </w:r>
    </w:p>
    <w:p>
      <w:pPr>
        <w:spacing w:line="520" w:lineRule="exact"/>
        <w:ind w:firstLine="480" w:firstLineChars="200"/>
        <w:jc w:val="left"/>
        <w:rPr>
          <w:rFonts w:ascii="宋体" w:hAnsi="宋体"/>
          <w:color w:val="auto"/>
          <w:kern w:val="0"/>
          <w:sz w:val="24"/>
          <w:lang w:eastAsia="en-US" w:bidi="en-US"/>
        </w:rPr>
      </w:pPr>
      <w:r>
        <w:rPr>
          <w:rFonts w:hint="eastAsia" w:ascii="宋体" w:hAnsi="宋体"/>
          <w:color w:val="auto"/>
          <w:kern w:val="0"/>
          <w:sz w:val="24"/>
          <w:lang w:eastAsia="en-US" w:bidi="en-US"/>
        </w:rPr>
        <w:t>三层交换技术：静态路由，</w:t>
      </w:r>
      <w:r>
        <w:rPr>
          <w:rFonts w:ascii="宋体" w:hAnsi="宋体"/>
          <w:color w:val="auto"/>
          <w:kern w:val="0"/>
          <w:sz w:val="24"/>
          <w:lang w:eastAsia="en-US" w:bidi="en-US"/>
        </w:rPr>
        <w:t>RIP V1/V2，VRRP 支持路由器冗余</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通过工业控制设备安全</w:t>
      </w:r>
      <w:r>
        <w:rPr>
          <w:rFonts w:ascii="宋体" w:hAnsi="宋体"/>
          <w:color w:val="auto"/>
          <w:kern w:val="0"/>
          <w:sz w:val="24"/>
          <w:lang w:bidi="en-US"/>
        </w:rPr>
        <w:t xml:space="preserve"> cUL 508 认证</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平均无故障工作时间（</w:t>
      </w:r>
      <w:r>
        <w:rPr>
          <w:rFonts w:ascii="宋体" w:hAnsi="宋体"/>
          <w:color w:val="auto"/>
          <w:kern w:val="0"/>
          <w:sz w:val="24"/>
          <w:lang w:bidi="en-US"/>
        </w:rPr>
        <w:t>MTBF）：15 年以上</w:t>
      </w:r>
    </w:p>
    <w:p>
      <w:pPr>
        <w:keepNext/>
        <w:keepLines/>
        <w:spacing w:before="280" w:after="290" w:line="520" w:lineRule="exact"/>
        <w:ind w:firstLine="482" w:firstLineChars="200"/>
        <w:outlineLvl w:val="3"/>
        <w:rPr>
          <w:rFonts w:ascii="宋体" w:hAnsi="宋体" w:cs="宋体"/>
          <w:b/>
          <w:color w:val="auto"/>
          <w:sz w:val="24"/>
          <w:lang w:bidi="en-US"/>
        </w:rPr>
      </w:pPr>
      <w:bookmarkStart w:id="215" w:name="_Toc23897"/>
      <w:bookmarkStart w:id="216" w:name="_Toc17547"/>
      <w:r>
        <w:rPr>
          <w:rFonts w:hint="eastAsia" w:ascii="宋体" w:hAnsi="宋体" w:cs="宋体"/>
          <w:b/>
          <w:color w:val="auto"/>
          <w:sz w:val="24"/>
          <w:lang w:bidi="en-US"/>
        </w:rPr>
        <w:t>（4.5）完整开发版组态软件</w:t>
      </w:r>
      <w:bookmarkEnd w:id="215"/>
      <w:bookmarkEnd w:id="216"/>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组态软件是基于</w:t>
      </w:r>
      <w:r>
        <w:rPr>
          <w:rFonts w:ascii="宋体" w:hAnsi="宋体"/>
          <w:color w:val="auto"/>
          <w:kern w:val="0"/>
          <w:sz w:val="24"/>
          <w:lang w:bidi="en-US"/>
        </w:rPr>
        <w:t>Microsoft Windows 10操作系统的人-机界面(HMI)软件，包括ActiveX控件、OLE、图形、网络等。还可以通过添加自定义ActiveX控件、向导、常规对象等，来扩充组态软件的功能。包括开发版和运行版。该软件应按监控画面的数量来授权，画面不低于64个。</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组态软件应具有良好的开放性，支持多种通讯格式，提供主流</w:t>
      </w:r>
      <w:r>
        <w:rPr>
          <w:rFonts w:ascii="宋体" w:hAnsi="宋体"/>
          <w:color w:val="auto"/>
          <w:kern w:val="0"/>
          <w:sz w:val="24"/>
          <w:lang w:bidi="en-US"/>
        </w:rPr>
        <w:t>PLC的连接驱动，双向OPC。所有的设备驱动程序直接内置于软件中，不需要单独购买和安装。</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监控软件应具有真正的</w:t>
      </w:r>
      <w:r>
        <w:rPr>
          <w:rFonts w:ascii="宋体" w:hAnsi="宋体"/>
          <w:color w:val="auto"/>
          <w:kern w:val="0"/>
          <w:sz w:val="24"/>
          <w:lang w:bidi="en-US"/>
        </w:rPr>
        <w:t>C/S结构，由服务器承担I/O通讯，趋势，报警和报表的处理，客户端提供显示和操作功能。</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监控软件</w:t>
      </w:r>
      <w:r>
        <w:rPr>
          <w:rFonts w:hint="eastAsia" w:ascii="宋体" w:hAnsi="宋体"/>
          <w:color w:val="auto"/>
          <w:kern w:val="0"/>
          <w:sz w:val="24"/>
          <w:lang w:eastAsia="zh-CN" w:bidi="en-US"/>
        </w:rPr>
        <w:t>必须</w:t>
      </w:r>
      <w:r>
        <w:rPr>
          <w:rFonts w:hint="eastAsia" w:ascii="宋体" w:hAnsi="宋体"/>
          <w:color w:val="auto"/>
          <w:kern w:val="0"/>
          <w:sz w:val="24"/>
          <w:lang w:bidi="en-US"/>
        </w:rPr>
        <w:t>支持</w:t>
      </w:r>
      <w:r>
        <w:rPr>
          <w:rFonts w:ascii="宋体" w:hAnsi="宋体"/>
          <w:color w:val="auto"/>
          <w:kern w:val="0"/>
          <w:sz w:val="24"/>
          <w:lang w:bidi="en-US"/>
        </w:rPr>
        <w:t>VBA开发语言，容易扩展功能满足特定的需求，内置强大的功能函数。</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组态软件应具有强大的图形引擎，功能化特性简化用户界面，可以导入图片和来自</w:t>
      </w:r>
      <w:r>
        <w:rPr>
          <w:rFonts w:ascii="宋体" w:hAnsi="宋体"/>
          <w:color w:val="auto"/>
          <w:kern w:val="0"/>
          <w:sz w:val="24"/>
          <w:lang w:bidi="en-US"/>
        </w:rPr>
        <w:t>AutoCAD软件的ActiveX对象，同时具有3D图形界面，画面要直观，具有现场和立体感。</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监控软件采用面向对象技术，分布式数据库，采用层的结构，具有分支概念，可以减少重复工作，通过分支，直接调用类似界面开发。录像回放，重现现场情景，提供高效的监控，对生产流程的强大掌控力。</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在组态软件的画面上应能够直接定义来自于在</w:t>
      </w:r>
      <w:r>
        <w:rPr>
          <w:rFonts w:ascii="宋体" w:hAnsi="宋体"/>
          <w:color w:val="auto"/>
          <w:kern w:val="0"/>
          <w:sz w:val="24"/>
          <w:lang w:bidi="en-US"/>
        </w:rPr>
        <w:t>PLC/控制器中的标签。在PLC/控制器中新添加或删除的标签，应能够直接在HMI软件中自动体现，即不需要定义HMI数据库就可在画面上直接定义PLC/控制器中新添加的标签。组态软件的数据库应支持在数据库内创建目录结构。</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用户可以只开发一次画面，在一个</w:t>
      </w:r>
      <w:r>
        <w:rPr>
          <w:rFonts w:ascii="宋体" w:hAnsi="宋体"/>
          <w:color w:val="auto"/>
          <w:kern w:val="0"/>
          <w:sz w:val="24"/>
          <w:lang w:bidi="en-US"/>
        </w:rPr>
        <w:t>HMI/数据服务器上保存，就可以从网络上的任何操作站读取HMI/数据服务器上的画面，无需拷贝、导入、转换或重建标签或重新输入命令。由于画面是在一个地方创建，也不用在多处复制，所以所有的更新都自动在全系统生效。组态软件客户端可以读取任意HMI/数据服务器的画面，实现真正的企业浏览。监控系统画面应支持输出成XML文件，并可将XML文件内容输入进画面中，这样用户可通过标准的XML编辑器来快速编辑画面。</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为了方便多站联网，组态软件必须内置冗余功能，保证数据采集连续性，支持双重通讯网络，既能与现场设备通讯也能实现工作站之间的通讯。</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所有软件必须为正版软件。每套软件都必须带有正版的加密狗（</w:t>
      </w:r>
      <w:r>
        <w:rPr>
          <w:rFonts w:ascii="宋体" w:hAnsi="宋体"/>
          <w:color w:val="auto"/>
          <w:kern w:val="0"/>
          <w:sz w:val="24"/>
          <w:lang w:bidi="en-US"/>
        </w:rPr>
        <w:t>USB 硬件狗）。软件的版本都必须为最新的正式版版本。</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监控软件应采用先进、可靠、稳定的国际知名产品。</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w:t>
      </w:r>
      <w:r>
        <w:rPr>
          <w:rFonts w:ascii="宋体" w:hAnsi="宋体"/>
          <w:color w:val="auto"/>
          <w:kern w:val="0"/>
          <w:sz w:val="24"/>
          <w:lang w:bidi="en-US"/>
        </w:rPr>
        <w:t>1）A SCADA  系统平台软件</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控制中心计算机系统，采用具有</w:t>
      </w:r>
      <w:r>
        <w:rPr>
          <w:rFonts w:ascii="宋体" w:hAnsi="宋体"/>
          <w:color w:val="auto"/>
          <w:kern w:val="0"/>
          <w:sz w:val="24"/>
          <w:lang w:bidi="en-US"/>
        </w:rPr>
        <w:t xml:space="preserve"> C/S（客户机／服务器）结构形式的计算机网络，同时可支持 B/S（浏览器／服务器）结构形式，并可以与上级系统和周边系统链接，提供有效的数据接口或数据库接口，现场站与控制中心之间通过工业以太网光纤环网进行数据通讯。控制中心主要完成全厂的数据通讯和调度管理。</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软件系统应具备工业自动化应用中的实时数据采集</w:t>
      </w:r>
      <w:r>
        <w:rPr>
          <w:rFonts w:ascii="宋体" w:hAnsi="宋体"/>
          <w:color w:val="auto"/>
          <w:kern w:val="0"/>
          <w:sz w:val="24"/>
          <w:lang w:bidi="en-US"/>
        </w:rPr>
        <w:t>,报警和事件管理,历史数据存储、报告生成，本地及远程 PLC/RTU 的通信，数据控制，良好的设计和组态功能（人机界面）。该软件应容易使用，有面向对象的图形化的开发环境，并具备开放式架构，采用微软最新的操作系统，如( Microsoft Windows server2016/2019，windows 10 专业版64位等版本），能够利用客户/服务器和点对点网络结构等最新技术。该软件也能够支持VMWare 虚拟机（ESX Server）和多核心、多处理器的计算机。</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软件系统应具备内建的灵活性，允许在规范或用户需求变更时，可以容易的组态和快速的修改。</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软件系统应包括从同一软件供应商提供的按模块化组件方式紧密集成的套件，来完成系统要求的所有功能。该软件系统应该是一个分布式的平台系统，应包括一个分布式的集成开发环境，存储历史数据的实时关系数据库，用于过程可视化的</w:t>
      </w:r>
      <w:r>
        <w:rPr>
          <w:rFonts w:ascii="宋体" w:hAnsi="宋体"/>
          <w:color w:val="auto"/>
          <w:kern w:val="0"/>
          <w:sz w:val="24"/>
          <w:lang w:bidi="en-US"/>
        </w:rPr>
        <w:t xml:space="preserve"> HMI 软件，用于查询,分析,报表生成，趋势等功能的数据库客户端工具（该工具可嵌入 HMI 软件也可独立使用），分布式的报警服务系统，以及与多种 PLC/RTU或第三方的应用程序进行通信的驱动或组件。还应包括用于 Web 服务的信息门户网站软件。软件系统的架构必须是先进、完整的，并且拥有足够的灵活性</w:t>
      </w:r>
      <w:r>
        <w:rPr>
          <w:rFonts w:hint="eastAsia" w:ascii="宋体" w:hAnsi="宋体"/>
          <w:color w:val="auto"/>
          <w:kern w:val="0"/>
          <w:sz w:val="24"/>
          <w:lang w:bidi="en-US"/>
        </w:rPr>
        <w:t>，使单机系统能容易地扩展到具备单一的或冗余设备通信系统和历史数据库的大规模的分布式网络系统。</w:t>
      </w:r>
    </w:p>
    <w:p>
      <w:pPr>
        <w:spacing w:line="520" w:lineRule="exact"/>
        <w:ind w:firstLine="482" w:firstLineChars="200"/>
        <w:jc w:val="left"/>
        <w:rPr>
          <w:rFonts w:ascii="宋体" w:hAnsi="宋体"/>
          <w:b/>
          <w:bCs/>
          <w:color w:val="auto"/>
          <w:kern w:val="0"/>
          <w:sz w:val="24"/>
          <w:lang w:bidi="en-US"/>
        </w:rPr>
      </w:pPr>
      <w:r>
        <w:rPr>
          <w:rFonts w:hint="eastAsia" w:ascii="宋体" w:hAnsi="宋体"/>
          <w:b/>
          <w:bCs/>
          <w:color w:val="auto"/>
          <w:kern w:val="0"/>
          <w:sz w:val="24"/>
          <w:lang w:bidi="en-US"/>
        </w:rPr>
        <w:t>基本要求</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该系统必须是基于</w:t>
      </w:r>
      <w:r>
        <w:rPr>
          <w:rFonts w:ascii="宋体" w:hAnsi="宋体"/>
          <w:color w:val="auto"/>
          <w:kern w:val="0"/>
          <w:sz w:val="24"/>
          <w:lang w:bidi="en-US"/>
        </w:rPr>
        <w:t xml:space="preserve"> Microsoft Windows，并采用体现先进水平的最新网络技术。</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该系统必须具备代码重用性，该代码重用应通过面向对象设计方式实现，包括对所有对象的派生和继承等。</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该系统必须能够重建系统架构而不影响客户端的应用。这包括重新分配应用到新增的计算机。</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该系统必须是不依赖任何特殊硬件的开放式软件。</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该系统必须可以支持多种数据通信协议，可以和</w:t>
      </w:r>
      <w:r>
        <w:rPr>
          <w:rFonts w:ascii="宋体" w:hAnsi="宋体"/>
          <w:color w:val="auto"/>
          <w:kern w:val="0"/>
          <w:sz w:val="24"/>
          <w:lang w:bidi="en-US"/>
        </w:rPr>
        <w:t xml:space="preserve"> AB，Siemens，Schneider ，GE等主流 PLC 生产厂商的控制设备或任何的开放控制网络通信。</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该系统基本组件允许集中或远程的管理及部署。</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该系统必须能够支持一对一或者相互备份的、灵活的冗余架构。</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该系统必须能够支持低到</w:t>
      </w:r>
      <w:r>
        <w:rPr>
          <w:rFonts w:ascii="宋体" w:hAnsi="宋体"/>
          <w:color w:val="auto"/>
          <w:kern w:val="0"/>
          <w:sz w:val="24"/>
          <w:lang w:bidi="en-US"/>
        </w:rPr>
        <w:t xml:space="preserve"> 128kbps 带宽的慢速甚至断续网络。</w:t>
      </w:r>
    </w:p>
    <w:p>
      <w:pPr>
        <w:spacing w:line="520" w:lineRule="exact"/>
        <w:ind w:firstLine="482" w:firstLineChars="200"/>
        <w:jc w:val="left"/>
        <w:rPr>
          <w:rFonts w:ascii="宋体" w:hAnsi="宋体"/>
          <w:b/>
          <w:bCs/>
          <w:color w:val="auto"/>
          <w:kern w:val="0"/>
          <w:sz w:val="24"/>
          <w:lang w:bidi="en-US"/>
        </w:rPr>
      </w:pPr>
      <w:r>
        <w:rPr>
          <w:rFonts w:hint="eastAsia" w:ascii="宋体" w:hAnsi="宋体"/>
          <w:b/>
          <w:bCs/>
          <w:color w:val="auto"/>
          <w:kern w:val="0"/>
          <w:sz w:val="24"/>
          <w:lang w:bidi="en-US"/>
        </w:rPr>
        <w:t>开发环境要求</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1、软件必须提供一个并发的多用户的开发环境，多个开发者在安全许可定义的权限内能同时进行工程的开发。</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2、开发环境应该能够通过使用标准的模板提高代码重复使用的效率，应该在对象模板实例化时继承父模板中定义的属性、关系。</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3、开发环境应该使用应用对象模型的概念。</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A)通过对象模型用来表达现实世界的设备（如 PID 调节器，马达，泵，阀门等），或者包含信息的对象（如用来读写外部数据的对象，用来读写 XML 文件的对象等）。</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B)系统软件应有面向对象的彩色图形显示的制作、编辑功能，并包括全面的动画功能,能将系统过程真实地可视化地反映给操作者。所有的图形编辑功能均可以通过浮动或固定的工具条，下拉式菜单或键盘命令来操作完成。应可以通过简单的鼠标点击切换到运行状态来测试任何画面显示功能。画面编辑器应包括丰富的图库，包含复杂的对象和过程符号，如仪表，按钮，表盘，泵，马达，各类容器，阀门，趋势，报警及调节器面板。所有这些复杂的对象均可以修改为任意大小并包含与真实数据或用户命令相关的动画链接。系统软件提供的图形功能必须能够允许用户创建可重用</w:t>
      </w:r>
      <w:r>
        <w:rPr>
          <w:rFonts w:hint="eastAsia" w:ascii="宋体" w:hAnsi="宋体"/>
          <w:color w:val="auto"/>
          <w:kern w:val="0"/>
          <w:sz w:val="24"/>
          <w:lang w:bidi="en-US"/>
        </w:rPr>
        <w:t>的应用对象模板及图形模板，使用该模板能够派生出若干的同一类的应用对象实例及图形实例，并能动态地修改这些应用对象实例及图形实例所引用的数据链接。</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C)开发环境应该能够提供一种机制去开发应用对象模板。对象模板应该能够被用来产生可以满足SCADA 功能的对应对象的实例。对象模板应该能够层次化的容纳另外的对象模板。对象的编辑应该能够拥有完整的配置界面。</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D)应用对象应该能够嵌入可视化的图形或图形的对象，并可使嵌入图像对象的属性与应用对象的属性方便的关联。</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E)开发环境应该能够提供一些基础的模板，这些模板是可以通过一些开发工具包，比如 VisualC++和 Visual c#等由用户自己开发、生成。</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F)应用对象应该能够允许配置报警子系统，报警子系统可以是条件导向的报警或者事件导向的报警。</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G)应用对象应能对工厂设备和器件进行物理对象的建模，而不应只是用标记名来表示。这包括可以建立复杂的多变量的数据结构。</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H)当生成新的模板或实例时，集成开发环境应能锁定或限制某些属性，使在新生成的模板和实例中这些属性均不可更改。</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I)系统提供的开发环境，可以建立标准模板实现工程代码重用。该模板可用于建立客户定制的新的实例，并保持派生关系。</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4、开发环境应该提供一个集中的数据库，用来存贮模板应用对象，包括对象的层次关系、部署的配置关系以及继承关系。它也应该提供在同一个库中存储和管理可视化对象的选项。</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A)开发环境应该能够具备适当的安全机制，避免被不适当的修改。必须为应用对象提供集中的数据库存放应有的信息，并允许多个开发者同时共享这些对象而且保证任何时候都同时只有一位开发者有权对同一个模板或对象进行修改。</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B)开发环境提供的对象数据库应该能够被离线配置，对该数据库配置时不能对正在运行的系统造成影响。</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5、开发环境应该利用部署的概念。</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A)实例化的应用对象组件应该是被开发环境配置并部署到远程的网络节点上的。</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B)开发环境应该提供可视化的反馈界面，用以监视被部署到远程节点的应用对象。</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6、开发环境的界面。</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A)开发环境应该能够提供给用户自定义对象模板或图形工具栏的功能。</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B)开发环境应该能够提供不同的视图，方便用户浏览、配置、管理对象模板与实例的衍生关系、继承关系、逻辑关系。</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7、为了方便与其他应用程序的交互，开发环境应该能够对所管理的对象进行输入或输出的操作，输出为第三方软件能够识别的类型，比如.CSV 文件格式（这是一种能够被文本编辑器或者微软办公软件 Excel 识别、阅读、编辑的格式）。</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8、开发环境应该提供完善的脚本编辑能力。</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A)包含在应用对象中的脚本语言应该能够利用微软.NET 技术并能将应用编译为.NET 通用语言运行时。脚本应该能够用英文表达的方法编辑和修改。</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B)必须能够提供一种编程语言，可以支持几乎任何数据类型，并可具备用户定义的执行顺序以及数据跟踪。同时能够支持.Net 的类库，达到应用功能扩展的目的。</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9、必须能够提供对每一个应用组件的修改历史跟踪，包括登陆的用户名称，时间/日期标签及相关修改内容描述等内容。</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10、开发环境应该能对系统冗余的架构通过简单的配置完成，而不需要用户的编程以及使用复杂的代码。</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11、必须能够配置历史数据库存储数据而不需要另外的工具。</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12、必须有一个分布式报警子系统，支持条件报警，事件报警以及扩展的概要报警。</w:t>
      </w:r>
    </w:p>
    <w:p>
      <w:pPr>
        <w:spacing w:line="520" w:lineRule="exact"/>
        <w:ind w:firstLine="480" w:firstLineChars="200"/>
        <w:jc w:val="left"/>
        <w:rPr>
          <w:rFonts w:ascii="宋体" w:hAnsi="宋体"/>
          <w:color w:val="auto"/>
          <w:kern w:val="0"/>
          <w:sz w:val="24"/>
          <w:lang w:eastAsia="en-US" w:bidi="en-US"/>
        </w:rPr>
      </w:pPr>
      <w:r>
        <w:rPr>
          <w:rFonts w:ascii="宋体" w:hAnsi="宋体"/>
          <w:color w:val="auto"/>
          <w:kern w:val="0"/>
          <w:sz w:val="24"/>
          <w:lang w:eastAsia="en-US" w:bidi="en-US"/>
        </w:rPr>
        <w:t>13、负责通信的 I/O 服务器必须能够同时与运行在 Microsoft Windows Server2016/2019 和 Windows 10等操作系统上基于多种协议（如 OPC，DDE）的多个客户端应用进行通信。</w:t>
      </w:r>
    </w:p>
    <w:p>
      <w:pPr>
        <w:spacing w:line="520" w:lineRule="exact"/>
        <w:ind w:firstLine="480" w:firstLineChars="200"/>
        <w:jc w:val="left"/>
        <w:rPr>
          <w:rFonts w:ascii="宋体" w:hAnsi="宋体"/>
          <w:color w:val="auto"/>
          <w:kern w:val="0"/>
          <w:sz w:val="24"/>
          <w:lang w:eastAsia="en-US" w:bidi="en-US"/>
        </w:rPr>
      </w:pPr>
      <w:r>
        <w:rPr>
          <w:rFonts w:ascii="宋体" w:hAnsi="宋体"/>
          <w:color w:val="auto"/>
          <w:kern w:val="0"/>
          <w:sz w:val="24"/>
          <w:lang w:eastAsia="en-US" w:bidi="en-US"/>
        </w:rPr>
        <w:t>14、必须具备对 IO 服务器的远程启动，配置及协议的诊断功能。</w:t>
      </w:r>
    </w:p>
    <w:p>
      <w:pPr>
        <w:spacing w:line="520" w:lineRule="exact"/>
        <w:ind w:firstLine="480" w:firstLineChars="200"/>
        <w:jc w:val="left"/>
        <w:rPr>
          <w:rFonts w:ascii="宋体" w:hAnsi="宋体"/>
          <w:color w:val="auto"/>
          <w:kern w:val="0"/>
          <w:sz w:val="28"/>
          <w:szCs w:val="28"/>
          <w:lang w:bidi="en-US"/>
        </w:rPr>
      </w:pPr>
      <w:r>
        <w:rPr>
          <w:rFonts w:ascii="宋体" w:hAnsi="宋体"/>
          <w:color w:val="auto"/>
          <w:kern w:val="0"/>
          <w:sz w:val="24"/>
          <w:lang w:bidi="en-US"/>
        </w:rPr>
        <w:t>15、必须提供一种远程/集中诊断能力，这种诊断能力应支持对进程、硬件、平台和各个对象的监视，并具有控制运行时执行的能力。</w:t>
      </w:r>
    </w:p>
    <w:p>
      <w:pPr>
        <w:keepNext/>
        <w:keepLines/>
        <w:spacing w:before="280" w:after="290" w:line="520" w:lineRule="exact"/>
        <w:ind w:firstLine="482" w:firstLineChars="200"/>
        <w:outlineLvl w:val="3"/>
        <w:rPr>
          <w:rFonts w:ascii="宋体" w:hAnsi="宋体" w:cs="宋体"/>
          <w:b/>
          <w:color w:val="auto"/>
          <w:sz w:val="24"/>
          <w:lang w:bidi="en-US"/>
        </w:rPr>
      </w:pPr>
      <w:bookmarkStart w:id="217" w:name="_Toc19742"/>
      <w:bookmarkStart w:id="218" w:name="_Toc925"/>
      <w:r>
        <w:rPr>
          <w:rFonts w:hint="eastAsia" w:ascii="宋体" w:hAnsi="宋体" w:cs="宋体"/>
          <w:b/>
          <w:color w:val="auto"/>
          <w:sz w:val="24"/>
          <w:lang w:bidi="en-US"/>
        </w:rPr>
        <w:t>（4.6）运行版组态软件</w:t>
      </w:r>
      <w:bookmarkEnd w:id="217"/>
      <w:bookmarkEnd w:id="218"/>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软件系统在运行模式下的用户功能要求：</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1、报警管理</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A)系统中的应该由一个专门用于管理报警的服务。</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B)报警系统应该监视操作系统的资源，如 CPU 的负荷率、内存消耗等。</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C)报警系统应该能够记录如下的报警属性：报警实例，报警返回，报警确认等。报警日志至少应该能够记录这些内容：</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 报警事件生成的日期/时间；</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 报警组；</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 报警标记名；</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 报警标记的类型（实型/整型/布尔型）；</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 报警类型（低低，低，高，高高，计数，偏差等）；</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 操作员，确认报警的节点名，报警优先级等；</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系统也应该提供报警清除的服务。</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2、故障切换</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A)系统必须能够实现冗余系统的自动切换，同时对冗余系统的状态应能表示和告警。</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B)系统应该能够检测到如下类型的事件：</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 PLC/RTU 通信故障；</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 IO 通信服务器通信故障；</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 报警管理器通信故障；</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 数据存储服务器通信故障；</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 数据存储服务器磁盘空间的报警；</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C)系统应该能够支持通信的冗余。系统应该能够监视与通信服务器的通信状态，以及通信服务器与 PLC/RTU 的通信状态。在与主链路通信失败时能够通过备用的通信链路建立连接。</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D)系统应该能够支持历史数据的冗余。</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正常情况下，数据库从一个激活的引擎从对象获取数据，在这个对象因某种原因不能提供数据时，备用的引擎会被激活，继续向数据库提供数据。如果数据服务器离线或者通信链路丢失，激活的引擎应该能够将对象的数据缓冲储存在本地，在服务器重新上线链路恢复后，再将储存于在本地的缓冲数据转发到历史数据服务器中，并在数据服务器中按照数据的时间完成同步。如果以上两种情况同事发生，可以假定数据被缓冲储存在本地，在历史数据服务器恢复后，将缓冲数据转发给历史数据服务器。在发生需要将数据存贮在本地的情况下，数据存贮不应该受到闲置，除非是磁盘空间不足的原因。</w:t>
      </w:r>
    </w:p>
    <w:p>
      <w:pPr>
        <w:spacing w:line="520" w:lineRule="exact"/>
        <w:ind w:firstLine="480" w:firstLineChars="200"/>
        <w:jc w:val="left"/>
        <w:rPr>
          <w:rFonts w:ascii="宋体" w:hAnsi="宋体"/>
          <w:color w:val="auto"/>
          <w:kern w:val="0"/>
          <w:sz w:val="24"/>
          <w:lang w:bidi="en-US"/>
        </w:rPr>
      </w:pPr>
      <w:r>
        <w:rPr>
          <w:rFonts w:ascii="宋体" w:hAnsi="宋体"/>
          <w:color w:val="auto"/>
          <w:kern w:val="0"/>
          <w:sz w:val="24"/>
          <w:lang w:bidi="en-US"/>
        </w:rPr>
        <w:t>3、系统应该能够提供与分布于现场的设备，如 RTU、PLC 和 DCS 的通信服务的能力。</w:t>
      </w:r>
    </w:p>
    <w:p>
      <w:pPr>
        <w:spacing w:line="520" w:lineRule="exact"/>
        <w:ind w:firstLine="480" w:firstLineChars="200"/>
        <w:jc w:val="left"/>
        <w:rPr>
          <w:rFonts w:ascii="宋体" w:hAnsi="宋体"/>
          <w:color w:val="auto"/>
          <w:kern w:val="0"/>
          <w:sz w:val="28"/>
          <w:szCs w:val="28"/>
          <w:lang w:bidi="en-US"/>
        </w:rPr>
      </w:pPr>
      <w:r>
        <w:rPr>
          <w:rFonts w:ascii="宋体" w:hAnsi="宋体"/>
          <w:color w:val="auto"/>
          <w:kern w:val="0"/>
          <w:sz w:val="24"/>
          <w:lang w:bidi="en-US"/>
        </w:rPr>
        <w:t>4、系统应该能够与主流的 PLC 硬件厂商，如罗克韦尔（AB）、西门子(Siemense)、通用电气（GE）、施耐德（schneider）生产的各种主流 PLC、DCS 系统通讯。与 PLC 的通讯应该支持串口或者现场控制网络。</w:t>
      </w:r>
    </w:p>
    <w:p>
      <w:pPr>
        <w:keepNext/>
        <w:keepLines/>
        <w:spacing w:before="280" w:after="290" w:line="520" w:lineRule="exact"/>
        <w:ind w:firstLine="482" w:firstLineChars="200"/>
        <w:outlineLvl w:val="3"/>
        <w:rPr>
          <w:rFonts w:ascii="宋体" w:hAnsi="宋体" w:cs="宋体"/>
          <w:b/>
          <w:color w:val="auto"/>
          <w:sz w:val="24"/>
          <w:lang w:bidi="en-US"/>
        </w:rPr>
      </w:pPr>
      <w:bookmarkStart w:id="219" w:name="_Toc23710"/>
      <w:bookmarkStart w:id="220" w:name="_Toc19433"/>
      <w:r>
        <w:rPr>
          <w:rFonts w:hint="eastAsia" w:ascii="宋体" w:hAnsi="宋体" w:cs="宋体"/>
          <w:b/>
          <w:color w:val="auto"/>
          <w:sz w:val="24"/>
          <w:lang w:bidi="en-US"/>
        </w:rPr>
        <w:t>（4.7）中控室附材</w:t>
      </w:r>
      <w:bookmarkEnd w:id="219"/>
      <w:bookmarkEnd w:id="220"/>
    </w:p>
    <w:p>
      <w:pPr>
        <w:keepNext/>
        <w:keepLines/>
        <w:spacing w:before="280" w:after="290" w:line="520" w:lineRule="exact"/>
        <w:ind w:firstLine="482" w:firstLineChars="200"/>
        <w:outlineLvl w:val="3"/>
        <w:rPr>
          <w:rFonts w:ascii="宋体" w:hAnsi="宋体" w:cs="宋体"/>
          <w:b/>
          <w:color w:val="auto"/>
          <w:sz w:val="24"/>
          <w:lang w:bidi="en-US"/>
        </w:rPr>
      </w:pPr>
      <w:bookmarkStart w:id="221" w:name="_Toc2026"/>
      <w:bookmarkStart w:id="222" w:name="_Toc16682"/>
      <w:r>
        <w:rPr>
          <w:rFonts w:hint="eastAsia" w:ascii="宋体" w:hAnsi="宋体" w:cs="宋体"/>
          <w:b/>
          <w:color w:val="auto"/>
          <w:sz w:val="24"/>
          <w:lang w:bidi="en-US"/>
        </w:rPr>
        <w:t>（4.8）应用软件</w:t>
      </w:r>
      <w:bookmarkEnd w:id="221"/>
      <w:bookmarkEnd w:id="222"/>
      <w:bookmarkStart w:id="223" w:name="_Toc14506"/>
      <w:bookmarkStart w:id="224" w:name="_Toc6548"/>
      <w:bookmarkStart w:id="225" w:name="_Toc14415"/>
    </w:p>
    <w:p>
      <w:pPr>
        <w:keepNext/>
        <w:keepLines/>
        <w:spacing w:before="280" w:after="290" w:line="520" w:lineRule="exact"/>
        <w:ind w:firstLine="482" w:firstLineChars="200"/>
        <w:outlineLvl w:val="3"/>
        <w:rPr>
          <w:rFonts w:ascii="宋体" w:hAnsi="宋体" w:cs="宋体"/>
          <w:b/>
          <w:color w:val="auto"/>
          <w:sz w:val="24"/>
          <w:lang w:bidi="en-US"/>
        </w:rPr>
      </w:pPr>
      <w:r>
        <w:rPr>
          <w:rFonts w:hint="eastAsia" w:ascii="宋体" w:hAnsi="宋体" w:cs="宋体"/>
          <w:b/>
          <w:color w:val="auto"/>
          <w:sz w:val="24"/>
          <w:lang w:bidi="en-US"/>
        </w:rPr>
        <w:t>（4.9）机柜CP</w:t>
      </w:r>
      <w:bookmarkEnd w:id="223"/>
      <w:bookmarkEnd w:id="224"/>
      <w:bookmarkEnd w:id="225"/>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尺寸：</w:t>
      </w:r>
      <w:r>
        <w:rPr>
          <w:rFonts w:ascii="宋体" w:hAnsi="宋体"/>
          <w:color w:val="auto"/>
          <w:kern w:val="0"/>
          <w:sz w:val="24"/>
          <w:lang w:bidi="en-US"/>
        </w:rPr>
        <w:t>600x1000x2000mm(宽x深x高)</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机柜前后门配有缓冲垫，防止前后门与框架的直接碰撞</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柜顶自带强制通风风扇，风扇要有可清洗的滤网</w:t>
      </w:r>
    </w:p>
    <w:p>
      <w:pPr>
        <w:spacing w:line="520" w:lineRule="exact"/>
        <w:ind w:firstLine="480" w:firstLineChars="200"/>
        <w:jc w:val="left"/>
        <w:rPr>
          <w:rFonts w:ascii="宋体" w:hAnsi="宋体"/>
          <w:color w:val="auto"/>
          <w:kern w:val="0"/>
          <w:sz w:val="24"/>
          <w:lang w:bidi="en-US"/>
        </w:rPr>
      </w:pPr>
      <w:r>
        <w:rPr>
          <w:rFonts w:hint="eastAsia" w:ascii="宋体" w:hAnsi="宋体"/>
          <w:color w:val="auto"/>
          <w:kern w:val="0"/>
          <w:sz w:val="24"/>
          <w:lang w:bidi="en-US"/>
        </w:rPr>
        <w:t>前后单开门，带锁，前门镶嵌玻璃，前后门均可拆卸</w:t>
      </w:r>
    </w:p>
    <w:p>
      <w:pPr>
        <w:pStyle w:val="2"/>
        <w:rPr>
          <w:color w:val="auto"/>
        </w:rPr>
      </w:pPr>
      <w:r>
        <w:rPr>
          <w:rFonts w:hint="eastAsia" w:ascii="宋体" w:hAnsi="宋体"/>
          <w:color w:val="auto"/>
          <w:kern w:val="0"/>
          <w:sz w:val="24"/>
          <w:szCs w:val="24"/>
          <w:lang w:bidi="en-US"/>
        </w:rPr>
        <w:t>优质冷轧板：安装梁</w:t>
      </w:r>
      <w:r>
        <w:rPr>
          <w:rFonts w:ascii="宋体" w:hAnsi="宋体"/>
          <w:color w:val="auto"/>
          <w:kern w:val="0"/>
          <w:sz w:val="24"/>
          <w:szCs w:val="24"/>
          <w:lang w:bidi="en-US"/>
        </w:rPr>
        <w:t>1.5mm，方孔条2.0mm，其余1.2mm</w:t>
      </w:r>
      <w:r>
        <w:rPr>
          <w:rFonts w:hint="eastAsia" w:ascii="宋体" w:hAnsi="宋体"/>
          <w:color w:val="auto"/>
          <w:kern w:val="0"/>
          <w:sz w:val="24"/>
          <w:szCs w:val="24"/>
          <w:lang w:bidi="en-US"/>
        </w:rPr>
        <w:t>喷塑</w:t>
      </w:r>
    </w:p>
    <w:p>
      <w:pPr>
        <w:spacing w:line="520" w:lineRule="exact"/>
        <w:ind w:firstLine="480" w:firstLineChars="200"/>
        <w:jc w:val="left"/>
        <w:rPr>
          <w:rFonts w:ascii="宋体" w:hAnsi="宋体" w:eastAsia="宋体" w:cs="Times New Roman"/>
          <w:color w:val="auto"/>
          <w:kern w:val="0"/>
          <w:sz w:val="24"/>
          <w:szCs w:val="24"/>
          <w:highlight w:val="none"/>
          <w:lang w:eastAsia="en-US" w:bidi="en-US"/>
        </w:rPr>
      </w:pPr>
    </w:p>
    <w:p>
      <w:pPr>
        <w:widowControl/>
        <w:spacing w:before="5" w:line="360" w:lineRule="auto"/>
        <w:ind w:left="120" w:right="170" w:rightChars="81" w:firstLine="420"/>
        <w:rPr>
          <w:rFonts w:cs="宋体" w:asciiTheme="minorEastAsia" w:hAnsiTheme="minorEastAsia" w:eastAsiaTheme="minorEastAsia"/>
          <w:color w:val="auto"/>
          <w:kern w:val="0"/>
          <w:sz w:val="24"/>
        </w:rPr>
      </w:pPr>
    </w:p>
    <w:p>
      <w:pPr>
        <w:pStyle w:val="87"/>
        <w:spacing w:line="360" w:lineRule="auto"/>
        <w:ind w:left="420" w:firstLine="0" w:firstLineChars="0"/>
        <w:rPr>
          <w:rFonts w:ascii="宋体" w:hAnsi="宋体" w:cs="宋体"/>
          <w:color w:val="auto"/>
          <w:sz w:val="24"/>
          <w:szCs w:val="24"/>
        </w:rPr>
      </w:pPr>
    </w:p>
    <w:bookmarkEnd w:id="106"/>
    <w:bookmarkEnd w:id="107"/>
    <w:bookmarkEnd w:id="108"/>
    <w:bookmarkEnd w:id="109"/>
    <w:bookmarkEnd w:id="110"/>
    <w:bookmarkEnd w:id="118"/>
    <w:p>
      <w:pPr>
        <w:pStyle w:val="4"/>
        <w:numPr>
          <w:ilvl w:val="0"/>
          <w:numId w:val="4"/>
        </w:numPr>
        <w:spacing w:before="240" w:after="240" w:line="360" w:lineRule="auto"/>
        <w:rPr>
          <w:color w:val="auto"/>
        </w:rPr>
      </w:pPr>
      <w:bookmarkStart w:id="226" w:name="_Toc127799219"/>
      <w:r>
        <w:rPr>
          <w:rFonts w:hint="eastAsia" w:ascii="宋体" w:hAnsi="宋体"/>
          <w:color w:val="auto"/>
        </w:rPr>
        <w:t xml:space="preserve"> 商务要求</w:t>
      </w:r>
      <w:bookmarkEnd w:id="111"/>
      <w:bookmarkEnd w:id="112"/>
      <w:bookmarkEnd w:id="226"/>
    </w:p>
    <w:p>
      <w:pPr>
        <w:pStyle w:val="170"/>
        <w:keepNext w:val="0"/>
        <w:keepLines w:val="0"/>
        <w:pageBreakBefore w:val="0"/>
        <w:kinsoku/>
        <w:wordWrap/>
        <w:overflowPunct/>
        <w:topLinePunct w:val="0"/>
        <w:autoSpaceDE/>
        <w:autoSpaceDN/>
        <w:bidi w:val="0"/>
        <w:adjustRightInd/>
        <w:snapToGrid/>
        <w:spacing w:line="560" w:lineRule="exact"/>
        <w:ind w:firstLine="480" w:firstLineChars="200"/>
        <w:jc w:val="both"/>
        <w:textAlignment w:val="auto"/>
        <w:outlineLvl w:val="1"/>
        <w:rPr>
          <w:rFonts w:hint="eastAsia" w:ascii="宋体" w:hAnsi="宋体" w:eastAsia="宋体" w:cs="宋体"/>
          <w:color w:val="auto"/>
          <w:sz w:val="24"/>
          <w:szCs w:val="24"/>
          <w:highlight w:val="none"/>
          <w:lang w:eastAsia="zh-CN" w:bidi="en-US"/>
        </w:rPr>
      </w:pPr>
      <w:r>
        <w:rPr>
          <w:rFonts w:hint="eastAsia" w:ascii="宋体" w:hAnsi="宋体" w:eastAsia="宋体" w:cs="宋体"/>
          <w:color w:val="auto"/>
          <w:sz w:val="24"/>
          <w:szCs w:val="24"/>
          <w:highlight w:val="none"/>
          <w:lang w:eastAsia="zh-CN" w:bidi="en-US"/>
        </w:rPr>
        <w:t>商务条件（以下内容为不允许负偏离的实质性要求）</w:t>
      </w:r>
    </w:p>
    <w:p>
      <w:pPr>
        <w:pStyle w:val="3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宋体" w:hAnsi="宋体" w:eastAsia="宋体" w:cs="宋体"/>
          <w:color w:val="auto"/>
          <w:sz w:val="24"/>
          <w:szCs w:val="24"/>
          <w:highlight w:val="none"/>
          <w:lang w:bidi="en-US"/>
        </w:rPr>
      </w:pPr>
      <w:r>
        <w:rPr>
          <w:rFonts w:hint="eastAsia" w:ascii="宋体" w:hAnsi="宋体" w:eastAsia="宋体" w:cs="宋体"/>
          <w:color w:val="auto"/>
          <w:sz w:val="24"/>
          <w:szCs w:val="24"/>
          <w:highlight w:val="none"/>
          <w:lang w:bidi="en-US"/>
        </w:rPr>
        <w:t>1、交付地点：福建省南平市松溪县采购人指定地点</w:t>
      </w:r>
    </w:p>
    <w:p>
      <w:pPr>
        <w:pStyle w:val="3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宋体" w:hAnsi="宋体" w:eastAsia="宋体" w:cs="宋体"/>
          <w:color w:val="auto"/>
          <w:sz w:val="24"/>
          <w:szCs w:val="24"/>
          <w:highlight w:val="none"/>
          <w:lang w:bidi="en-US"/>
        </w:rPr>
      </w:pPr>
      <w:r>
        <w:rPr>
          <w:rFonts w:hint="eastAsia" w:ascii="宋体" w:hAnsi="宋体" w:eastAsia="宋体" w:cs="宋体"/>
          <w:color w:val="auto"/>
          <w:sz w:val="24"/>
          <w:szCs w:val="24"/>
          <w:highlight w:val="none"/>
          <w:lang w:bidi="en-US"/>
        </w:rPr>
        <w:t>2、服务期限：</w:t>
      </w:r>
      <w:r>
        <w:rPr>
          <w:rFonts w:hint="eastAsia" w:ascii="宋体" w:hAnsi="宋体" w:eastAsia="宋体" w:cs="宋体"/>
          <w:color w:val="auto"/>
          <w:sz w:val="24"/>
          <w:szCs w:val="24"/>
          <w:highlight w:val="none"/>
          <w:lang w:val="en-US" w:eastAsia="zh-CN" w:bidi="en-US"/>
        </w:rPr>
        <w:t>90日历天</w:t>
      </w:r>
      <w:r>
        <w:rPr>
          <w:rFonts w:hint="eastAsia" w:ascii="宋体" w:hAnsi="宋体" w:eastAsia="宋体" w:cs="宋体"/>
          <w:b w:val="0"/>
          <w:bCs w:val="0"/>
          <w:color w:val="auto"/>
          <w:sz w:val="24"/>
          <w:szCs w:val="24"/>
          <w:highlight w:val="none"/>
          <w:lang w:bidi="en-US"/>
        </w:rPr>
        <w:t>。</w:t>
      </w:r>
    </w:p>
    <w:p>
      <w:pPr>
        <w:pStyle w:val="3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宋体" w:hAnsi="宋体" w:eastAsia="宋体" w:cs="宋体"/>
          <w:color w:val="auto"/>
          <w:sz w:val="24"/>
          <w:szCs w:val="24"/>
          <w:highlight w:val="none"/>
          <w:lang w:bidi="en-US"/>
        </w:rPr>
      </w:pPr>
      <w:r>
        <w:rPr>
          <w:rFonts w:hint="eastAsia" w:ascii="宋体" w:hAnsi="宋体" w:eastAsia="宋体" w:cs="宋体"/>
          <w:color w:val="auto"/>
          <w:sz w:val="24"/>
          <w:szCs w:val="24"/>
          <w:highlight w:val="none"/>
          <w:lang w:bidi="en-US"/>
        </w:rPr>
        <w:t>3、交付条件： 满足招标文件及合同要求交付。</w:t>
      </w:r>
    </w:p>
    <w:p>
      <w:pPr>
        <w:keepNext w:val="0"/>
        <w:keepLines w:val="0"/>
        <w:pageBreakBefore w:val="0"/>
        <w:kinsoku/>
        <w:wordWrap/>
        <w:overflowPunct/>
        <w:topLinePunct w:val="0"/>
        <w:autoSpaceDE/>
        <w:autoSpaceDN/>
        <w:bidi w:val="0"/>
        <w:adjustRightInd/>
        <w:snapToGrid/>
        <w:spacing w:line="560" w:lineRule="exact"/>
        <w:ind w:firstLine="480" w:firstLineChars="200"/>
        <w:jc w:val="both"/>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4、是否收取履约保证金：</w:t>
      </w:r>
      <w:r>
        <w:rPr>
          <w:rFonts w:hint="eastAsia" w:ascii="宋体" w:hAnsi="宋体" w:eastAsia="宋体" w:cs="宋体"/>
          <w:color w:val="auto"/>
          <w:sz w:val="24"/>
          <w:szCs w:val="24"/>
          <w:highlight w:val="none"/>
          <w:lang w:val="en-US" w:eastAsia="zh-CN"/>
        </w:rPr>
        <w:t>是，</w:t>
      </w:r>
      <w:r>
        <w:rPr>
          <w:rFonts w:hint="eastAsia" w:ascii="宋体" w:hAnsi="宋体" w:eastAsia="宋体" w:cs="宋体"/>
          <w:color w:val="auto"/>
          <w:sz w:val="24"/>
          <w:szCs w:val="24"/>
          <w:highlight w:val="none"/>
          <w:lang w:eastAsia="zh-CN"/>
        </w:rPr>
        <w:t>履约保证金</w:t>
      </w:r>
      <w:r>
        <w:rPr>
          <w:rFonts w:hint="eastAsia" w:ascii="宋体" w:hAnsi="宋体" w:eastAsia="宋体" w:cs="宋体"/>
          <w:color w:val="auto"/>
          <w:sz w:val="24"/>
          <w:szCs w:val="24"/>
          <w:highlight w:val="none"/>
          <w:lang w:val="en-US" w:eastAsia="zh-CN"/>
        </w:rPr>
        <w:t>为采购合同金额的3%，项目验收合格24个月后退回。</w:t>
      </w:r>
    </w:p>
    <w:p>
      <w:pPr>
        <w:pStyle w:val="3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int="eastAsia" w:ascii="宋体" w:hAnsi="宋体" w:eastAsia="宋体" w:cs="宋体"/>
          <w:color w:val="auto"/>
          <w:sz w:val="24"/>
          <w:szCs w:val="24"/>
          <w:highlight w:val="none"/>
          <w:lang w:bidi="en-US"/>
        </w:rPr>
      </w:pPr>
      <w:r>
        <w:rPr>
          <w:rFonts w:hint="eastAsia" w:ascii="宋体" w:hAnsi="宋体" w:eastAsia="宋体" w:cs="宋体"/>
          <w:color w:val="auto"/>
          <w:sz w:val="24"/>
          <w:szCs w:val="24"/>
          <w:highlight w:val="none"/>
          <w:lang w:bidi="en-US"/>
        </w:rPr>
        <w:t>5、是否邀请投标人参与验收：否</w:t>
      </w:r>
    </w:p>
    <w:p>
      <w:pPr>
        <w:pStyle w:val="87"/>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6、履约验收方式：按合同和招标文件要求。</w:t>
      </w:r>
    </w:p>
    <w:p>
      <w:pPr>
        <w:pStyle w:val="11"/>
        <w:keepNext w:val="0"/>
        <w:keepLines w:val="0"/>
        <w:pageBreakBefore w:val="0"/>
        <w:tabs>
          <w:tab w:val="left" w:pos="0"/>
          <w:tab w:val="left" w:pos="993"/>
          <w:tab w:val="left" w:pos="1134"/>
        </w:tabs>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7、支付方式： 接到供货通知后90天内交货</w:t>
      </w:r>
      <w:r>
        <w:rPr>
          <w:rFonts w:hint="eastAsia"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eastAsia="zh-CN"/>
        </w:rPr>
        <w:t>预付款30%，设备开箱验收通过后付至90%，设备安装调试完成后付至</w:t>
      </w:r>
      <w:r>
        <w:rPr>
          <w:rFonts w:hint="eastAsia" w:hAnsi="宋体" w:eastAsia="宋体" w:cs="宋体"/>
          <w:color w:val="auto"/>
          <w:sz w:val="24"/>
          <w:szCs w:val="24"/>
          <w:highlight w:val="none"/>
          <w:lang w:val="en-US" w:eastAsia="zh-CN"/>
        </w:rPr>
        <w:t>100</w:t>
      </w:r>
      <w:r>
        <w:rPr>
          <w:rFonts w:hint="eastAsia" w:ascii="宋体" w:hAnsi="宋体" w:eastAsia="宋体" w:cs="宋体"/>
          <w:color w:val="auto"/>
          <w:sz w:val="24"/>
          <w:szCs w:val="24"/>
          <w:highlight w:val="none"/>
          <w:lang w:eastAsia="zh-CN"/>
        </w:rPr>
        <w:t>%</w:t>
      </w:r>
      <w:r>
        <w:rPr>
          <w:rFonts w:hint="eastAsia" w:hAnsi="宋体" w:eastAsia="宋体" w:cs="宋体"/>
          <w:color w:val="auto"/>
          <w:sz w:val="24"/>
          <w:szCs w:val="24"/>
          <w:highlight w:val="none"/>
          <w:lang w:eastAsia="zh-CN"/>
        </w:rPr>
        <w:t>。</w:t>
      </w:r>
    </w:p>
    <w:p>
      <w:pPr>
        <w:pStyle w:val="170"/>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highlight w:val="none"/>
          <w:lang w:eastAsia="zh-CN" w:bidi="en-US"/>
        </w:rPr>
      </w:pPr>
      <w:r>
        <w:rPr>
          <w:rFonts w:hint="eastAsia" w:ascii="宋体" w:hAnsi="宋体" w:eastAsia="宋体" w:cs="宋体"/>
          <w:color w:val="auto"/>
          <w:sz w:val="24"/>
          <w:szCs w:val="24"/>
          <w:highlight w:val="none"/>
          <w:lang w:eastAsia="zh-CN" w:bidi="en-US"/>
        </w:rPr>
        <w:t>（1）因供应商原因造成采购合同无法按时签订，视为供应商违约，采购人有权没收其投标保证金，如投标保证金不能弥补供应商违约对采购人造成的损失的，供应商还需另行支付相应的赔偿。</w:t>
      </w:r>
    </w:p>
    <w:p>
      <w:pPr>
        <w:pStyle w:val="170"/>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bidi="en-US"/>
        </w:rPr>
        <w:t>（2）在签定采购合同之后，供应商要求解除合同的，视为供应商违约，对采购人造成的损失的，供应商需支付相应的赔偿。</w:t>
      </w:r>
      <w:r>
        <w:rPr>
          <w:rFonts w:hint="eastAsia" w:ascii="宋体" w:hAnsi="宋体" w:eastAsia="宋体" w:cs="宋体"/>
          <w:color w:val="auto"/>
          <w:sz w:val="24"/>
          <w:szCs w:val="24"/>
          <w:highlight w:val="none"/>
          <w:lang w:eastAsia="zh-CN"/>
        </w:rPr>
        <w:t xml:space="preserve"> </w:t>
      </w:r>
    </w:p>
    <w:p>
      <w:pPr>
        <w:pStyle w:val="170"/>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highlight w:val="none"/>
          <w:lang w:eastAsia="zh-CN" w:bidi="en-US"/>
        </w:rPr>
      </w:pPr>
      <w:r>
        <w:rPr>
          <w:rFonts w:hint="eastAsia" w:ascii="宋体" w:hAnsi="宋体" w:eastAsia="宋体" w:cs="宋体"/>
          <w:color w:val="auto"/>
          <w:sz w:val="24"/>
          <w:szCs w:val="24"/>
          <w:highlight w:val="none"/>
          <w:lang w:eastAsia="zh-CN" w:bidi="en-US"/>
        </w:rPr>
        <w:t>9、其他要求</w:t>
      </w:r>
    </w:p>
    <w:p>
      <w:pPr>
        <w:pStyle w:val="170"/>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highlight w:val="none"/>
          <w:lang w:eastAsia="zh-CN" w:bidi="en-US"/>
        </w:rPr>
      </w:pPr>
      <w:r>
        <w:rPr>
          <w:rFonts w:hint="eastAsia" w:ascii="宋体" w:hAnsi="宋体" w:eastAsia="宋体" w:cs="宋体"/>
          <w:color w:val="auto"/>
          <w:sz w:val="24"/>
          <w:szCs w:val="24"/>
          <w:highlight w:val="none"/>
          <w:lang w:eastAsia="zh-CN" w:bidi="en-US"/>
        </w:rPr>
        <w:t>（1）本项目不允许供应商以任何名义和理由进行转包，如有发现，采购人有权单方终止合同，视为供应商违约，没收投标保证金。如投标保证金不能弥补供应商违约对采购人造成的损失的，供应商还需另行支付相应的赔偿。</w:t>
      </w:r>
    </w:p>
    <w:p>
      <w:pPr>
        <w:pStyle w:val="170"/>
        <w:keepNext w:val="0"/>
        <w:keepLines w:val="0"/>
        <w:pageBreakBefore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color w:val="auto"/>
          <w:sz w:val="24"/>
          <w:szCs w:val="24"/>
          <w:highlight w:val="none"/>
          <w:lang w:eastAsia="zh-CN" w:bidi="en-US"/>
        </w:rPr>
      </w:pPr>
      <w:r>
        <w:rPr>
          <w:rFonts w:hint="eastAsia" w:ascii="宋体" w:hAnsi="宋体" w:eastAsia="宋体" w:cs="宋体"/>
          <w:color w:val="auto"/>
          <w:sz w:val="24"/>
          <w:szCs w:val="24"/>
          <w:highlight w:val="none"/>
          <w:lang w:eastAsia="zh-CN" w:bidi="en-US"/>
        </w:rPr>
        <w:t>（2）本招标文件未明确的其它约定事项或条款，待采购人与供应商签订合同时，由双方协商订立。</w:t>
      </w:r>
    </w:p>
    <w:p>
      <w:pPr>
        <w:pStyle w:val="3"/>
        <w:spacing w:before="240" w:after="240"/>
        <w:rPr>
          <w:color w:val="auto"/>
        </w:rPr>
      </w:pPr>
      <w:bookmarkStart w:id="227" w:name="_Toc127799227"/>
      <w:r>
        <w:rPr>
          <w:rFonts w:hint="eastAsia"/>
          <w:color w:val="auto"/>
        </w:rPr>
        <w:t>第四章合同条款及格式</w:t>
      </w:r>
      <w:bookmarkEnd w:id="227"/>
    </w:p>
    <w:p>
      <w:pPr>
        <w:spacing w:line="276" w:lineRule="auto"/>
        <w:ind w:firstLine="480" w:firstLineChars="200"/>
        <w:rPr>
          <w:rFonts w:ascii="宋体" w:hAnsi="宋体"/>
          <w:color w:val="auto"/>
          <w:sz w:val="24"/>
        </w:rPr>
      </w:pPr>
    </w:p>
    <w:p>
      <w:pPr>
        <w:spacing w:line="276" w:lineRule="auto"/>
        <w:ind w:firstLine="562" w:firstLineChars="200"/>
        <w:jc w:val="center"/>
        <w:rPr>
          <w:rFonts w:ascii="宋体" w:hAnsi="宋体"/>
          <w:b/>
          <w:color w:val="auto"/>
          <w:sz w:val="28"/>
          <w:szCs w:val="28"/>
        </w:rPr>
      </w:pPr>
      <w:r>
        <w:rPr>
          <w:rFonts w:hint="eastAsia" w:ascii="宋体" w:hAnsi="宋体"/>
          <w:b/>
          <w:color w:val="auto"/>
          <w:sz w:val="28"/>
          <w:szCs w:val="28"/>
        </w:rPr>
        <w:t>第一节通用合同条款</w:t>
      </w:r>
    </w:p>
    <w:p>
      <w:pPr>
        <w:spacing w:line="276" w:lineRule="auto"/>
        <w:ind w:firstLine="480" w:firstLineChars="200"/>
        <w:rPr>
          <w:rFonts w:ascii="宋体" w:hAnsi="宋体"/>
          <w:color w:val="auto"/>
          <w:sz w:val="24"/>
        </w:rPr>
      </w:pPr>
      <w:r>
        <w:rPr>
          <w:rFonts w:hint="eastAsia" w:ascii="宋体" w:hAnsi="宋体"/>
          <w:color w:val="auto"/>
          <w:sz w:val="24"/>
        </w:rPr>
        <w:t>1. 一般约定</w:t>
      </w:r>
    </w:p>
    <w:p>
      <w:pPr>
        <w:spacing w:line="276" w:lineRule="auto"/>
        <w:ind w:firstLine="480" w:firstLineChars="200"/>
        <w:rPr>
          <w:rFonts w:ascii="宋体" w:hAnsi="宋体"/>
          <w:color w:val="auto"/>
          <w:sz w:val="24"/>
        </w:rPr>
      </w:pPr>
      <w:r>
        <w:rPr>
          <w:rFonts w:hint="eastAsia" w:ascii="宋体" w:hAnsi="宋体"/>
          <w:color w:val="auto"/>
          <w:sz w:val="24"/>
        </w:rPr>
        <w:t>1 1.1 词语定义</w:t>
      </w:r>
    </w:p>
    <w:p>
      <w:pPr>
        <w:spacing w:line="276" w:lineRule="auto"/>
        <w:ind w:firstLine="480" w:firstLineChars="200"/>
        <w:rPr>
          <w:rFonts w:ascii="宋体" w:hAnsi="宋体"/>
          <w:color w:val="auto"/>
          <w:sz w:val="24"/>
        </w:rPr>
      </w:pPr>
      <w:r>
        <w:rPr>
          <w:rFonts w:hint="eastAsia" w:ascii="宋体" w:hAnsi="宋体"/>
          <w:color w:val="auto"/>
          <w:sz w:val="24"/>
        </w:rPr>
        <w:t>除专用合同条款另有约定外，合同中的下列词语应具有本款所赋予的含义。</w:t>
      </w:r>
    </w:p>
    <w:p>
      <w:pPr>
        <w:spacing w:line="276" w:lineRule="auto"/>
        <w:ind w:firstLine="480" w:firstLineChars="200"/>
        <w:rPr>
          <w:rFonts w:ascii="宋体" w:hAnsi="宋体"/>
          <w:color w:val="auto"/>
          <w:sz w:val="24"/>
        </w:rPr>
      </w:pPr>
      <w:r>
        <w:rPr>
          <w:rFonts w:hint="eastAsia" w:ascii="宋体" w:hAnsi="宋体"/>
          <w:color w:val="auto"/>
          <w:sz w:val="24"/>
        </w:rPr>
        <w:t>1.1.1 合同</w:t>
      </w:r>
    </w:p>
    <w:p>
      <w:pPr>
        <w:spacing w:line="276" w:lineRule="auto"/>
        <w:ind w:firstLine="480" w:firstLineChars="200"/>
        <w:rPr>
          <w:rFonts w:ascii="宋体" w:hAnsi="宋体"/>
          <w:color w:val="auto"/>
          <w:sz w:val="24"/>
        </w:rPr>
      </w:pPr>
      <w:r>
        <w:rPr>
          <w:rFonts w:hint="eastAsia" w:ascii="宋体" w:hAnsi="宋体"/>
          <w:color w:val="auto"/>
          <w:sz w:val="24"/>
        </w:rPr>
        <w:t>1.1.1.1 合同文件（或称合同）：指合同协议书、中标通知书、投标函、商务和技术偏差</w:t>
      </w:r>
    </w:p>
    <w:p>
      <w:pPr>
        <w:spacing w:line="276" w:lineRule="auto"/>
        <w:ind w:firstLine="480" w:firstLineChars="200"/>
        <w:rPr>
          <w:rFonts w:ascii="宋体" w:hAnsi="宋体"/>
          <w:color w:val="auto"/>
          <w:sz w:val="24"/>
        </w:rPr>
      </w:pPr>
      <w:r>
        <w:rPr>
          <w:rFonts w:hint="eastAsia" w:ascii="宋体" w:hAnsi="宋体"/>
          <w:color w:val="auto"/>
          <w:sz w:val="24"/>
        </w:rPr>
        <w:t>表、专用合同条款、通用合同条款、供货要求、分项报价表、中标设备技术性能指标的详细描</w:t>
      </w:r>
    </w:p>
    <w:p>
      <w:pPr>
        <w:spacing w:line="276" w:lineRule="auto"/>
        <w:ind w:firstLine="480" w:firstLineChars="200"/>
        <w:rPr>
          <w:rFonts w:ascii="宋体" w:hAnsi="宋体"/>
          <w:color w:val="auto"/>
          <w:sz w:val="24"/>
        </w:rPr>
      </w:pPr>
      <w:r>
        <w:rPr>
          <w:rFonts w:hint="eastAsia" w:ascii="宋体" w:hAnsi="宋体"/>
          <w:color w:val="auto"/>
          <w:sz w:val="24"/>
        </w:rPr>
        <w:t>述、技术服务和质保期服务计划，以及其他构成合同组成部分的文件。</w:t>
      </w:r>
    </w:p>
    <w:p>
      <w:pPr>
        <w:spacing w:line="276" w:lineRule="auto"/>
        <w:ind w:firstLine="480" w:firstLineChars="200"/>
        <w:rPr>
          <w:rFonts w:ascii="宋体" w:hAnsi="宋体"/>
          <w:color w:val="auto"/>
          <w:sz w:val="24"/>
        </w:rPr>
      </w:pPr>
      <w:r>
        <w:rPr>
          <w:rFonts w:hint="eastAsia" w:ascii="宋体" w:hAnsi="宋体"/>
          <w:color w:val="auto"/>
          <w:sz w:val="24"/>
        </w:rPr>
        <w:t>1.1.1.2 合同协议书：指买方和卖方共同签署的合同协议书。</w:t>
      </w:r>
    </w:p>
    <w:p>
      <w:pPr>
        <w:spacing w:line="276" w:lineRule="auto"/>
        <w:ind w:firstLine="480" w:firstLineChars="200"/>
        <w:rPr>
          <w:rFonts w:ascii="宋体" w:hAnsi="宋体"/>
          <w:color w:val="auto"/>
          <w:sz w:val="24"/>
        </w:rPr>
      </w:pPr>
      <w:r>
        <w:rPr>
          <w:rFonts w:hint="eastAsia" w:ascii="宋体" w:hAnsi="宋体"/>
          <w:color w:val="auto"/>
          <w:sz w:val="24"/>
        </w:rPr>
        <w:t>1.1.1.3 中标通知书：指买方通知卖方中标的函件。</w:t>
      </w:r>
    </w:p>
    <w:p>
      <w:pPr>
        <w:spacing w:line="276" w:lineRule="auto"/>
        <w:ind w:firstLine="480" w:firstLineChars="200"/>
        <w:rPr>
          <w:rFonts w:ascii="宋体" w:hAnsi="宋体"/>
          <w:color w:val="auto"/>
          <w:sz w:val="24"/>
        </w:rPr>
      </w:pPr>
      <w:r>
        <w:rPr>
          <w:rFonts w:hint="eastAsia" w:ascii="宋体" w:hAnsi="宋体"/>
          <w:color w:val="auto"/>
          <w:sz w:val="24"/>
        </w:rPr>
        <w:t>1.1.1.4 投标函：指由卖方填写并签署的，名为“投标函”的函件。</w:t>
      </w:r>
    </w:p>
    <w:p>
      <w:pPr>
        <w:spacing w:line="276" w:lineRule="auto"/>
        <w:ind w:firstLine="480" w:firstLineChars="200"/>
        <w:rPr>
          <w:rFonts w:ascii="宋体" w:hAnsi="宋体"/>
          <w:color w:val="auto"/>
          <w:sz w:val="24"/>
        </w:rPr>
      </w:pPr>
      <w:r>
        <w:rPr>
          <w:rFonts w:hint="eastAsia" w:ascii="宋体" w:hAnsi="宋体"/>
          <w:color w:val="auto"/>
          <w:sz w:val="24"/>
        </w:rPr>
        <w:t>1.1.1.5 商务和技术偏差表：指卖方投标文件中的商务和技术偏差表。</w:t>
      </w:r>
    </w:p>
    <w:p>
      <w:pPr>
        <w:spacing w:line="276" w:lineRule="auto"/>
        <w:ind w:firstLine="480" w:firstLineChars="200"/>
        <w:rPr>
          <w:rFonts w:ascii="宋体" w:hAnsi="宋体"/>
          <w:color w:val="auto"/>
          <w:sz w:val="24"/>
        </w:rPr>
      </w:pPr>
      <w:r>
        <w:rPr>
          <w:rFonts w:hint="eastAsia" w:ascii="宋体" w:hAnsi="宋体"/>
          <w:color w:val="auto"/>
          <w:sz w:val="24"/>
        </w:rPr>
        <w:t>1.1.1.6 供货要求：指合同文件中名为“供货要求”的文件。</w:t>
      </w:r>
    </w:p>
    <w:p>
      <w:pPr>
        <w:spacing w:line="276" w:lineRule="auto"/>
        <w:ind w:firstLine="480" w:firstLineChars="200"/>
        <w:rPr>
          <w:rFonts w:ascii="宋体" w:hAnsi="宋体"/>
          <w:color w:val="auto"/>
          <w:sz w:val="24"/>
        </w:rPr>
      </w:pPr>
      <w:r>
        <w:rPr>
          <w:rFonts w:hint="eastAsia" w:ascii="宋体" w:hAnsi="宋体"/>
          <w:color w:val="auto"/>
          <w:sz w:val="24"/>
        </w:rPr>
        <w:t>1.1.1.7 中标设备技术性能指标的详细描述：指卖方投标文件中的投标设备技术性能指标的</w:t>
      </w:r>
    </w:p>
    <w:p>
      <w:pPr>
        <w:spacing w:line="276" w:lineRule="auto"/>
        <w:ind w:firstLine="480" w:firstLineChars="200"/>
        <w:rPr>
          <w:rFonts w:ascii="宋体" w:hAnsi="宋体"/>
          <w:color w:val="auto"/>
          <w:sz w:val="24"/>
        </w:rPr>
      </w:pPr>
      <w:r>
        <w:rPr>
          <w:rFonts w:hint="eastAsia" w:ascii="宋体" w:hAnsi="宋体"/>
          <w:color w:val="auto"/>
          <w:sz w:val="24"/>
        </w:rPr>
        <w:t>详细描述。</w:t>
      </w:r>
    </w:p>
    <w:p>
      <w:pPr>
        <w:spacing w:line="276" w:lineRule="auto"/>
        <w:ind w:firstLine="480" w:firstLineChars="200"/>
        <w:rPr>
          <w:rFonts w:ascii="宋体" w:hAnsi="宋体"/>
          <w:color w:val="auto"/>
          <w:sz w:val="24"/>
        </w:rPr>
      </w:pPr>
      <w:r>
        <w:rPr>
          <w:rFonts w:hint="eastAsia" w:ascii="宋体" w:hAnsi="宋体"/>
          <w:color w:val="auto"/>
          <w:sz w:val="24"/>
        </w:rPr>
        <w:t>1.1.1.8 技术服务和质保期服务计划：指卖方投标文件中的技术服务和质保期服务计划。</w:t>
      </w:r>
    </w:p>
    <w:p>
      <w:pPr>
        <w:spacing w:line="276" w:lineRule="auto"/>
        <w:ind w:firstLine="480" w:firstLineChars="200"/>
        <w:rPr>
          <w:rFonts w:ascii="宋体" w:hAnsi="宋体"/>
          <w:color w:val="auto"/>
          <w:sz w:val="24"/>
        </w:rPr>
      </w:pPr>
      <w:r>
        <w:rPr>
          <w:rFonts w:hint="eastAsia" w:ascii="宋体" w:hAnsi="宋体"/>
          <w:color w:val="auto"/>
          <w:sz w:val="24"/>
        </w:rPr>
        <w:t>1.1.1.9 分项报价表：指卖方投标文件中的分项报价表。</w:t>
      </w:r>
    </w:p>
    <w:p>
      <w:pPr>
        <w:spacing w:line="276" w:lineRule="auto"/>
        <w:ind w:firstLine="480" w:firstLineChars="200"/>
        <w:rPr>
          <w:rFonts w:ascii="宋体" w:hAnsi="宋体"/>
          <w:color w:val="auto"/>
          <w:sz w:val="24"/>
        </w:rPr>
      </w:pPr>
      <w:r>
        <w:rPr>
          <w:rFonts w:hint="eastAsia" w:ascii="宋体" w:hAnsi="宋体"/>
          <w:color w:val="auto"/>
          <w:sz w:val="24"/>
        </w:rPr>
        <w:t>1.1.1.10 其他合同文件：指经合同双方当事人确认构成合同文件的其他文件。</w:t>
      </w:r>
    </w:p>
    <w:p>
      <w:pPr>
        <w:spacing w:line="276" w:lineRule="auto"/>
        <w:ind w:firstLine="480" w:firstLineChars="200"/>
        <w:rPr>
          <w:rFonts w:ascii="宋体" w:hAnsi="宋体"/>
          <w:color w:val="auto"/>
          <w:sz w:val="24"/>
        </w:rPr>
      </w:pPr>
      <w:r>
        <w:rPr>
          <w:rFonts w:hint="eastAsia" w:ascii="宋体" w:hAnsi="宋体"/>
          <w:color w:val="auto"/>
          <w:sz w:val="24"/>
        </w:rPr>
        <w:t>1.1.2 合同当事人</w:t>
      </w:r>
    </w:p>
    <w:p>
      <w:pPr>
        <w:spacing w:line="276" w:lineRule="auto"/>
        <w:ind w:firstLine="480" w:firstLineChars="200"/>
        <w:rPr>
          <w:rFonts w:ascii="宋体" w:hAnsi="宋体"/>
          <w:color w:val="auto"/>
          <w:sz w:val="24"/>
        </w:rPr>
      </w:pPr>
      <w:r>
        <w:rPr>
          <w:rFonts w:hint="eastAsia" w:ascii="宋体" w:hAnsi="宋体"/>
          <w:color w:val="auto"/>
          <w:sz w:val="24"/>
        </w:rPr>
        <w:t>1.1.2.1 合同当事人：指买方和（或）卖方。</w:t>
      </w:r>
    </w:p>
    <w:p>
      <w:pPr>
        <w:spacing w:line="276" w:lineRule="auto"/>
        <w:ind w:firstLine="480" w:firstLineChars="200"/>
        <w:rPr>
          <w:rFonts w:ascii="宋体" w:hAnsi="宋体"/>
          <w:color w:val="auto"/>
          <w:sz w:val="24"/>
        </w:rPr>
      </w:pPr>
      <w:r>
        <w:rPr>
          <w:rFonts w:hint="eastAsia" w:ascii="宋体" w:hAnsi="宋体"/>
          <w:color w:val="auto"/>
          <w:sz w:val="24"/>
        </w:rPr>
        <w:t>1.1.2.2 买方：指与卖方签订合同协议书，购买合同设备和技术服务和质保期服务的当事</w:t>
      </w:r>
    </w:p>
    <w:p>
      <w:pPr>
        <w:spacing w:line="276" w:lineRule="auto"/>
        <w:ind w:firstLine="480" w:firstLineChars="200"/>
        <w:rPr>
          <w:rFonts w:ascii="宋体" w:hAnsi="宋体"/>
          <w:color w:val="auto"/>
          <w:sz w:val="24"/>
        </w:rPr>
      </w:pPr>
      <w:r>
        <w:rPr>
          <w:rFonts w:hint="eastAsia" w:ascii="宋体" w:hAnsi="宋体"/>
          <w:color w:val="auto"/>
          <w:sz w:val="24"/>
        </w:rPr>
        <w:t>人，及其合法继承人。</w:t>
      </w:r>
    </w:p>
    <w:p>
      <w:pPr>
        <w:spacing w:line="276" w:lineRule="auto"/>
        <w:ind w:firstLine="480" w:firstLineChars="200"/>
        <w:rPr>
          <w:rFonts w:ascii="宋体" w:hAnsi="宋体"/>
          <w:color w:val="auto"/>
          <w:sz w:val="24"/>
        </w:rPr>
      </w:pPr>
      <w:r>
        <w:rPr>
          <w:rFonts w:hint="eastAsia" w:ascii="宋体" w:hAnsi="宋体"/>
          <w:color w:val="auto"/>
          <w:sz w:val="24"/>
        </w:rPr>
        <w:t>1.1.2.3 卖方：指与买方签订合同协议书，提供合同设备和技术服务和质保期服务的当事人，</w:t>
      </w:r>
    </w:p>
    <w:p>
      <w:pPr>
        <w:spacing w:line="276" w:lineRule="auto"/>
        <w:ind w:firstLine="480" w:firstLineChars="200"/>
        <w:rPr>
          <w:rFonts w:ascii="宋体" w:hAnsi="宋体"/>
          <w:color w:val="auto"/>
          <w:sz w:val="24"/>
        </w:rPr>
      </w:pPr>
      <w:r>
        <w:rPr>
          <w:rFonts w:hint="eastAsia" w:ascii="宋体" w:hAnsi="宋体"/>
          <w:color w:val="auto"/>
          <w:sz w:val="24"/>
        </w:rPr>
        <w:t>及其合法继承人。</w:t>
      </w:r>
    </w:p>
    <w:p>
      <w:pPr>
        <w:spacing w:line="276" w:lineRule="auto"/>
        <w:ind w:firstLine="480" w:firstLineChars="200"/>
        <w:rPr>
          <w:rFonts w:ascii="宋体" w:hAnsi="宋体"/>
          <w:color w:val="auto"/>
          <w:sz w:val="24"/>
        </w:rPr>
      </w:pPr>
      <w:r>
        <w:rPr>
          <w:rFonts w:hint="eastAsia" w:ascii="宋体" w:hAnsi="宋体"/>
          <w:color w:val="auto"/>
          <w:sz w:val="24"/>
        </w:rPr>
        <w:t>1.1.3 合同价格</w:t>
      </w:r>
    </w:p>
    <w:p>
      <w:pPr>
        <w:spacing w:line="276" w:lineRule="auto"/>
        <w:ind w:firstLine="480" w:firstLineChars="200"/>
        <w:rPr>
          <w:rFonts w:ascii="宋体" w:hAnsi="宋体"/>
          <w:color w:val="auto"/>
          <w:sz w:val="24"/>
        </w:rPr>
      </w:pPr>
      <w:r>
        <w:rPr>
          <w:rFonts w:hint="eastAsia" w:ascii="宋体" w:hAnsi="宋体"/>
          <w:color w:val="auto"/>
          <w:sz w:val="24"/>
        </w:rPr>
        <w:t>1.1.3.1 签约合同价：是签订合同时合同协议书中写明的合同总金额。</w:t>
      </w:r>
    </w:p>
    <w:p>
      <w:pPr>
        <w:spacing w:line="276" w:lineRule="auto"/>
        <w:ind w:firstLine="480" w:firstLineChars="200"/>
        <w:rPr>
          <w:rFonts w:ascii="宋体" w:hAnsi="宋体"/>
          <w:color w:val="auto"/>
          <w:sz w:val="24"/>
        </w:rPr>
      </w:pPr>
      <w:r>
        <w:rPr>
          <w:rFonts w:hint="eastAsia" w:ascii="宋体" w:hAnsi="宋体"/>
          <w:color w:val="auto"/>
          <w:sz w:val="24"/>
        </w:rPr>
        <w:t>1.1.3.2 合同价格：指卖方按合同约定履行了全部合同义务后，买方应付给卖方的金额。</w:t>
      </w:r>
    </w:p>
    <w:p>
      <w:pPr>
        <w:spacing w:line="276" w:lineRule="auto"/>
        <w:ind w:firstLine="480" w:firstLineChars="200"/>
        <w:rPr>
          <w:rFonts w:ascii="宋体" w:hAnsi="宋体"/>
          <w:color w:val="auto"/>
          <w:sz w:val="24"/>
        </w:rPr>
      </w:pPr>
      <w:r>
        <w:rPr>
          <w:rFonts w:hint="eastAsia" w:ascii="宋体" w:hAnsi="宋体"/>
          <w:color w:val="auto"/>
          <w:sz w:val="24"/>
        </w:rPr>
        <w:t>1.1.4 合同设备：指卖方按合同约定应向买方提供的设备、装置、备品、备件、易损易耗</w:t>
      </w:r>
    </w:p>
    <w:p>
      <w:pPr>
        <w:spacing w:line="276" w:lineRule="auto"/>
        <w:ind w:firstLine="480" w:firstLineChars="200"/>
        <w:rPr>
          <w:rFonts w:ascii="宋体" w:hAnsi="宋体"/>
          <w:color w:val="auto"/>
          <w:sz w:val="24"/>
        </w:rPr>
      </w:pPr>
      <w:r>
        <w:rPr>
          <w:rFonts w:hint="eastAsia" w:ascii="宋体" w:hAnsi="宋体"/>
          <w:color w:val="auto"/>
          <w:sz w:val="24"/>
        </w:rPr>
        <w:t>件、配套使用的软件或其他辅助电子应用程序及技术资料，或其中任何一部分。</w:t>
      </w:r>
    </w:p>
    <w:p>
      <w:pPr>
        <w:spacing w:line="276" w:lineRule="auto"/>
        <w:ind w:firstLine="480" w:firstLineChars="200"/>
        <w:rPr>
          <w:rFonts w:ascii="宋体" w:hAnsi="宋体"/>
          <w:color w:val="auto"/>
          <w:sz w:val="24"/>
        </w:rPr>
      </w:pPr>
      <w:r>
        <w:rPr>
          <w:rFonts w:hint="eastAsia" w:ascii="宋体" w:hAnsi="宋体"/>
          <w:color w:val="auto"/>
          <w:sz w:val="24"/>
        </w:rPr>
        <w:t>1.1.5 技术资料：指各种纸质及电子载体的与合同设备的设计、检验、安装、调试、考核、</w:t>
      </w:r>
    </w:p>
    <w:p>
      <w:pPr>
        <w:spacing w:line="276" w:lineRule="auto"/>
        <w:ind w:firstLine="480" w:firstLineChars="200"/>
        <w:rPr>
          <w:rFonts w:ascii="宋体" w:hAnsi="宋体"/>
          <w:color w:val="auto"/>
          <w:sz w:val="24"/>
        </w:rPr>
      </w:pPr>
      <w:r>
        <w:rPr>
          <w:rFonts w:hint="eastAsia" w:ascii="宋体" w:hAnsi="宋体"/>
          <w:color w:val="auto"/>
          <w:sz w:val="24"/>
        </w:rPr>
        <w:t>操作、维修以及保养等有关的技术指标、规格、图纸和说明文件。</w:t>
      </w:r>
    </w:p>
    <w:p>
      <w:pPr>
        <w:spacing w:line="276" w:lineRule="auto"/>
        <w:ind w:firstLine="480" w:firstLineChars="200"/>
        <w:rPr>
          <w:rFonts w:ascii="宋体" w:hAnsi="宋体"/>
          <w:color w:val="auto"/>
          <w:sz w:val="24"/>
        </w:rPr>
      </w:pPr>
      <w:r>
        <w:rPr>
          <w:rFonts w:hint="eastAsia" w:ascii="宋体" w:hAnsi="宋体"/>
          <w:color w:val="auto"/>
          <w:sz w:val="24"/>
        </w:rPr>
        <w:t>1.1.6 安装：指对合同设备进行的组装、连接以及根据需要将合同设备固定在施工场地内一 第 65 页</w:t>
      </w:r>
    </w:p>
    <w:p>
      <w:pPr>
        <w:spacing w:line="276" w:lineRule="auto"/>
        <w:ind w:firstLine="480" w:firstLineChars="200"/>
        <w:rPr>
          <w:rFonts w:ascii="宋体" w:hAnsi="宋体"/>
          <w:color w:val="auto"/>
          <w:sz w:val="24"/>
        </w:rPr>
      </w:pPr>
      <w:r>
        <w:rPr>
          <w:rFonts w:hint="eastAsia" w:ascii="宋体" w:hAnsi="宋体"/>
          <w:color w:val="auto"/>
          <w:sz w:val="24"/>
        </w:rPr>
        <w:t>定的位置上，使其就位并与相关设备、工程实现连接。</w:t>
      </w:r>
    </w:p>
    <w:p>
      <w:pPr>
        <w:spacing w:line="276" w:lineRule="auto"/>
        <w:ind w:firstLine="480" w:firstLineChars="200"/>
        <w:rPr>
          <w:rFonts w:ascii="宋体" w:hAnsi="宋体"/>
          <w:color w:val="auto"/>
          <w:sz w:val="24"/>
        </w:rPr>
      </w:pPr>
      <w:r>
        <w:rPr>
          <w:rFonts w:hint="eastAsia" w:ascii="宋体" w:hAnsi="宋体"/>
          <w:color w:val="auto"/>
          <w:sz w:val="24"/>
        </w:rPr>
        <w:t>1.1.7 调试：指在合同设备安装完成后，对合同设备所进行的调校和测试。</w:t>
      </w:r>
    </w:p>
    <w:p>
      <w:pPr>
        <w:spacing w:line="276" w:lineRule="auto"/>
        <w:ind w:firstLine="480" w:firstLineChars="200"/>
        <w:rPr>
          <w:rFonts w:ascii="宋体" w:hAnsi="宋体"/>
          <w:color w:val="auto"/>
          <w:sz w:val="24"/>
        </w:rPr>
      </w:pPr>
      <w:r>
        <w:rPr>
          <w:rFonts w:hint="eastAsia" w:ascii="宋体" w:hAnsi="宋体"/>
          <w:color w:val="auto"/>
          <w:sz w:val="24"/>
        </w:rPr>
        <w:t>1.1.8 考核：指在合同设备调试完成后，对合同设备进行的用于确定其是否达到合同约定的</w:t>
      </w:r>
    </w:p>
    <w:p>
      <w:pPr>
        <w:spacing w:line="276" w:lineRule="auto"/>
        <w:ind w:firstLine="480" w:firstLineChars="200"/>
        <w:rPr>
          <w:rFonts w:ascii="宋体" w:hAnsi="宋体"/>
          <w:color w:val="auto"/>
          <w:sz w:val="24"/>
        </w:rPr>
      </w:pPr>
      <w:r>
        <w:rPr>
          <w:rFonts w:hint="eastAsia" w:ascii="宋体" w:hAnsi="宋体"/>
          <w:color w:val="auto"/>
          <w:sz w:val="24"/>
        </w:rPr>
        <w:t>技术性能考核指标的考核。</w:t>
      </w:r>
    </w:p>
    <w:p>
      <w:pPr>
        <w:spacing w:line="276" w:lineRule="auto"/>
        <w:ind w:firstLine="480" w:firstLineChars="200"/>
        <w:rPr>
          <w:rFonts w:ascii="宋体" w:hAnsi="宋体"/>
          <w:color w:val="auto"/>
          <w:sz w:val="24"/>
        </w:rPr>
      </w:pPr>
      <w:r>
        <w:rPr>
          <w:rFonts w:hint="eastAsia" w:ascii="宋体" w:hAnsi="宋体"/>
          <w:color w:val="auto"/>
          <w:sz w:val="24"/>
        </w:rPr>
        <w:t>1.1.9 验收：指合同设备通过考核达到合同约定的技术性能考核指标后，买方作出接受合同</w:t>
      </w:r>
    </w:p>
    <w:p>
      <w:pPr>
        <w:spacing w:line="276" w:lineRule="auto"/>
        <w:ind w:firstLine="480" w:firstLineChars="200"/>
        <w:rPr>
          <w:rFonts w:ascii="宋体" w:hAnsi="宋体"/>
          <w:color w:val="auto"/>
          <w:sz w:val="24"/>
        </w:rPr>
      </w:pPr>
      <w:r>
        <w:rPr>
          <w:rFonts w:hint="eastAsia" w:ascii="宋体" w:hAnsi="宋体"/>
          <w:color w:val="auto"/>
          <w:sz w:val="24"/>
        </w:rPr>
        <w:t>设备的确认。</w:t>
      </w:r>
    </w:p>
    <w:p>
      <w:pPr>
        <w:spacing w:line="276" w:lineRule="auto"/>
        <w:ind w:firstLine="480" w:firstLineChars="200"/>
        <w:rPr>
          <w:rFonts w:ascii="宋体" w:hAnsi="宋体"/>
          <w:color w:val="auto"/>
          <w:sz w:val="24"/>
        </w:rPr>
      </w:pPr>
      <w:r>
        <w:rPr>
          <w:rFonts w:hint="eastAsia" w:ascii="宋体" w:hAnsi="宋体"/>
          <w:color w:val="auto"/>
          <w:sz w:val="24"/>
        </w:rPr>
        <w:t>1.1.10 技术服务：指卖方按合同约定，在合同设备验收前，向买方提供的安装、调试服务，</w:t>
      </w:r>
    </w:p>
    <w:p>
      <w:pPr>
        <w:spacing w:line="276" w:lineRule="auto"/>
        <w:ind w:firstLine="480" w:firstLineChars="200"/>
        <w:rPr>
          <w:rFonts w:ascii="宋体" w:hAnsi="宋体"/>
          <w:color w:val="auto"/>
          <w:sz w:val="24"/>
        </w:rPr>
      </w:pPr>
      <w:r>
        <w:rPr>
          <w:rFonts w:hint="eastAsia" w:ascii="宋体" w:hAnsi="宋体"/>
          <w:color w:val="auto"/>
          <w:sz w:val="24"/>
        </w:rPr>
        <w:t>或者在由买方负责的安装、调试、考核中对买方进行的技术指导、协助、监督和培训等。</w:t>
      </w:r>
    </w:p>
    <w:p>
      <w:pPr>
        <w:spacing w:line="276" w:lineRule="auto"/>
        <w:ind w:firstLine="480" w:firstLineChars="200"/>
        <w:rPr>
          <w:rFonts w:ascii="宋体" w:hAnsi="宋体"/>
          <w:color w:val="auto"/>
          <w:sz w:val="24"/>
        </w:rPr>
      </w:pPr>
      <w:r>
        <w:rPr>
          <w:rFonts w:hint="eastAsia" w:ascii="宋体" w:hAnsi="宋体"/>
          <w:color w:val="auto"/>
          <w:sz w:val="24"/>
        </w:rPr>
        <w:t>1.1.11 质量保证期：指合同设备验收后，卖方按合同约定保证合同设备适当、稳定运行，</w:t>
      </w:r>
    </w:p>
    <w:p>
      <w:pPr>
        <w:spacing w:line="276" w:lineRule="auto"/>
        <w:ind w:firstLine="480" w:firstLineChars="200"/>
        <w:rPr>
          <w:rFonts w:ascii="宋体" w:hAnsi="宋体"/>
          <w:color w:val="auto"/>
          <w:sz w:val="24"/>
        </w:rPr>
      </w:pPr>
      <w:r>
        <w:rPr>
          <w:rFonts w:hint="eastAsia" w:ascii="宋体" w:hAnsi="宋体"/>
          <w:color w:val="auto"/>
          <w:sz w:val="24"/>
        </w:rPr>
        <w:t>并负责消除合同设备故障的期限。</w:t>
      </w:r>
    </w:p>
    <w:p>
      <w:pPr>
        <w:spacing w:line="276" w:lineRule="auto"/>
        <w:ind w:firstLine="480" w:firstLineChars="200"/>
        <w:rPr>
          <w:rFonts w:ascii="宋体" w:hAnsi="宋体"/>
          <w:color w:val="auto"/>
          <w:sz w:val="24"/>
        </w:rPr>
      </w:pPr>
      <w:r>
        <w:rPr>
          <w:rFonts w:hint="eastAsia" w:ascii="宋体" w:hAnsi="宋体"/>
          <w:color w:val="auto"/>
          <w:sz w:val="24"/>
        </w:rPr>
        <w:t>1.1.12 质保期服务：指在质量保证期内，卖方向买方提供的合同设备维护服务、咨询服务、</w:t>
      </w:r>
    </w:p>
    <w:p>
      <w:pPr>
        <w:spacing w:line="276" w:lineRule="auto"/>
        <w:ind w:firstLine="480" w:firstLineChars="200"/>
        <w:rPr>
          <w:rFonts w:ascii="宋体" w:hAnsi="宋体"/>
          <w:color w:val="auto"/>
          <w:sz w:val="24"/>
        </w:rPr>
      </w:pPr>
      <w:r>
        <w:rPr>
          <w:rFonts w:hint="eastAsia" w:ascii="宋体" w:hAnsi="宋体"/>
          <w:color w:val="auto"/>
          <w:sz w:val="24"/>
        </w:rPr>
        <w:t>技术指导、协助以及对出现故障的合同设备进行修理或更换的服务。</w:t>
      </w:r>
    </w:p>
    <w:p>
      <w:pPr>
        <w:spacing w:line="276" w:lineRule="auto"/>
        <w:ind w:firstLine="480" w:firstLineChars="200"/>
        <w:rPr>
          <w:rFonts w:ascii="宋体" w:hAnsi="宋体"/>
          <w:color w:val="auto"/>
          <w:sz w:val="24"/>
        </w:rPr>
      </w:pPr>
      <w:r>
        <w:rPr>
          <w:rFonts w:hint="eastAsia" w:ascii="宋体" w:hAnsi="宋体"/>
          <w:color w:val="auto"/>
          <w:sz w:val="24"/>
        </w:rPr>
        <w:t>1.1.13 工程</w:t>
      </w:r>
    </w:p>
    <w:p>
      <w:pPr>
        <w:spacing w:line="276" w:lineRule="auto"/>
        <w:ind w:firstLine="480" w:firstLineChars="200"/>
        <w:rPr>
          <w:rFonts w:ascii="宋体" w:hAnsi="宋体"/>
          <w:color w:val="auto"/>
          <w:sz w:val="24"/>
        </w:rPr>
      </w:pPr>
      <w:r>
        <w:rPr>
          <w:rFonts w:hint="eastAsia" w:ascii="宋体" w:hAnsi="宋体"/>
          <w:color w:val="auto"/>
          <w:sz w:val="24"/>
        </w:rPr>
        <w:t>1.1.13.1 工程：指在专用合同条款中指明的，安装运行合同设备的工程。</w:t>
      </w:r>
    </w:p>
    <w:p>
      <w:pPr>
        <w:spacing w:line="276" w:lineRule="auto"/>
        <w:ind w:firstLine="480" w:firstLineChars="200"/>
        <w:rPr>
          <w:rFonts w:ascii="宋体" w:hAnsi="宋体"/>
          <w:color w:val="auto"/>
          <w:sz w:val="24"/>
        </w:rPr>
      </w:pPr>
      <w:r>
        <w:rPr>
          <w:rFonts w:hint="eastAsia" w:ascii="宋体" w:hAnsi="宋体"/>
          <w:color w:val="auto"/>
          <w:sz w:val="24"/>
        </w:rPr>
        <w:t>1.1.13.2 施工场地（或称工地、施工现场）：指专用合同条款中指明的工程所在场所。</w:t>
      </w:r>
    </w:p>
    <w:p>
      <w:pPr>
        <w:spacing w:line="276" w:lineRule="auto"/>
        <w:ind w:firstLine="480" w:firstLineChars="200"/>
        <w:rPr>
          <w:rFonts w:ascii="宋体" w:hAnsi="宋体"/>
          <w:color w:val="auto"/>
          <w:sz w:val="24"/>
        </w:rPr>
      </w:pPr>
      <w:r>
        <w:rPr>
          <w:rFonts w:hint="eastAsia" w:ascii="宋体" w:hAnsi="宋体"/>
          <w:color w:val="auto"/>
          <w:sz w:val="24"/>
        </w:rPr>
        <w:t>1.1.14 天（或称日）：除特别指明外，指日历天。合同中按天计算时间的，开始当天不计</w:t>
      </w:r>
    </w:p>
    <w:p>
      <w:pPr>
        <w:spacing w:line="276" w:lineRule="auto"/>
        <w:ind w:firstLine="480" w:firstLineChars="200"/>
        <w:rPr>
          <w:rFonts w:ascii="宋体" w:hAnsi="宋体"/>
          <w:color w:val="auto"/>
          <w:sz w:val="24"/>
        </w:rPr>
      </w:pPr>
      <w:r>
        <w:rPr>
          <w:rFonts w:hint="eastAsia" w:ascii="宋体" w:hAnsi="宋体"/>
          <w:color w:val="auto"/>
          <w:sz w:val="24"/>
        </w:rPr>
        <w:t>入，从次日开始计算。合同约定的期间的最后一天是星期日或者其他法定休假日的，以休假日的</w:t>
      </w:r>
    </w:p>
    <w:p>
      <w:pPr>
        <w:spacing w:line="276" w:lineRule="auto"/>
        <w:ind w:firstLine="480" w:firstLineChars="200"/>
        <w:rPr>
          <w:rFonts w:ascii="宋体" w:hAnsi="宋体"/>
          <w:color w:val="auto"/>
          <w:sz w:val="24"/>
        </w:rPr>
      </w:pPr>
      <w:r>
        <w:rPr>
          <w:rFonts w:hint="eastAsia" w:ascii="宋体" w:hAnsi="宋体"/>
          <w:color w:val="auto"/>
          <w:sz w:val="24"/>
        </w:rPr>
        <w:t>次日为期间的最后一天。</w:t>
      </w:r>
    </w:p>
    <w:p>
      <w:pPr>
        <w:spacing w:line="276" w:lineRule="auto"/>
        <w:ind w:firstLine="480" w:firstLineChars="200"/>
        <w:rPr>
          <w:rFonts w:ascii="宋体" w:hAnsi="宋体"/>
          <w:color w:val="auto"/>
          <w:sz w:val="24"/>
        </w:rPr>
      </w:pPr>
      <w:r>
        <w:rPr>
          <w:rFonts w:hint="eastAsia" w:ascii="宋体" w:hAnsi="宋体"/>
          <w:color w:val="auto"/>
          <w:sz w:val="24"/>
        </w:rPr>
        <w:t>1.1.15 月：按照公历月计算。合同中按月计算时间的，开始当天不计入，从次日开始计算。</w:t>
      </w:r>
    </w:p>
    <w:p>
      <w:pPr>
        <w:spacing w:line="276" w:lineRule="auto"/>
        <w:ind w:firstLine="480" w:firstLineChars="200"/>
        <w:rPr>
          <w:rFonts w:ascii="宋体" w:hAnsi="宋体"/>
          <w:color w:val="auto"/>
          <w:sz w:val="24"/>
        </w:rPr>
      </w:pPr>
      <w:r>
        <w:rPr>
          <w:rFonts w:hint="eastAsia" w:ascii="宋体" w:hAnsi="宋体"/>
          <w:color w:val="auto"/>
          <w:sz w:val="24"/>
        </w:rPr>
        <w:t>合同约定的期间的最后一天是星期日或者其他法定休假日的，以休假日的次日为期间的最后一</w:t>
      </w:r>
    </w:p>
    <w:p>
      <w:pPr>
        <w:spacing w:line="276" w:lineRule="auto"/>
        <w:ind w:firstLine="480" w:firstLineChars="200"/>
        <w:rPr>
          <w:rFonts w:ascii="宋体" w:hAnsi="宋体"/>
          <w:color w:val="auto"/>
          <w:sz w:val="24"/>
        </w:rPr>
      </w:pPr>
      <w:r>
        <w:rPr>
          <w:rFonts w:hint="eastAsia" w:ascii="宋体" w:hAnsi="宋体"/>
          <w:color w:val="auto"/>
          <w:sz w:val="24"/>
        </w:rPr>
        <w:t>天。</w:t>
      </w:r>
    </w:p>
    <w:p>
      <w:pPr>
        <w:spacing w:line="276" w:lineRule="auto"/>
        <w:ind w:firstLine="480" w:firstLineChars="200"/>
        <w:rPr>
          <w:rFonts w:ascii="宋体" w:hAnsi="宋体"/>
          <w:color w:val="auto"/>
          <w:sz w:val="24"/>
        </w:rPr>
      </w:pPr>
      <w:r>
        <w:rPr>
          <w:rFonts w:hint="eastAsia" w:ascii="宋体" w:hAnsi="宋体"/>
          <w:color w:val="auto"/>
          <w:sz w:val="24"/>
        </w:rPr>
        <w:t>1.1.16 书面形式：指合同文件、信件和数据电文（包括电报、电传、传真、电子数据交换</w:t>
      </w:r>
    </w:p>
    <w:p>
      <w:pPr>
        <w:spacing w:line="276" w:lineRule="auto"/>
        <w:ind w:firstLine="480" w:firstLineChars="200"/>
        <w:rPr>
          <w:rFonts w:ascii="宋体" w:hAnsi="宋体"/>
          <w:color w:val="auto"/>
          <w:sz w:val="24"/>
        </w:rPr>
      </w:pPr>
      <w:r>
        <w:rPr>
          <w:rFonts w:hint="eastAsia" w:ascii="宋体" w:hAnsi="宋体"/>
          <w:color w:val="auto"/>
          <w:sz w:val="24"/>
        </w:rPr>
        <w:t>和电子邮件）等可以有形地表现所载内容的形式。</w:t>
      </w:r>
    </w:p>
    <w:p>
      <w:pPr>
        <w:spacing w:line="276" w:lineRule="auto"/>
        <w:ind w:firstLine="480" w:firstLineChars="200"/>
        <w:rPr>
          <w:rFonts w:ascii="宋体" w:hAnsi="宋体"/>
          <w:color w:val="auto"/>
          <w:sz w:val="24"/>
        </w:rPr>
      </w:pPr>
      <w:r>
        <w:rPr>
          <w:rFonts w:hint="eastAsia" w:ascii="宋体" w:hAnsi="宋体"/>
          <w:color w:val="auto"/>
          <w:sz w:val="24"/>
        </w:rPr>
        <w:t>2 1.2 语言文字</w:t>
      </w:r>
    </w:p>
    <w:p>
      <w:pPr>
        <w:spacing w:line="276" w:lineRule="auto"/>
        <w:ind w:firstLine="480" w:firstLineChars="200"/>
        <w:rPr>
          <w:rFonts w:ascii="宋体" w:hAnsi="宋体"/>
          <w:color w:val="auto"/>
          <w:sz w:val="24"/>
        </w:rPr>
      </w:pPr>
      <w:r>
        <w:rPr>
          <w:rFonts w:hint="eastAsia" w:ascii="宋体" w:hAnsi="宋体"/>
          <w:color w:val="auto"/>
          <w:sz w:val="24"/>
        </w:rPr>
        <w:t>合同使用的语言文字为中文。专用术语使用外文的，应附有中文注释。</w:t>
      </w:r>
    </w:p>
    <w:p>
      <w:pPr>
        <w:spacing w:line="276" w:lineRule="auto"/>
        <w:rPr>
          <w:rFonts w:ascii="宋体" w:hAnsi="宋体"/>
          <w:color w:val="auto"/>
          <w:sz w:val="24"/>
        </w:rPr>
      </w:pPr>
    </w:p>
    <w:p>
      <w:pPr>
        <w:spacing w:line="276" w:lineRule="auto"/>
        <w:ind w:firstLine="480" w:firstLineChars="200"/>
        <w:rPr>
          <w:rFonts w:ascii="宋体" w:hAnsi="宋体"/>
          <w:color w:val="auto"/>
          <w:sz w:val="24"/>
        </w:rPr>
      </w:pPr>
      <w:r>
        <w:rPr>
          <w:rFonts w:hint="eastAsia" w:ascii="宋体" w:hAnsi="宋体"/>
          <w:color w:val="auto"/>
          <w:sz w:val="24"/>
        </w:rPr>
        <w:t>3 1.3 合同文件的优先顺序</w:t>
      </w:r>
    </w:p>
    <w:p>
      <w:pPr>
        <w:spacing w:line="276" w:lineRule="auto"/>
        <w:ind w:firstLine="480" w:firstLineChars="200"/>
        <w:rPr>
          <w:rFonts w:ascii="宋体" w:hAnsi="宋体"/>
          <w:color w:val="auto"/>
          <w:sz w:val="24"/>
        </w:rPr>
      </w:pPr>
      <w:r>
        <w:rPr>
          <w:rFonts w:hint="eastAsia" w:ascii="宋体" w:hAnsi="宋体"/>
          <w:color w:val="auto"/>
          <w:sz w:val="24"/>
        </w:rPr>
        <w:t>组成合同的各项文件应互相解释，互为说明。除专用合同条款另有约定外，解释合同文件</w:t>
      </w:r>
    </w:p>
    <w:p>
      <w:pPr>
        <w:spacing w:line="276" w:lineRule="auto"/>
        <w:ind w:firstLine="480" w:firstLineChars="200"/>
        <w:rPr>
          <w:rFonts w:ascii="宋体" w:hAnsi="宋体"/>
          <w:color w:val="auto"/>
          <w:sz w:val="24"/>
        </w:rPr>
      </w:pPr>
      <w:r>
        <w:rPr>
          <w:rFonts w:hint="eastAsia" w:ascii="宋体" w:hAnsi="宋体"/>
          <w:color w:val="auto"/>
          <w:sz w:val="24"/>
        </w:rPr>
        <w:t>的优先顺序如下：</w:t>
      </w:r>
    </w:p>
    <w:p>
      <w:pPr>
        <w:spacing w:line="276" w:lineRule="auto"/>
        <w:ind w:firstLine="480" w:firstLineChars="200"/>
        <w:rPr>
          <w:rFonts w:ascii="宋体" w:hAnsi="宋体"/>
          <w:color w:val="auto"/>
          <w:sz w:val="24"/>
        </w:rPr>
      </w:pPr>
      <w:r>
        <w:rPr>
          <w:rFonts w:hint="eastAsia" w:ascii="宋体" w:hAnsi="宋体"/>
          <w:color w:val="auto"/>
          <w:sz w:val="24"/>
        </w:rPr>
        <w:t>（1）合同协议书；</w:t>
      </w:r>
    </w:p>
    <w:p>
      <w:pPr>
        <w:spacing w:line="276" w:lineRule="auto"/>
        <w:ind w:firstLine="480" w:firstLineChars="200"/>
        <w:rPr>
          <w:rFonts w:ascii="宋体" w:hAnsi="宋体"/>
          <w:color w:val="auto"/>
          <w:sz w:val="24"/>
        </w:rPr>
      </w:pPr>
      <w:r>
        <w:rPr>
          <w:rFonts w:hint="eastAsia" w:ascii="宋体" w:hAnsi="宋体"/>
          <w:color w:val="auto"/>
          <w:sz w:val="24"/>
        </w:rPr>
        <w:t>（2）中标通知书；</w:t>
      </w:r>
    </w:p>
    <w:p>
      <w:pPr>
        <w:spacing w:line="276" w:lineRule="auto"/>
        <w:ind w:firstLine="480" w:firstLineChars="200"/>
        <w:rPr>
          <w:rFonts w:ascii="宋体" w:hAnsi="宋体"/>
          <w:color w:val="auto"/>
          <w:sz w:val="24"/>
        </w:rPr>
      </w:pPr>
      <w:r>
        <w:rPr>
          <w:rFonts w:hint="eastAsia" w:ascii="宋体" w:hAnsi="宋体"/>
          <w:color w:val="auto"/>
          <w:sz w:val="24"/>
        </w:rPr>
        <w:t>（3）投标函；</w:t>
      </w:r>
    </w:p>
    <w:p>
      <w:pPr>
        <w:spacing w:line="276" w:lineRule="auto"/>
        <w:ind w:firstLine="480" w:firstLineChars="200"/>
        <w:rPr>
          <w:rFonts w:ascii="宋体" w:hAnsi="宋体"/>
          <w:color w:val="auto"/>
          <w:sz w:val="24"/>
        </w:rPr>
      </w:pPr>
      <w:r>
        <w:rPr>
          <w:rFonts w:hint="eastAsia" w:ascii="宋体" w:hAnsi="宋体"/>
          <w:color w:val="auto"/>
          <w:sz w:val="24"/>
        </w:rPr>
        <w:t>（4）商务和技术偏差表；</w:t>
      </w:r>
    </w:p>
    <w:p>
      <w:pPr>
        <w:spacing w:line="276" w:lineRule="auto"/>
        <w:ind w:firstLine="480" w:firstLineChars="200"/>
        <w:rPr>
          <w:rFonts w:ascii="宋体" w:hAnsi="宋体"/>
          <w:color w:val="auto"/>
          <w:sz w:val="24"/>
        </w:rPr>
      </w:pPr>
      <w:r>
        <w:rPr>
          <w:rFonts w:hint="eastAsia" w:ascii="宋体" w:hAnsi="宋体"/>
          <w:color w:val="auto"/>
          <w:sz w:val="24"/>
        </w:rPr>
        <w:t>（5）专用合同条款；</w:t>
      </w:r>
    </w:p>
    <w:p>
      <w:pPr>
        <w:spacing w:line="276" w:lineRule="auto"/>
        <w:ind w:firstLine="480" w:firstLineChars="200"/>
        <w:rPr>
          <w:rFonts w:ascii="宋体" w:hAnsi="宋体"/>
          <w:color w:val="auto"/>
          <w:sz w:val="24"/>
        </w:rPr>
      </w:pPr>
      <w:r>
        <w:rPr>
          <w:rFonts w:hint="eastAsia" w:ascii="宋体" w:hAnsi="宋体"/>
          <w:color w:val="auto"/>
          <w:sz w:val="24"/>
        </w:rPr>
        <w:t>（6）通用合同条款；</w:t>
      </w:r>
    </w:p>
    <w:p>
      <w:pPr>
        <w:spacing w:line="276" w:lineRule="auto"/>
        <w:ind w:firstLine="480" w:firstLineChars="200"/>
        <w:rPr>
          <w:rFonts w:ascii="宋体" w:hAnsi="宋体"/>
          <w:color w:val="auto"/>
          <w:sz w:val="24"/>
        </w:rPr>
      </w:pPr>
      <w:r>
        <w:rPr>
          <w:rFonts w:hint="eastAsia" w:ascii="宋体" w:hAnsi="宋体"/>
          <w:color w:val="auto"/>
          <w:sz w:val="24"/>
        </w:rPr>
        <w:t>（7）供货要求；</w:t>
      </w:r>
    </w:p>
    <w:p>
      <w:pPr>
        <w:spacing w:line="276" w:lineRule="auto"/>
        <w:ind w:firstLine="480" w:firstLineChars="200"/>
        <w:rPr>
          <w:rFonts w:ascii="宋体" w:hAnsi="宋体"/>
          <w:color w:val="auto"/>
          <w:sz w:val="24"/>
        </w:rPr>
      </w:pPr>
      <w:r>
        <w:rPr>
          <w:rFonts w:hint="eastAsia" w:ascii="宋体" w:hAnsi="宋体"/>
          <w:color w:val="auto"/>
          <w:sz w:val="24"/>
        </w:rPr>
        <w:t>（8）分项报价表；</w:t>
      </w:r>
    </w:p>
    <w:p>
      <w:pPr>
        <w:spacing w:line="276" w:lineRule="auto"/>
        <w:ind w:firstLine="480" w:firstLineChars="200"/>
        <w:rPr>
          <w:rFonts w:ascii="宋体" w:hAnsi="宋体"/>
          <w:color w:val="auto"/>
          <w:sz w:val="24"/>
        </w:rPr>
      </w:pPr>
      <w:r>
        <w:rPr>
          <w:rFonts w:hint="eastAsia" w:ascii="宋体" w:hAnsi="宋体"/>
          <w:color w:val="auto"/>
          <w:sz w:val="24"/>
        </w:rPr>
        <w:t>（9）中标设备技术性能指标的详细描述；</w:t>
      </w:r>
    </w:p>
    <w:p>
      <w:pPr>
        <w:spacing w:line="276" w:lineRule="auto"/>
        <w:ind w:firstLine="480" w:firstLineChars="200"/>
        <w:rPr>
          <w:rFonts w:ascii="宋体" w:hAnsi="宋体"/>
          <w:color w:val="auto"/>
          <w:sz w:val="24"/>
        </w:rPr>
      </w:pPr>
      <w:r>
        <w:rPr>
          <w:rFonts w:hint="eastAsia" w:ascii="宋体" w:hAnsi="宋体"/>
          <w:color w:val="auto"/>
          <w:sz w:val="24"/>
        </w:rPr>
        <w:t>（10）技术服务和质保期服务计划；</w:t>
      </w:r>
    </w:p>
    <w:p>
      <w:pPr>
        <w:spacing w:line="276" w:lineRule="auto"/>
        <w:ind w:firstLine="480" w:firstLineChars="200"/>
        <w:rPr>
          <w:rFonts w:ascii="宋体" w:hAnsi="宋体"/>
          <w:color w:val="auto"/>
          <w:sz w:val="24"/>
        </w:rPr>
      </w:pPr>
      <w:r>
        <w:rPr>
          <w:rFonts w:hint="eastAsia" w:ascii="宋体" w:hAnsi="宋体"/>
          <w:color w:val="auto"/>
          <w:sz w:val="24"/>
        </w:rPr>
        <w:t>（11）其他合同文件。</w:t>
      </w:r>
    </w:p>
    <w:p>
      <w:pPr>
        <w:spacing w:line="276" w:lineRule="auto"/>
        <w:ind w:firstLine="480" w:firstLineChars="200"/>
        <w:rPr>
          <w:rFonts w:ascii="宋体" w:hAnsi="宋体"/>
          <w:color w:val="auto"/>
          <w:sz w:val="24"/>
        </w:rPr>
      </w:pPr>
      <w:r>
        <w:rPr>
          <w:rFonts w:hint="eastAsia" w:ascii="宋体" w:hAnsi="宋体"/>
          <w:color w:val="auto"/>
          <w:sz w:val="24"/>
        </w:rPr>
        <w:t>4 1.4 合同的生效及变更</w:t>
      </w:r>
    </w:p>
    <w:p>
      <w:pPr>
        <w:spacing w:line="276" w:lineRule="auto"/>
        <w:ind w:firstLine="480" w:firstLineChars="200"/>
        <w:rPr>
          <w:rFonts w:ascii="宋体" w:hAnsi="宋体"/>
          <w:color w:val="auto"/>
          <w:sz w:val="24"/>
        </w:rPr>
      </w:pPr>
      <w:r>
        <w:rPr>
          <w:rFonts w:hint="eastAsia" w:ascii="宋体" w:hAnsi="宋体"/>
          <w:color w:val="auto"/>
          <w:sz w:val="24"/>
        </w:rPr>
        <w:t>1.4.1 除专用合同条款另有约定外，买方和卖方的法定代表人（单位负责人）或其授权代表</w:t>
      </w:r>
    </w:p>
    <w:p>
      <w:pPr>
        <w:spacing w:line="276" w:lineRule="auto"/>
        <w:ind w:firstLine="480" w:firstLineChars="200"/>
        <w:rPr>
          <w:rFonts w:ascii="宋体" w:hAnsi="宋体"/>
          <w:color w:val="auto"/>
          <w:sz w:val="24"/>
        </w:rPr>
      </w:pPr>
      <w:r>
        <w:rPr>
          <w:rFonts w:hint="eastAsia" w:ascii="宋体" w:hAnsi="宋体"/>
          <w:color w:val="auto"/>
          <w:sz w:val="24"/>
        </w:rPr>
        <w:t>在合同协议书上签字并加盖单位章后，合同生效。</w:t>
      </w:r>
    </w:p>
    <w:p>
      <w:pPr>
        <w:spacing w:line="276" w:lineRule="auto"/>
        <w:ind w:firstLine="480" w:firstLineChars="200"/>
        <w:rPr>
          <w:rFonts w:ascii="宋体" w:hAnsi="宋体"/>
          <w:color w:val="auto"/>
          <w:sz w:val="24"/>
        </w:rPr>
      </w:pPr>
      <w:r>
        <w:rPr>
          <w:rFonts w:hint="eastAsia" w:ascii="宋体" w:hAnsi="宋体"/>
          <w:color w:val="auto"/>
          <w:sz w:val="24"/>
        </w:rPr>
        <w:t>1.4.2 除专用合同条款另有约定外，在合同履行过程中，如需对合同进行变更，双方应签订</w:t>
      </w:r>
    </w:p>
    <w:p>
      <w:pPr>
        <w:spacing w:line="276" w:lineRule="auto"/>
        <w:ind w:firstLine="480" w:firstLineChars="200"/>
        <w:rPr>
          <w:rFonts w:ascii="宋体" w:hAnsi="宋体"/>
          <w:color w:val="auto"/>
          <w:sz w:val="24"/>
        </w:rPr>
      </w:pPr>
      <w:r>
        <w:rPr>
          <w:rFonts w:hint="eastAsia" w:ascii="宋体" w:hAnsi="宋体"/>
          <w:color w:val="auto"/>
          <w:sz w:val="24"/>
        </w:rPr>
        <w:t>书面协议，并经双方法定代表人（单位负责人）或其授权代表签字并加盖单位章后生效。</w:t>
      </w:r>
    </w:p>
    <w:p>
      <w:pPr>
        <w:spacing w:line="276" w:lineRule="auto"/>
        <w:ind w:firstLine="480" w:firstLineChars="200"/>
        <w:rPr>
          <w:rFonts w:ascii="宋体" w:hAnsi="宋体"/>
          <w:color w:val="auto"/>
          <w:sz w:val="24"/>
        </w:rPr>
      </w:pPr>
      <w:r>
        <w:rPr>
          <w:rFonts w:hint="eastAsia" w:ascii="宋体" w:hAnsi="宋体"/>
          <w:color w:val="auto"/>
          <w:sz w:val="24"/>
        </w:rPr>
        <w:t>5 1.5 联络</w:t>
      </w:r>
    </w:p>
    <w:p>
      <w:pPr>
        <w:spacing w:line="276" w:lineRule="auto"/>
        <w:ind w:firstLine="480" w:firstLineChars="200"/>
        <w:rPr>
          <w:rFonts w:ascii="宋体" w:hAnsi="宋体"/>
          <w:color w:val="auto"/>
          <w:sz w:val="24"/>
        </w:rPr>
      </w:pPr>
      <w:r>
        <w:rPr>
          <w:rFonts w:hint="eastAsia" w:ascii="宋体" w:hAnsi="宋体"/>
          <w:color w:val="auto"/>
          <w:sz w:val="24"/>
        </w:rPr>
        <w:t>1.5.1 买卖双方应就合同履行中有关的事项及时进行联络，重要事项应通过书面形式进行联</w:t>
      </w:r>
    </w:p>
    <w:p>
      <w:pPr>
        <w:spacing w:line="276" w:lineRule="auto"/>
        <w:ind w:firstLine="480" w:firstLineChars="200"/>
        <w:rPr>
          <w:rFonts w:ascii="宋体" w:hAnsi="宋体"/>
          <w:color w:val="auto"/>
          <w:sz w:val="24"/>
        </w:rPr>
      </w:pPr>
      <w:r>
        <w:rPr>
          <w:rFonts w:hint="eastAsia" w:ascii="宋体" w:hAnsi="宋体"/>
          <w:color w:val="auto"/>
          <w:sz w:val="24"/>
        </w:rPr>
        <w:t>络或确认。合同履行过程中的任何联络及相关文件的签署，均应通过专用合同条款指定的联系人和</w:t>
      </w:r>
    </w:p>
    <w:p>
      <w:pPr>
        <w:spacing w:line="276" w:lineRule="auto"/>
        <w:ind w:firstLine="480" w:firstLineChars="200"/>
        <w:rPr>
          <w:rFonts w:ascii="宋体" w:hAnsi="宋体"/>
          <w:color w:val="auto"/>
          <w:sz w:val="24"/>
        </w:rPr>
      </w:pPr>
      <w:r>
        <w:rPr>
          <w:rFonts w:hint="eastAsia" w:ascii="宋体" w:hAnsi="宋体"/>
          <w:color w:val="auto"/>
          <w:sz w:val="24"/>
        </w:rPr>
        <w:t>联系方式进行。合同履行过程中，双方可以书面形式增加或变更指定联系人。</w:t>
      </w:r>
    </w:p>
    <w:p>
      <w:pPr>
        <w:spacing w:line="276" w:lineRule="auto"/>
        <w:ind w:firstLine="480" w:firstLineChars="200"/>
        <w:rPr>
          <w:rFonts w:ascii="宋体" w:hAnsi="宋体"/>
          <w:color w:val="auto"/>
          <w:sz w:val="24"/>
        </w:rPr>
      </w:pPr>
      <w:r>
        <w:rPr>
          <w:rFonts w:hint="eastAsia" w:ascii="宋体" w:hAnsi="宋体"/>
          <w:color w:val="auto"/>
          <w:sz w:val="24"/>
        </w:rPr>
        <w:t>1.5.2 合同履行中或与合同有关的任何联络，送达到第 1.5.1 项指定的联系人即视为送达。</w:t>
      </w:r>
    </w:p>
    <w:p>
      <w:pPr>
        <w:spacing w:line="276" w:lineRule="auto"/>
        <w:ind w:firstLine="480" w:firstLineChars="200"/>
        <w:rPr>
          <w:rFonts w:ascii="宋体" w:hAnsi="宋体"/>
          <w:color w:val="auto"/>
          <w:sz w:val="24"/>
        </w:rPr>
      </w:pPr>
      <w:r>
        <w:rPr>
          <w:rFonts w:hint="eastAsia" w:ascii="宋体" w:hAnsi="宋体"/>
          <w:color w:val="auto"/>
          <w:sz w:val="24"/>
        </w:rPr>
        <w:t>1.5.3 买方可以安排监理等相关人员作为买方人员，与卖方进行联络或参加合同设备的监造（如有）、</w:t>
      </w:r>
    </w:p>
    <w:p>
      <w:pPr>
        <w:spacing w:line="276" w:lineRule="auto"/>
        <w:ind w:firstLine="480" w:firstLineChars="200"/>
        <w:rPr>
          <w:rFonts w:ascii="宋体" w:hAnsi="宋体"/>
          <w:color w:val="auto"/>
          <w:sz w:val="24"/>
        </w:rPr>
      </w:pPr>
      <w:r>
        <w:rPr>
          <w:rFonts w:hint="eastAsia" w:ascii="宋体" w:hAnsi="宋体"/>
          <w:color w:val="auto"/>
          <w:sz w:val="24"/>
        </w:rPr>
        <w:t>交货前检验（如有）、开箱检验、安装、调试、考核、验收等，但应按照第 1.5.1 项的约定事先</w:t>
      </w:r>
    </w:p>
    <w:p>
      <w:pPr>
        <w:spacing w:line="276" w:lineRule="auto"/>
        <w:ind w:firstLine="480" w:firstLineChars="200"/>
        <w:rPr>
          <w:rFonts w:ascii="宋体" w:hAnsi="宋体"/>
          <w:color w:val="auto"/>
          <w:sz w:val="24"/>
        </w:rPr>
      </w:pPr>
      <w:r>
        <w:rPr>
          <w:rFonts w:hint="eastAsia" w:ascii="宋体" w:hAnsi="宋体"/>
          <w:color w:val="auto"/>
          <w:sz w:val="24"/>
        </w:rPr>
        <w:t>书面通知卖方。</w:t>
      </w:r>
    </w:p>
    <w:p>
      <w:pPr>
        <w:spacing w:line="276" w:lineRule="auto"/>
        <w:ind w:firstLine="480" w:firstLineChars="200"/>
        <w:rPr>
          <w:rFonts w:ascii="宋体" w:hAnsi="宋体"/>
          <w:color w:val="auto"/>
          <w:sz w:val="24"/>
        </w:rPr>
      </w:pPr>
      <w:r>
        <w:rPr>
          <w:rFonts w:hint="eastAsia" w:ascii="宋体" w:hAnsi="宋体"/>
          <w:color w:val="auto"/>
          <w:sz w:val="24"/>
        </w:rPr>
        <w:t>6 1.6 联合体</w:t>
      </w:r>
    </w:p>
    <w:p>
      <w:pPr>
        <w:spacing w:line="276" w:lineRule="auto"/>
        <w:ind w:firstLine="480" w:firstLineChars="200"/>
        <w:rPr>
          <w:rFonts w:ascii="宋体" w:hAnsi="宋体"/>
          <w:color w:val="auto"/>
          <w:sz w:val="24"/>
        </w:rPr>
      </w:pPr>
      <w:r>
        <w:rPr>
          <w:rFonts w:hint="eastAsia" w:ascii="宋体" w:hAnsi="宋体"/>
          <w:color w:val="auto"/>
          <w:sz w:val="24"/>
        </w:rPr>
        <w:t>1.6.1 卖方为联合体的，联合体各方应当共同与买方签订合同，并向买方为履行合同承担连带责任。</w:t>
      </w:r>
    </w:p>
    <w:p>
      <w:pPr>
        <w:spacing w:line="276" w:lineRule="auto"/>
        <w:ind w:firstLine="480" w:firstLineChars="200"/>
        <w:rPr>
          <w:rFonts w:ascii="宋体" w:hAnsi="宋体"/>
          <w:color w:val="auto"/>
          <w:sz w:val="24"/>
        </w:rPr>
      </w:pPr>
      <w:r>
        <w:rPr>
          <w:rFonts w:hint="eastAsia" w:ascii="宋体" w:hAnsi="宋体"/>
          <w:color w:val="auto"/>
          <w:sz w:val="24"/>
        </w:rPr>
        <w:t>1.6.2 在合同履行过程中，未经买方同意，不得修改联合体协议。联合体协议中关于联合体</w:t>
      </w:r>
    </w:p>
    <w:p>
      <w:pPr>
        <w:spacing w:line="276" w:lineRule="auto"/>
        <w:ind w:firstLine="480" w:firstLineChars="200"/>
        <w:rPr>
          <w:rFonts w:ascii="宋体" w:hAnsi="宋体"/>
          <w:color w:val="auto"/>
          <w:sz w:val="24"/>
        </w:rPr>
      </w:pPr>
      <w:r>
        <w:rPr>
          <w:rFonts w:hint="eastAsia" w:ascii="宋体" w:hAnsi="宋体"/>
          <w:color w:val="auto"/>
          <w:sz w:val="24"/>
        </w:rPr>
        <w:t>成员间权利义务的划分，并不影响或减损联合体各方应就履行合同向买方承担的连带责任。</w:t>
      </w:r>
    </w:p>
    <w:p>
      <w:pPr>
        <w:spacing w:line="276" w:lineRule="auto"/>
        <w:ind w:firstLine="480" w:firstLineChars="200"/>
        <w:rPr>
          <w:rFonts w:ascii="宋体" w:hAnsi="宋体"/>
          <w:color w:val="auto"/>
          <w:sz w:val="24"/>
        </w:rPr>
      </w:pPr>
      <w:r>
        <w:rPr>
          <w:rFonts w:hint="eastAsia" w:ascii="宋体" w:hAnsi="宋体"/>
          <w:color w:val="auto"/>
          <w:sz w:val="24"/>
        </w:rPr>
        <w:t>1.6.3 联合体牵头人代表联合体与买方联系，并接受指示，负责组织联合体各成员全面履行</w:t>
      </w:r>
    </w:p>
    <w:p>
      <w:pPr>
        <w:spacing w:line="276" w:lineRule="auto"/>
        <w:ind w:firstLine="480" w:firstLineChars="200"/>
        <w:rPr>
          <w:rFonts w:ascii="宋体" w:hAnsi="宋体"/>
          <w:color w:val="auto"/>
          <w:sz w:val="24"/>
        </w:rPr>
      </w:pPr>
      <w:r>
        <w:rPr>
          <w:rFonts w:hint="eastAsia" w:ascii="宋体" w:hAnsi="宋体"/>
          <w:color w:val="auto"/>
          <w:sz w:val="24"/>
        </w:rPr>
        <w:t>合同。除非专用合同条款另有约定，牵头人在履行合同中的所有行为均视为已获得联合体各方</w:t>
      </w:r>
    </w:p>
    <w:p>
      <w:pPr>
        <w:spacing w:line="276" w:lineRule="auto"/>
        <w:ind w:firstLine="480" w:firstLineChars="200"/>
        <w:rPr>
          <w:rFonts w:ascii="宋体" w:hAnsi="宋体"/>
          <w:color w:val="auto"/>
          <w:sz w:val="24"/>
        </w:rPr>
      </w:pPr>
      <w:r>
        <w:rPr>
          <w:rFonts w:hint="eastAsia" w:ascii="宋体" w:hAnsi="宋体"/>
          <w:color w:val="auto"/>
          <w:sz w:val="24"/>
        </w:rPr>
        <w:t>的授权。买方可将合同价款全部支付给牵头人并视为其已适当履行了付款义务。如牵头人的行</w:t>
      </w:r>
    </w:p>
    <w:p>
      <w:pPr>
        <w:spacing w:line="276" w:lineRule="auto"/>
        <w:ind w:firstLine="480" w:firstLineChars="200"/>
        <w:rPr>
          <w:rFonts w:ascii="宋体" w:hAnsi="宋体"/>
          <w:color w:val="auto"/>
          <w:sz w:val="24"/>
        </w:rPr>
      </w:pPr>
      <w:r>
        <w:rPr>
          <w:rFonts w:hint="eastAsia" w:ascii="宋体" w:hAnsi="宋体"/>
          <w:color w:val="auto"/>
          <w:sz w:val="24"/>
        </w:rPr>
        <w:t>为将构成对合同内容的变更，则牵头人须事先获得联合体各方的特别授权。</w:t>
      </w:r>
    </w:p>
    <w:p>
      <w:pPr>
        <w:spacing w:line="276" w:lineRule="auto"/>
        <w:ind w:firstLine="480" w:firstLineChars="200"/>
        <w:rPr>
          <w:rFonts w:ascii="宋体" w:hAnsi="宋体"/>
          <w:color w:val="auto"/>
          <w:sz w:val="24"/>
        </w:rPr>
      </w:pPr>
      <w:r>
        <w:rPr>
          <w:rFonts w:hint="eastAsia" w:ascii="宋体" w:hAnsi="宋体"/>
          <w:color w:val="auto"/>
          <w:sz w:val="24"/>
        </w:rPr>
        <w:t>7 1.7 转让</w:t>
      </w:r>
    </w:p>
    <w:p>
      <w:pPr>
        <w:spacing w:line="276" w:lineRule="auto"/>
        <w:ind w:firstLine="480" w:firstLineChars="200"/>
        <w:rPr>
          <w:rFonts w:ascii="宋体" w:hAnsi="宋体"/>
          <w:color w:val="auto"/>
          <w:sz w:val="24"/>
        </w:rPr>
      </w:pPr>
      <w:r>
        <w:rPr>
          <w:rFonts w:hint="eastAsia" w:ascii="宋体" w:hAnsi="宋体"/>
          <w:color w:val="auto"/>
          <w:sz w:val="24"/>
        </w:rPr>
        <w:t>未经对方当事人书面同意，合同任何一方均不得转让其在合同项下的权利和（或）义务。</w:t>
      </w:r>
    </w:p>
    <w:p>
      <w:pPr>
        <w:spacing w:line="276" w:lineRule="auto"/>
        <w:ind w:firstLine="480" w:firstLineChars="200"/>
        <w:rPr>
          <w:rFonts w:ascii="宋体" w:hAnsi="宋体"/>
          <w:color w:val="auto"/>
          <w:sz w:val="24"/>
        </w:rPr>
      </w:pPr>
      <w:r>
        <w:rPr>
          <w:rFonts w:hint="eastAsia" w:ascii="宋体" w:hAnsi="宋体"/>
          <w:color w:val="auto"/>
          <w:sz w:val="24"/>
        </w:rPr>
        <w:t>2. 合同范围</w:t>
      </w:r>
    </w:p>
    <w:p>
      <w:pPr>
        <w:spacing w:line="276" w:lineRule="auto"/>
        <w:ind w:firstLine="480" w:firstLineChars="200"/>
        <w:rPr>
          <w:rFonts w:ascii="宋体" w:hAnsi="宋体"/>
          <w:color w:val="auto"/>
          <w:sz w:val="24"/>
        </w:rPr>
      </w:pPr>
      <w:r>
        <w:rPr>
          <w:rFonts w:hint="eastAsia" w:ascii="宋体" w:hAnsi="宋体"/>
          <w:color w:val="auto"/>
          <w:sz w:val="24"/>
        </w:rPr>
        <w:t>卖方应根据供货要求、中标设备技术性能指标的详细描述、技术服务和质保期服务计划等</w:t>
      </w:r>
    </w:p>
    <w:p>
      <w:pPr>
        <w:spacing w:line="276" w:lineRule="auto"/>
        <w:ind w:firstLine="480" w:firstLineChars="200"/>
        <w:rPr>
          <w:rFonts w:ascii="宋体" w:hAnsi="宋体"/>
          <w:color w:val="auto"/>
          <w:sz w:val="24"/>
        </w:rPr>
      </w:pPr>
      <w:r>
        <w:rPr>
          <w:rFonts w:hint="eastAsia" w:ascii="宋体" w:hAnsi="宋体"/>
          <w:color w:val="auto"/>
          <w:sz w:val="24"/>
        </w:rPr>
        <w:t>合同文件的约定向买方提供合同设备、技术服务和质保期服务。</w:t>
      </w:r>
    </w:p>
    <w:p>
      <w:pPr>
        <w:spacing w:line="276" w:lineRule="auto"/>
        <w:ind w:firstLine="480" w:firstLineChars="200"/>
        <w:rPr>
          <w:rFonts w:ascii="宋体" w:hAnsi="宋体"/>
          <w:color w:val="auto"/>
          <w:sz w:val="24"/>
        </w:rPr>
      </w:pPr>
      <w:r>
        <w:rPr>
          <w:rFonts w:hint="eastAsia" w:ascii="宋体" w:hAnsi="宋体"/>
          <w:color w:val="auto"/>
          <w:sz w:val="24"/>
        </w:rPr>
        <w:t>3. 合同价格与支付</w:t>
      </w:r>
    </w:p>
    <w:p>
      <w:pPr>
        <w:spacing w:line="276" w:lineRule="auto"/>
        <w:ind w:firstLine="480" w:firstLineChars="200"/>
        <w:rPr>
          <w:rFonts w:ascii="宋体" w:hAnsi="宋体"/>
          <w:color w:val="auto"/>
          <w:sz w:val="24"/>
        </w:rPr>
      </w:pPr>
      <w:r>
        <w:rPr>
          <w:rFonts w:hint="eastAsia" w:ascii="宋体" w:hAnsi="宋体"/>
          <w:color w:val="auto"/>
          <w:sz w:val="24"/>
        </w:rPr>
        <w:t>3 3.1 合同价格</w:t>
      </w:r>
    </w:p>
    <w:p>
      <w:pPr>
        <w:spacing w:line="276" w:lineRule="auto"/>
        <w:ind w:firstLine="480" w:firstLineChars="200"/>
        <w:rPr>
          <w:rFonts w:ascii="宋体" w:hAnsi="宋体"/>
          <w:color w:val="auto"/>
          <w:sz w:val="24"/>
        </w:rPr>
      </w:pPr>
      <w:r>
        <w:rPr>
          <w:rFonts w:hint="eastAsia" w:ascii="宋体" w:hAnsi="宋体"/>
          <w:color w:val="auto"/>
          <w:sz w:val="24"/>
        </w:rPr>
        <w:t>3.1.1 合同协议书中载明的签约合同价包括卖方为完成合同全部义务应承担的一切成本、费</w:t>
      </w:r>
    </w:p>
    <w:p>
      <w:pPr>
        <w:spacing w:line="276" w:lineRule="auto"/>
        <w:ind w:firstLine="480" w:firstLineChars="200"/>
        <w:rPr>
          <w:rFonts w:ascii="宋体" w:hAnsi="宋体"/>
          <w:color w:val="auto"/>
          <w:sz w:val="24"/>
        </w:rPr>
      </w:pPr>
      <w:r>
        <w:rPr>
          <w:rFonts w:hint="eastAsia" w:ascii="宋体" w:hAnsi="宋体"/>
          <w:color w:val="auto"/>
          <w:sz w:val="24"/>
        </w:rPr>
        <w:t>用和支出以及卖方的合理利润。</w:t>
      </w:r>
    </w:p>
    <w:p>
      <w:pPr>
        <w:spacing w:line="276" w:lineRule="auto"/>
        <w:ind w:firstLine="480" w:firstLineChars="200"/>
        <w:rPr>
          <w:rFonts w:ascii="宋体" w:hAnsi="宋体"/>
          <w:color w:val="auto"/>
          <w:sz w:val="24"/>
        </w:rPr>
      </w:pPr>
      <w:r>
        <w:rPr>
          <w:rFonts w:hint="eastAsia" w:ascii="宋体" w:hAnsi="宋体"/>
          <w:color w:val="auto"/>
          <w:sz w:val="24"/>
        </w:rPr>
        <w:t>3.1.2 除专用合同条款另有约定外，签约合同价为固定价格。</w:t>
      </w:r>
    </w:p>
    <w:p>
      <w:pPr>
        <w:spacing w:line="276" w:lineRule="auto"/>
        <w:ind w:firstLine="480" w:firstLineChars="200"/>
        <w:rPr>
          <w:rFonts w:ascii="宋体" w:hAnsi="宋体"/>
          <w:color w:val="auto"/>
          <w:sz w:val="24"/>
        </w:rPr>
      </w:pPr>
      <w:r>
        <w:rPr>
          <w:rFonts w:hint="eastAsia" w:ascii="宋体" w:hAnsi="宋体"/>
          <w:color w:val="auto"/>
          <w:sz w:val="24"/>
        </w:rPr>
        <w:t>2 3.2 合同价款的支付</w:t>
      </w:r>
    </w:p>
    <w:p>
      <w:pPr>
        <w:spacing w:line="276" w:lineRule="auto"/>
        <w:ind w:firstLine="480" w:firstLineChars="200"/>
        <w:rPr>
          <w:rFonts w:ascii="宋体" w:hAnsi="宋体"/>
          <w:color w:val="auto"/>
          <w:sz w:val="24"/>
        </w:rPr>
      </w:pPr>
      <w:r>
        <w:rPr>
          <w:rFonts w:hint="eastAsia" w:ascii="宋体" w:hAnsi="宋体"/>
          <w:color w:val="auto"/>
          <w:sz w:val="24"/>
        </w:rPr>
        <w:t>除专用合同条款另有约定外，买方应通过以下方式和比例向卖方支付合同价款：</w:t>
      </w:r>
    </w:p>
    <w:p>
      <w:pPr>
        <w:spacing w:line="276" w:lineRule="auto"/>
        <w:ind w:firstLine="480" w:firstLineChars="200"/>
        <w:rPr>
          <w:rFonts w:ascii="宋体" w:hAnsi="宋体"/>
          <w:color w:val="auto"/>
          <w:sz w:val="24"/>
        </w:rPr>
      </w:pPr>
      <w:r>
        <w:rPr>
          <w:rFonts w:hint="eastAsia" w:ascii="宋体" w:hAnsi="宋体"/>
          <w:color w:val="auto"/>
          <w:sz w:val="24"/>
        </w:rPr>
        <w:t>3.2.1 预付款</w:t>
      </w:r>
    </w:p>
    <w:p>
      <w:pPr>
        <w:spacing w:line="276" w:lineRule="auto"/>
        <w:ind w:firstLine="480" w:firstLineChars="200"/>
        <w:rPr>
          <w:rFonts w:ascii="宋体" w:hAnsi="宋体"/>
          <w:color w:val="auto"/>
          <w:sz w:val="24"/>
        </w:rPr>
      </w:pPr>
      <w:r>
        <w:rPr>
          <w:rFonts w:hint="eastAsia" w:ascii="宋体" w:hAnsi="宋体"/>
          <w:color w:val="auto"/>
          <w:sz w:val="24"/>
        </w:rPr>
        <w:t>合同生效后，买方在收到卖方开具的注明应付预付款金额的财务收据正本一份并经审核无误后 28 日内，向卖方支付签约合同价的 10%作为预付款。</w:t>
      </w:r>
    </w:p>
    <w:p>
      <w:pPr>
        <w:spacing w:line="276" w:lineRule="auto"/>
        <w:ind w:firstLine="480" w:firstLineChars="200"/>
        <w:rPr>
          <w:rFonts w:ascii="宋体" w:hAnsi="宋体"/>
          <w:color w:val="auto"/>
          <w:sz w:val="24"/>
        </w:rPr>
      </w:pPr>
      <w:r>
        <w:rPr>
          <w:rFonts w:hint="eastAsia" w:ascii="宋体" w:hAnsi="宋体"/>
          <w:color w:val="auto"/>
          <w:sz w:val="24"/>
        </w:rPr>
        <w:t>买方支付预付款后，如卖方未履行合同义务，则买方有权收回预付款；如卖方依约履行了</w:t>
      </w:r>
    </w:p>
    <w:p>
      <w:pPr>
        <w:spacing w:line="276" w:lineRule="auto"/>
        <w:ind w:firstLine="480" w:firstLineChars="200"/>
        <w:rPr>
          <w:rFonts w:ascii="宋体" w:hAnsi="宋体"/>
          <w:color w:val="auto"/>
          <w:sz w:val="24"/>
        </w:rPr>
      </w:pPr>
      <w:r>
        <w:rPr>
          <w:rFonts w:hint="eastAsia" w:ascii="宋体" w:hAnsi="宋体"/>
          <w:color w:val="auto"/>
          <w:sz w:val="24"/>
        </w:rPr>
        <w:t>合同义务，则预付款抵作合同价款。</w:t>
      </w:r>
    </w:p>
    <w:p>
      <w:pPr>
        <w:spacing w:line="276" w:lineRule="auto"/>
        <w:ind w:firstLine="480" w:firstLineChars="200"/>
        <w:rPr>
          <w:rFonts w:ascii="宋体" w:hAnsi="宋体"/>
          <w:color w:val="auto"/>
          <w:sz w:val="24"/>
        </w:rPr>
      </w:pPr>
      <w:r>
        <w:rPr>
          <w:rFonts w:hint="eastAsia" w:ascii="宋体" w:hAnsi="宋体"/>
          <w:color w:val="auto"/>
          <w:sz w:val="24"/>
        </w:rPr>
        <w:t>3.2.2 交货款</w:t>
      </w:r>
    </w:p>
    <w:p>
      <w:pPr>
        <w:spacing w:line="276" w:lineRule="auto"/>
        <w:ind w:firstLine="480" w:firstLineChars="200"/>
        <w:rPr>
          <w:rFonts w:ascii="宋体" w:hAnsi="宋体"/>
          <w:color w:val="auto"/>
          <w:sz w:val="24"/>
        </w:rPr>
      </w:pPr>
      <w:r>
        <w:rPr>
          <w:rFonts w:hint="eastAsia" w:ascii="宋体" w:hAnsi="宋体"/>
          <w:color w:val="auto"/>
          <w:sz w:val="24"/>
        </w:rPr>
        <w:t>卖方按合同约定交付全部合同设备后，买方在收到卖方提交的下列全部单据并经审核无误</w:t>
      </w:r>
    </w:p>
    <w:p>
      <w:pPr>
        <w:spacing w:line="276" w:lineRule="auto"/>
        <w:ind w:firstLine="480" w:firstLineChars="200"/>
        <w:rPr>
          <w:rFonts w:ascii="宋体" w:hAnsi="宋体"/>
          <w:color w:val="auto"/>
          <w:sz w:val="24"/>
        </w:rPr>
      </w:pPr>
      <w:r>
        <w:rPr>
          <w:rFonts w:hint="eastAsia" w:ascii="宋体" w:hAnsi="宋体"/>
          <w:color w:val="auto"/>
          <w:sz w:val="24"/>
        </w:rPr>
        <w:t>28 日内，向卖方支付合同价格的 60%：</w:t>
      </w:r>
    </w:p>
    <w:p>
      <w:pPr>
        <w:spacing w:line="276" w:lineRule="auto"/>
        <w:ind w:firstLine="480" w:firstLineChars="200"/>
        <w:rPr>
          <w:rFonts w:ascii="宋体" w:hAnsi="宋体"/>
          <w:color w:val="auto"/>
          <w:sz w:val="24"/>
        </w:rPr>
      </w:pPr>
      <w:r>
        <w:rPr>
          <w:rFonts w:hint="eastAsia" w:ascii="宋体" w:hAnsi="宋体"/>
          <w:color w:val="auto"/>
          <w:sz w:val="24"/>
        </w:rPr>
        <w:t>（1）卖方出具的交货清单正本一份；</w:t>
      </w:r>
    </w:p>
    <w:p>
      <w:pPr>
        <w:spacing w:line="276" w:lineRule="auto"/>
        <w:ind w:firstLine="480" w:firstLineChars="200"/>
        <w:rPr>
          <w:rFonts w:ascii="宋体" w:hAnsi="宋体"/>
          <w:color w:val="auto"/>
          <w:sz w:val="24"/>
        </w:rPr>
      </w:pPr>
      <w:r>
        <w:rPr>
          <w:rFonts w:hint="eastAsia" w:ascii="宋体" w:hAnsi="宋体"/>
          <w:color w:val="auto"/>
          <w:sz w:val="24"/>
        </w:rPr>
        <w:t>（2）买方签署的收货清单正本一份；</w:t>
      </w:r>
    </w:p>
    <w:p>
      <w:pPr>
        <w:spacing w:line="276" w:lineRule="auto"/>
        <w:ind w:firstLine="480" w:firstLineChars="200"/>
        <w:rPr>
          <w:rFonts w:ascii="宋体" w:hAnsi="宋体"/>
          <w:color w:val="auto"/>
          <w:sz w:val="24"/>
        </w:rPr>
      </w:pPr>
      <w:r>
        <w:rPr>
          <w:rFonts w:hint="eastAsia" w:ascii="宋体" w:hAnsi="宋体"/>
          <w:color w:val="auto"/>
          <w:sz w:val="24"/>
        </w:rPr>
        <w:t>（3）制造商出具的出厂质量合格证正本一份；</w:t>
      </w:r>
    </w:p>
    <w:p>
      <w:pPr>
        <w:spacing w:line="276" w:lineRule="auto"/>
        <w:ind w:firstLine="480" w:firstLineChars="200"/>
        <w:rPr>
          <w:rFonts w:ascii="宋体" w:hAnsi="宋体"/>
          <w:color w:val="auto"/>
          <w:sz w:val="24"/>
        </w:rPr>
      </w:pPr>
      <w:r>
        <w:rPr>
          <w:rFonts w:hint="eastAsia" w:ascii="宋体" w:hAnsi="宋体"/>
          <w:color w:val="auto"/>
          <w:sz w:val="24"/>
        </w:rPr>
        <w:t>（4）合同价格 100%金额的增值税发票正本一份。</w:t>
      </w:r>
    </w:p>
    <w:p>
      <w:pPr>
        <w:spacing w:line="276" w:lineRule="auto"/>
        <w:ind w:firstLine="480" w:firstLineChars="200"/>
        <w:rPr>
          <w:rFonts w:ascii="宋体" w:hAnsi="宋体"/>
          <w:color w:val="auto"/>
          <w:sz w:val="24"/>
        </w:rPr>
      </w:pPr>
      <w:r>
        <w:rPr>
          <w:rFonts w:hint="eastAsia" w:ascii="宋体" w:hAnsi="宋体"/>
          <w:color w:val="auto"/>
          <w:sz w:val="24"/>
        </w:rPr>
        <w:t>3.2.3 验收款</w:t>
      </w:r>
    </w:p>
    <w:p>
      <w:pPr>
        <w:spacing w:line="276" w:lineRule="auto"/>
        <w:ind w:firstLine="480" w:firstLineChars="200"/>
        <w:rPr>
          <w:rFonts w:ascii="宋体" w:hAnsi="宋体"/>
          <w:color w:val="auto"/>
          <w:sz w:val="24"/>
        </w:rPr>
      </w:pPr>
      <w:r>
        <w:rPr>
          <w:rFonts w:hint="eastAsia" w:ascii="宋体" w:hAnsi="宋体"/>
          <w:color w:val="auto"/>
          <w:sz w:val="24"/>
        </w:rPr>
        <w:t>买方在收到卖方提交的买卖双方签署的合同设备验收证书或已生效的验收款支付函正本一</w:t>
      </w:r>
    </w:p>
    <w:p>
      <w:pPr>
        <w:spacing w:line="276" w:lineRule="auto"/>
        <w:ind w:firstLine="480" w:firstLineChars="200"/>
        <w:rPr>
          <w:rFonts w:ascii="宋体" w:hAnsi="宋体"/>
          <w:color w:val="auto"/>
          <w:sz w:val="24"/>
        </w:rPr>
      </w:pPr>
      <w:r>
        <w:rPr>
          <w:rFonts w:hint="eastAsia" w:ascii="宋体" w:hAnsi="宋体"/>
          <w:color w:val="auto"/>
          <w:sz w:val="24"/>
        </w:rPr>
        <w:t>份并经审核无误后 28 日内，向卖方支付合同价格的 25%。</w:t>
      </w:r>
    </w:p>
    <w:p>
      <w:pPr>
        <w:spacing w:line="276" w:lineRule="auto"/>
        <w:ind w:firstLine="480" w:firstLineChars="200"/>
        <w:rPr>
          <w:rFonts w:ascii="宋体" w:hAnsi="宋体"/>
          <w:color w:val="auto"/>
          <w:sz w:val="24"/>
        </w:rPr>
      </w:pPr>
      <w:r>
        <w:rPr>
          <w:rFonts w:hint="eastAsia" w:ascii="宋体" w:hAnsi="宋体"/>
          <w:color w:val="auto"/>
          <w:sz w:val="24"/>
        </w:rPr>
        <w:t>3.2.4 结清款</w:t>
      </w:r>
    </w:p>
    <w:p>
      <w:pPr>
        <w:spacing w:line="276" w:lineRule="auto"/>
        <w:ind w:firstLine="480" w:firstLineChars="200"/>
        <w:rPr>
          <w:rFonts w:ascii="宋体" w:hAnsi="宋体"/>
          <w:color w:val="auto"/>
          <w:sz w:val="24"/>
        </w:rPr>
      </w:pPr>
      <w:r>
        <w:rPr>
          <w:rFonts w:hint="eastAsia" w:ascii="宋体" w:hAnsi="宋体"/>
          <w:color w:val="auto"/>
          <w:sz w:val="24"/>
        </w:rPr>
        <w:t>买方在收到卖方提交的买方签署的质量保证期届满证书或已生效的结清款支付函正本一份</w:t>
      </w:r>
    </w:p>
    <w:p>
      <w:pPr>
        <w:spacing w:line="276" w:lineRule="auto"/>
        <w:ind w:firstLine="480" w:firstLineChars="200"/>
        <w:rPr>
          <w:rFonts w:ascii="宋体" w:hAnsi="宋体"/>
          <w:color w:val="auto"/>
          <w:sz w:val="24"/>
        </w:rPr>
      </w:pPr>
      <w:r>
        <w:rPr>
          <w:rFonts w:hint="eastAsia" w:ascii="宋体" w:hAnsi="宋体"/>
          <w:color w:val="auto"/>
          <w:sz w:val="24"/>
        </w:rPr>
        <w:t>并经审核无误后 28 日内，向卖方支付合同价格的 5%。</w:t>
      </w:r>
    </w:p>
    <w:p>
      <w:pPr>
        <w:spacing w:line="276" w:lineRule="auto"/>
        <w:ind w:firstLine="480" w:firstLineChars="200"/>
        <w:rPr>
          <w:rFonts w:ascii="宋体" w:hAnsi="宋体"/>
          <w:color w:val="auto"/>
          <w:sz w:val="24"/>
        </w:rPr>
      </w:pPr>
      <w:r>
        <w:rPr>
          <w:rFonts w:hint="eastAsia" w:ascii="宋体" w:hAnsi="宋体"/>
          <w:color w:val="auto"/>
          <w:sz w:val="24"/>
        </w:rPr>
        <w:t>如果依照合同第 9.1 项，卖方应向买方支付费用的，买方有权从结清款中直接扣除该笔费</w:t>
      </w:r>
    </w:p>
    <w:p>
      <w:pPr>
        <w:spacing w:line="276" w:lineRule="auto"/>
        <w:ind w:firstLine="480" w:firstLineChars="200"/>
        <w:rPr>
          <w:rFonts w:ascii="宋体" w:hAnsi="宋体"/>
          <w:color w:val="auto"/>
          <w:sz w:val="24"/>
        </w:rPr>
      </w:pPr>
      <w:r>
        <w:rPr>
          <w:rFonts w:hint="eastAsia" w:ascii="宋体" w:hAnsi="宋体"/>
          <w:color w:val="auto"/>
          <w:sz w:val="24"/>
        </w:rPr>
        <w:t>用。</w:t>
      </w:r>
    </w:p>
    <w:p>
      <w:pPr>
        <w:spacing w:line="276" w:lineRule="auto"/>
        <w:ind w:firstLine="480" w:firstLineChars="200"/>
        <w:rPr>
          <w:rFonts w:ascii="宋体" w:hAnsi="宋体"/>
          <w:color w:val="auto"/>
          <w:sz w:val="24"/>
        </w:rPr>
      </w:pPr>
      <w:r>
        <w:rPr>
          <w:rFonts w:hint="eastAsia" w:ascii="宋体" w:hAnsi="宋体"/>
          <w:color w:val="auto"/>
          <w:sz w:val="24"/>
        </w:rPr>
        <w:t>除专用合同条款另有约定外，在买方向卖方支付验收款的同时或其后的任何时间内，卖方</w:t>
      </w:r>
    </w:p>
    <w:p>
      <w:pPr>
        <w:spacing w:line="276" w:lineRule="auto"/>
        <w:ind w:firstLine="480" w:firstLineChars="200"/>
        <w:rPr>
          <w:rFonts w:ascii="宋体" w:hAnsi="宋体"/>
          <w:color w:val="auto"/>
          <w:sz w:val="24"/>
        </w:rPr>
      </w:pPr>
      <w:r>
        <w:rPr>
          <w:rFonts w:hint="eastAsia" w:ascii="宋体" w:hAnsi="宋体"/>
          <w:color w:val="auto"/>
          <w:sz w:val="24"/>
        </w:rPr>
        <w:t>可在向买方提交买方可接受的金额为合同价格 5%的合同结清款保函的前提下，要求买方支付合</w:t>
      </w:r>
    </w:p>
    <w:p>
      <w:pPr>
        <w:spacing w:line="276" w:lineRule="auto"/>
        <w:ind w:firstLine="480" w:firstLineChars="200"/>
        <w:rPr>
          <w:rFonts w:ascii="宋体" w:hAnsi="宋体"/>
          <w:color w:val="auto"/>
          <w:sz w:val="24"/>
        </w:rPr>
      </w:pPr>
      <w:r>
        <w:rPr>
          <w:rFonts w:hint="eastAsia" w:ascii="宋体" w:hAnsi="宋体"/>
          <w:color w:val="auto"/>
          <w:sz w:val="24"/>
        </w:rPr>
        <w:t>同结清款，买方不得拒绝。</w:t>
      </w:r>
    </w:p>
    <w:p>
      <w:pPr>
        <w:spacing w:line="276" w:lineRule="auto"/>
        <w:ind w:firstLine="480" w:firstLineChars="200"/>
        <w:rPr>
          <w:rFonts w:ascii="宋体" w:hAnsi="宋体"/>
          <w:color w:val="auto"/>
          <w:sz w:val="24"/>
        </w:rPr>
      </w:pPr>
      <w:r>
        <w:rPr>
          <w:rFonts w:hint="eastAsia" w:ascii="宋体" w:hAnsi="宋体"/>
          <w:color w:val="auto"/>
          <w:sz w:val="24"/>
        </w:rPr>
        <w:t>3 3.3 买方扣款的权利</w:t>
      </w:r>
    </w:p>
    <w:p>
      <w:pPr>
        <w:spacing w:line="276" w:lineRule="auto"/>
        <w:ind w:firstLine="480" w:firstLineChars="200"/>
        <w:rPr>
          <w:rFonts w:ascii="宋体" w:hAnsi="宋体"/>
          <w:color w:val="auto"/>
          <w:sz w:val="24"/>
        </w:rPr>
      </w:pPr>
      <w:r>
        <w:rPr>
          <w:rFonts w:hint="eastAsia" w:ascii="宋体" w:hAnsi="宋体"/>
          <w:color w:val="auto"/>
          <w:sz w:val="24"/>
        </w:rPr>
        <w:t>当卖方应向买方支付合同项下的违约金或赔偿金时，买方有权从上述任何一笔应付款中予</w:t>
      </w:r>
    </w:p>
    <w:p>
      <w:pPr>
        <w:spacing w:line="276" w:lineRule="auto"/>
        <w:ind w:firstLine="480" w:firstLineChars="200"/>
        <w:rPr>
          <w:rFonts w:ascii="宋体" w:hAnsi="宋体"/>
          <w:color w:val="auto"/>
          <w:sz w:val="24"/>
        </w:rPr>
      </w:pPr>
      <w:r>
        <w:rPr>
          <w:rFonts w:hint="eastAsia" w:ascii="宋体" w:hAnsi="宋体"/>
          <w:color w:val="auto"/>
          <w:sz w:val="24"/>
        </w:rPr>
        <w:t>以直接扣除和（或）兑付履约保证金。</w:t>
      </w:r>
    </w:p>
    <w:p>
      <w:pPr>
        <w:spacing w:line="276" w:lineRule="auto"/>
        <w:ind w:firstLine="480" w:firstLineChars="200"/>
        <w:rPr>
          <w:rFonts w:ascii="宋体" w:hAnsi="宋体"/>
          <w:color w:val="auto"/>
          <w:sz w:val="24"/>
        </w:rPr>
      </w:pPr>
      <w:r>
        <w:rPr>
          <w:rFonts w:hint="eastAsia" w:ascii="宋体" w:hAnsi="宋体"/>
          <w:color w:val="auto"/>
          <w:sz w:val="24"/>
        </w:rPr>
        <w:t>4. 监造及交货前检验</w:t>
      </w:r>
    </w:p>
    <w:p>
      <w:pPr>
        <w:spacing w:line="276" w:lineRule="auto"/>
        <w:ind w:firstLine="480" w:firstLineChars="200"/>
        <w:rPr>
          <w:rFonts w:ascii="宋体" w:hAnsi="宋体"/>
          <w:color w:val="auto"/>
          <w:sz w:val="24"/>
        </w:rPr>
      </w:pPr>
      <w:r>
        <w:rPr>
          <w:rFonts w:hint="eastAsia" w:ascii="宋体" w:hAnsi="宋体"/>
          <w:color w:val="auto"/>
          <w:sz w:val="24"/>
        </w:rPr>
        <w:t>1 4.1 监造</w:t>
      </w:r>
    </w:p>
    <w:p>
      <w:pPr>
        <w:spacing w:line="276" w:lineRule="auto"/>
        <w:ind w:firstLine="480" w:firstLineChars="200"/>
        <w:rPr>
          <w:rFonts w:ascii="宋体" w:hAnsi="宋体"/>
          <w:color w:val="auto"/>
          <w:sz w:val="24"/>
        </w:rPr>
      </w:pPr>
      <w:r>
        <w:rPr>
          <w:rFonts w:hint="eastAsia" w:ascii="宋体" w:hAnsi="宋体"/>
          <w:color w:val="auto"/>
          <w:sz w:val="24"/>
        </w:rPr>
        <w:t>专用合同条款约定买方对合同设备进行监造的，双方应按本款及专用合同条款约定履行。</w:t>
      </w:r>
    </w:p>
    <w:p>
      <w:pPr>
        <w:spacing w:line="276" w:lineRule="auto"/>
        <w:ind w:firstLine="480" w:firstLineChars="200"/>
        <w:rPr>
          <w:rFonts w:ascii="宋体" w:hAnsi="宋体"/>
          <w:color w:val="auto"/>
          <w:sz w:val="24"/>
        </w:rPr>
      </w:pPr>
      <w:r>
        <w:rPr>
          <w:rFonts w:hint="eastAsia" w:ascii="宋体" w:hAnsi="宋体"/>
          <w:color w:val="auto"/>
          <w:sz w:val="24"/>
        </w:rPr>
        <w:t>4.1.1 在合同设备的制造过程中，买方可派出监造人员，对合同设备的生产制造进行监造，</w:t>
      </w:r>
    </w:p>
    <w:p>
      <w:pPr>
        <w:spacing w:line="276" w:lineRule="auto"/>
        <w:ind w:firstLine="480" w:firstLineChars="200"/>
        <w:rPr>
          <w:rFonts w:ascii="宋体" w:hAnsi="宋体"/>
          <w:color w:val="auto"/>
          <w:sz w:val="24"/>
        </w:rPr>
      </w:pPr>
      <w:r>
        <w:rPr>
          <w:rFonts w:hint="eastAsia" w:ascii="宋体" w:hAnsi="宋体"/>
          <w:color w:val="auto"/>
          <w:sz w:val="24"/>
        </w:rPr>
        <w:t>监督合同设备制造、检验等情况。监造的范围、方式等应符合专用合同条款和（或）供货要求</w:t>
      </w:r>
    </w:p>
    <w:p>
      <w:pPr>
        <w:spacing w:line="276" w:lineRule="auto"/>
        <w:ind w:firstLine="480" w:firstLineChars="200"/>
        <w:rPr>
          <w:rFonts w:ascii="宋体" w:hAnsi="宋体"/>
          <w:color w:val="auto"/>
          <w:sz w:val="24"/>
        </w:rPr>
      </w:pPr>
      <w:r>
        <w:rPr>
          <w:rFonts w:hint="eastAsia" w:ascii="宋体" w:hAnsi="宋体"/>
          <w:color w:val="auto"/>
          <w:sz w:val="24"/>
        </w:rPr>
        <w:t>等合同文件的约定。</w:t>
      </w:r>
    </w:p>
    <w:p>
      <w:pPr>
        <w:spacing w:line="276" w:lineRule="auto"/>
        <w:ind w:firstLine="480" w:firstLineChars="200"/>
        <w:rPr>
          <w:rFonts w:ascii="宋体" w:hAnsi="宋体"/>
          <w:color w:val="auto"/>
          <w:sz w:val="24"/>
        </w:rPr>
      </w:pPr>
      <w:r>
        <w:rPr>
          <w:rFonts w:hint="eastAsia" w:ascii="宋体" w:hAnsi="宋体"/>
          <w:color w:val="auto"/>
          <w:sz w:val="24"/>
        </w:rPr>
        <w:t>4.1.2 除专用合同条款和（或）供货要求等合同文件另有约定外，买方监造人员可到合同设</w:t>
      </w:r>
    </w:p>
    <w:p>
      <w:pPr>
        <w:spacing w:line="276" w:lineRule="auto"/>
        <w:ind w:firstLine="480" w:firstLineChars="200"/>
        <w:rPr>
          <w:rFonts w:ascii="宋体" w:hAnsi="宋体"/>
          <w:color w:val="auto"/>
          <w:sz w:val="24"/>
        </w:rPr>
      </w:pPr>
      <w:r>
        <w:rPr>
          <w:rFonts w:hint="eastAsia" w:ascii="宋体" w:hAnsi="宋体"/>
          <w:color w:val="auto"/>
          <w:sz w:val="24"/>
        </w:rPr>
        <w:t>备及其关键部件的生产制造现场进行监造，卖方应予配合。卖方应免费为买方监造人员提供工</w:t>
      </w:r>
    </w:p>
    <w:p>
      <w:pPr>
        <w:spacing w:line="276" w:lineRule="auto"/>
        <w:ind w:firstLine="480" w:firstLineChars="200"/>
        <w:rPr>
          <w:rFonts w:ascii="宋体" w:hAnsi="宋体"/>
          <w:color w:val="auto"/>
          <w:sz w:val="24"/>
        </w:rPr>
      </w:pPr>
      <w:r>
        <w:rPr>
          <w:rFonts w:hint="eastAsia" w:ascii="宋体" w:hAnsi="宋体"/>
          <w:color w:val="auto"/>
          <w:sz w:val="24"/>
        </w:rPr>
        <w:t>作条件及便利，包括但不限于必要的办公场所、技术资料、检测工具及出入许可等。除专用合</w:t>
      </w:r>
    </w:p>
    <w:p>
      <w:pPr>
        <w:spacing w:line="276" w:lineRule="auto"/>
        <w:ind w:firstLine="480" w:firstLineChars="200"/>
        <w:rPr>
          <w:rFonts w:ascii="宋体" w:hAnsi="宋体"/>
          <w:color w:val="auto"/>
          <w:sz w:val="24"/>
        </w:rPr>
      </w:pPr>
      <w:r>
        <w:rPr>
          <w:rFonts w:hint="eastAsia" w:ascii="宋体" w:hAnsi="宋体"/>
          <w:color w:val="auto"/>
          <w:sz w:val="24"/>
        </w:rPr>
        <w:t>同条款另有约定外，买方监造人员的交通、食宿费用由买方承担。</w:t>
      </w:r>
    </w:p>
    <w:p>
      <w:pPr>
        <w:spacing w:line="276" w:lineRule="auto"/>
        <w:ind w:firstLine="480" w:firstLineChars="200"/>
        <w:rPr>
          <w:rFonts w:ascii="宋体" w:hAnsi="宋体"/>
          <w:color w:val="auto"/>
          <w:sz w:val="24"/>
        </w:rPr>
      </w:pPr>
      <w:r>
        <w:rPr>
          <w:rFonts w:hint="eastAsia" w:ascii="宋体" w:hAnsi="宋体"/>
          <w:color w:val="auto"/>
          <w:sz w:val="24"/>
        </w:rPr>
        <w:t>4.1.3 卖方制订生产制造合同设备的进度计划时，应将买方监造纳入计划安排，并提前通知</w:t>
      </w:r>
    </w:p>
    <w:p>
      <w:pPr>
        <w:spacing w:line="276" w:lineRule="auto"/>
        <w:ind w:firstLine="480" w:firstLineChars="200"/>
        <w:rPr>
          <w:rFonts w:ascii="宋体" w:hAnsi="宋体"/>
          <w:color w:val="auto"/>
          <w:sz w:val="24"/>
        </w:rPr>
      </w:pPr>
      <w:r>
        <w:rPr>
          <w:rFonts w:hint="eastAsia" w:ascii="宋体" w:hAnsi="宋体"/>
          <w:color w:val="auto"/>
          <w:sz w:val="24"/>
        </w:rPr>
        <w:t>买方；买方进行监造不应影响合同设备的正常生产。除专用合同条款和（或）供货要求等合同</w:t>
      </w:r>
    </w:p>
    <w:p>
      <w:pPr>
        <w:spacing w:line="276" w:lineRule="auto"/>
        <w:ind w:firstLine="480" w:firstLineChars="200"/>
        <w:rPr>
          <w:rFonts w:ascii="宋体" w:hAnsi="宋体"/>
          <w:color w:val="auto"/>
          <w:sz w:val="24"/>
        </w:rPr>
      </w:pPr>
      <w:r>
        <w:rPr>
          <w:rFonts w:hint="eastAsia" w:ascii="宋体" w:hAnsi="宋体"/>
          <w:color w:val="auto"/>
          <w:sz w:val="24"/>
        </w:rPr>
        <w:t>文件另有约定外，卖方应提前 7 日将需要买方监造人员现场监造事项通知买方；如买方监造人</w:t>
      </w:r>
    </w:p>
    <w:p>
      <w:pPr>
        <w:spacing w:line="276" w:lineRule="auto"/>
        <w:ind w:firstLine="480" w:firstLineChars="200"/>
        <w:rPr>
          <w:rFonts w:ascii="宋体" w:hAnsi="宋体"/>
          <w:color w:val="auto"/>
          <w:sz w:val="24"/>
        </w:rPr>
      </w:pPr>
      <w:r>
        <w:rPr>
          <w:rFonts w:hint="eastAsia" w:ascii="宋体" w:hAnsi="宋体"/>
          <w:color w:val="auto"/>
          <w:sz w:val="24"/>
        </w:rPr>
        <w:t>员未按通知出席，不影响合同设备及其关键部件的制造或检验，但买方监造人员有权事后了解、</w:t>
      </w:r>
    </w:p>
    <w:p>
      <w:pPr>
        <w:spacing w:line="276" w:lineRule="auto"/>
        <w:ind w:firstLine="480" w:firstLineChars="200"/>
        <w:rPr>
          <w:rFonts w:ascii="宋体" w:hAnsi="宋体"/>
          <w:color w:val="auto"/>
          <w:sz w:val="24"/>
        </w:rPr>
      </w:pPr>
      <w:r>
        <w:rPr>
          <w:rFonts w:hint="eastAsia" w:ascii="宋体" w:hAnsi="宋体"/>
          <w:color w:val="auto"/>
          <w:sz w:val="24"/>
        </w:rPr>
        <w:t>查阅、复制相关制造或检验记录。</w:t>
      </w:r>
    </w:p>
    <w:p>
      <w:pPr>
        <w:spacing w:line="276" w:lineRule="auto"/>
        <w:ind w:firstLine="480" w:firstLineChars="200"/>
        <w:rPr>
          <w:rFonts w:ascii="宋体" w:hAnsi="宋体"/>
          <w:color w:val="auto"/>
          <w:sz w:val="24"/>
        </w:rPr>
      </w:pPr>
      <w:r>
        <w:rPr>
          <w:rFonts w:hint="eastAsia" w:ascii="宋体" w:hAnsi="宋体"/>
          <w:color w:val="auto"/>
          <w:sz w:val="24"/>
        </w:rPr>
        <w:t>4.1.4 买方监造人员在监造中如发现合同设备及其关键部件不符合合同约定的标准，则有权</w:t>
      </w:r>
    </w:p>
    <w:p>
      <w:pPr>
        <w:spacing w:line="276" w:lineRule="auto"/>
        <w:ind w:firstLine="480" w:firstLineChars="200"/>
        <w:rPr>
          <w:rFonts w:ascii="宋体" w:hAnsi="宋体"/>
          <w:color w:val="auto"/>
          <w:sz w:val="24"/>
        </w:rPr>
      </w:pPr>
      <w:r>
        <w:rPr>
          <w:rFonts w:hint="eastAsia" w:ascii="宋体" w:hAnsi="宋体"/>
          <w:color w:val="auto"/>
          <w:sz w:val="24"/>
        </w:rPr>
        <w:t>提出意见和建议。卖方应采取必要措施消除合同设备的不符，由此增加的费用和（或）造成的</w:t>
      </w:r>
    </w:p>
    <w:p>
      <w:pPr>
        <w:spacing w:line="276" w:lineRule="auto"/>
        <w:ind w:firstLine="480" w:firstLineChars="200"/>
        <w:rPr>
          <w:rFonts w:ascii="宋体" w:hAnsi="宋体"/>
          <w:color w:val="auto"/>
          <w:sz w:val="24"/>
        </w:rPr>
      </w:pPr>
      <w:r>
        <w:rPr>
          <w:rFonts w:hint="eastAsia" w:ascii="宋体" w:hAnsi="宋体"/>
          <w:color w:val="auto"/>
          <w:sz w:val="24"/>
        </w:rPr>
        <w:t>延误由卖方负责。</w:t>
      </w:r>
    </w:p>
    <w:p>
      <w:pPr>
        <w:spacing w:line="276" w:lineRule="auto"/>
        <w:ind w:firstLine="480" w:firstLineChars="200"/>
        <w:rPr>
          <w:rFonts w:ascii="宋体" w:hAnsi="宋体"/>
          <w:color w:val="auto"/>
          <w:sz w:val="24"/>
        </w:rPr>
      </w:pPr>
      <w:r>
        <w:rPr>
          <w:rFonts w:hint="eastAsia" w:ascii="宋体" w:hAnsi="宋体"/>
          <w:color w:val="auto"/>
          <w:sz w:val="24"/>
        </w:rPr>
        <w:t>4.1.5 买方监造人员对合同设备的监造，不视为对合同设备质量的确认，不影响卖方交货后</w:t>
      </w:r>
    </w:p>
    <w:p>
      <w:pPr>
        <w:spacing w:line="276" w:lineRule="auto"/>
        <w:ind w:firstLine="480" w:firstLineChars="200"/>
        <w:rPr>
          <w:rFonts w:ascii="宋体" w:hAnsi="宋体"/>
          <w:color w:val="auto"/>
          <w:sz w:val="24"/>
        </w:rPr>
      </w:pPr>
      <w:r>
        <w:rPr>
          <w:rFonts w:hint="eastAsia" w:ascii="宋体" w:hAnsi="宋体"/>
          <w:color w:val="auto"/>
          <w:sz w:val="24"/>
        </w:rPr>
        <w:t>买方依照合同约定对合同设备提出质量异议和（或）退货的权利，也不免除卖方依照合同约定</w:t>
      </w:r>
    </w:p>
    <w:p>
      <w:pPr>
        <w:spacing w:line="276" w:lineRule="auto"/>
        <w:ind w:firstLine="480" w:firstLineChars="200"/>
        <w:rPr>
          <w:rFonts w:ascii="宋体" w:hAnsi="宋体"/>
          <w:color w:val="auto"/>
          <w:sz w:val="24"/>
        </w:rPr>
      </w:pPr>
      <w:r>
        <w:rPr>
          <w:rFonts w:hint="eastAsia" w:ascii="宋体" w:hAnsi="宋体"/>
          <w:color w:val="auto"/>
          <w:sz w:val="24"/>
        </w:rPr>
        <w:t>对合同设备所应承担的任何义务或责任。</w:t>
      </w:r>
    </w:p>
    <w:p>
      <w:pPr>
        <w:spacing w:line="276" w:lineRule="auto"/>
        <w:ind w:firstLine="480" w:firstLineChars="200"/>
        <w:rPr>
          <w:rFonts w:ascii="宋体" w:hAnsi="宋体"/>
          <w:color w:val="auto"/>
          <w:sz w:val="24"/>
        </w:rPr>
      </w:pPr>
      <w:r>
        <w:rPr>
          <w:rFonts w:hint="eastAsia" w:ascii="宋体" w:hAnsi="宋体"/>
          <w:color w:val="auto"/>
          <w:sz w:val="24"/>
        </w:rPr>
        <w:t>4 4.2 交货前检验</w:t>
      </w:r>
    </w:p>
    <w:p>
      <w:pPr>
        <w:spacing w:line="276" w:lineRule="auto"/>
        <w:ind w:firstLine="480" w:firstLineChars="200"/>
        <w:rPr>
          <w:rFonts w:ascii="宋体" w:hAnsi="宋体"/>
          <w:color w:val="auto"/>
          <w:sz w:val="24"/>
        </w:rPr>
      </w:pPr>
      <w:r>
        <w:rPr>
          <w:rFonts w:hint="eastAsia" w:ascii="宋体" w:hAnsi="宋体"/>
          <w:color w:val="auto"/>
          <w:sz w:val="24"/>
        </w:rPr>
        <w:t>专用合同条款约定买方参与交货前检验的，双方应按本款及专用合同条款约定履行。</w:t>
      </w:r>
    </w:p>
    <w:p>
      <w:pPr>
        <w:spacing w:line="276" w:lineRule="auto"/>
        <w:ind w:firstLine="480" w:firstLineChars="200"/>
        <w:rPr>
          <w:rFonts w:ascii="宋体" w:hAnsi="宋体"/>
          <w:color w:val="auto"/>
          <w:sz w:val="24"/>
        </w:rPr>
      </w:pPr>
      <w:r>
        <w:rPr>
          <w:rFonts w:hint="eastAsia" w:ascii="宋体" w:hAnsi="宋体"/>
          <w:color w:val="auto"/>
          <w:sz w:val="24"/>
        </w:rPr>
        <w:t>4.2.1 合同设备交货前，卖方应会同买方代表根据合同约定对合同设备进行交货前检验并出</w:t>
      </w:r>
    </w:p>
    <w:p>
      <w:pPr>
        <w:spacing w:line="276" w:lineRule="auto"/>
        <w:ind w:firstLine="480" w:firstLineChars="200"/>
        <w:rPr>
          <w:rFonts w:ascii="宋体" w:hAnsi="宋体"/>
          <w:color w:val="auto"/>
          <w:sz w:val="24"/>
        </w:rPr>
      </w:pPr>
      <w:r>
        <w:rPr>
          <w:rFonts w:hint="eastAsia" w:ascii="宋体" w:hAnsi="宋体"/>
          <w:color w:val="auto"/>
          <w:sz w:val="24"/>
        </w:rPr>
        <w:t>具交货前检验记录，有关费用由卖方承担。卖方应免费为买方代表提供工作条件及便利，包括</w:t>
      </w:r>
    </w:p>
    <w:p>
      <w:pPr>
        <w:spacing w:line="276" w:lineRule="auto"/>
        <w:ind w:firstLine="480" w:firstLineChars="200"/>
        <w:rPr>
          <w:rFonts w:ascii="宋体" w:hAnsi="宋体"/>
          <w:color w:val="auto"/>
          <w:sz w:val="24"/>
        </w:rPr>
      </w:pPr>
      <w:r>
        <w:rPr>
          <w:rFonts w:hint="eastAsia" w:ascii="宋体" w:hAnsi="宋体"/>
          <w:color w:val="auto"/>
          <w:sz w:val="24"/>
        </w:rPr>
        <w:t>但不限于必要的办公场所、技术资料、检测工具及出入许可等。除专用合同条款另有约定外，</w:t>
      </w:r>
    </w:p>
    <w:p>
      <w:pPr>
        <w:spacing w:line="276" w:lineRule="auto"/>
        <w:ind w:firstLine="480" w:firstLineChars="200"/>
        <w:rPr>
          <w:rFonts w:ascii="宋体" w:hAnsi="宋体"/>
          <w:color w:val="auto"/>
          <w:sz w:val="24"/>
        </w:rPr>
      </w:pPr>
      <w:r>
        <w:rPr>
          <w:rFonts w:hint="eastAsia" w:ascii="宋体" w:hAnsi="宋体"/>
          <w:color w:val="auto"/>
          <w:sz w:val="24"/>
        </w:rPr>
        <w:t>买方代表的交通、食宿费用由买方承担。</w:t>
      </w:r>
    </w:p>
    <w:p>
      <w:pPr>
        <w:spacing w:line="276" w:lineRule="auto"/>
        <w:ind w:firstLine="480" w:firstLineChars="200"/>
        <w:rPr>
          <w:rFonts w:ascii="宋体" w:hAnsi="宋体"/>
          <w:color w:val="auto"/>
          <w:sz w:val="24"/>
        </w:rPr>
      </w:pPr>
      <w:r>
        <w:rPr>
          <w:rFonts w:hint="eastAsia" w:ascii="宋体" w:hAnsi="宋体"/>
          <w:color w:val="auto"/>
          <w:sz w:val="24"/>
        </w:rPr>
        <w:t>4.2.2 除专用合同条款和（或）供货要求等合同文件另有约定外，卖方应提前 7 日将需要买</w:t>
      </w:r>
    </w:p>
    <w:p>
      <w:pPr>
        <w:spacing w:line="276" w:lineRule="auto"/>
        <w:ind w:firstLine="480" w:firstLineChars="200"/>
        <w:rPr>
          <w:rFonts w:ascii="宋体" w:hAnsi="宋体"/>
          <w:color w:val="auto"/>
          <w:sz w:val="24"/>
        </w:rPr>
      </w:pPr>
      <w:r>
        <w:rPr>
          <w:rFonts w:hint="eastAsia" w:ascii="宋体" w:hAnsi="宋体"/>
          <w:color w:val="auto"/>
          <w:sz w:val="24"/>
        </w:rPr>
        <w:t>方代表检验事项通知买方；如买方代表未按通知出席，不影响合同设备的检验。若卖方未依照</w:t>
      </w:r>
    </w:p>
    <w:p>
      <w:pPr>
        <w:spacing w:line="276" w:lineRule="auto"/>
        <w:ind w:firstLine="480" w:firstLineChars="200"/>
        <w:rPr>
          <w:rFonts w:ascii="宋体" w:hAnsi="宋体"/>
          <w:color w:val="auto"/>
          <w:sz w:val="24"/>
        </w:rPr>
      </w:pPr>
      <w:r>
        <w:rPr>
          <w:rFonts w:hint="eastAsia" w:ascii="宋体" w:hAnsi="宋体"/>
          <w:color w:val="auto"/>
          <w:sz w:val="24"/>
        </w:rPr>
        <w:t>合同约定提前通知买方而自行检验，则买方有权要求卖方暂停发货并重新进行检验，由此增加</w:t>
      </w:r>
    </w:p>
    <w:p>
      <w:pPr>
        <w:spacing w:line="276" w:lineRule="auto"/>
        <w:ind w:firstLine="480" w:firstLineChars="200"/>
        <w:rPr>
          <w:rFonts w:ascii="宋体" w:hAnsi="宋体"/>
          <w:color w:val="auto"/>
          <w:sz w:val="24"/>
        </w:rPr>
      </w:pPr>
      <w:r>
        <w:rPr>
          <w:rFonts w:hint="eastAsia" w:ascii="宋体" w:hAnsi="宋体"/>
          <w:color w:val="auto"/>
          <w:sz w:val="24"/>
        </w:rPr>
        <w:t>的费用和（或）造成的延误由卖方负责。</w:t>
      </w:r>
    </w:p>
    <w:p>
      <w:pPr>
        <w:spacing w:line="276" w:lineRule="auto"/>
        <w:ind w:firstLine="480" w:firstLineChars="200"/>
        <w:rPr>
          <w:rFonts w:ascii="宋体" w:hAnsi="宋体"/>
          <w:color w:val="auto"/>
          <w:sz w:val="24"/>
        </w:rPr>
      </w:pPr>
      <w:r>
        <w:rPr>
          <w:rFonts w:hint="eastAsia" w:ascii="宋体" w:hAnsi="宋体"/>
          <w:color w:val="auto"/>
          <w:sz w:val="24"/>
        </w:rPr>
        <w:t>4.2.3 买方代表在检验中如发现合同设备不符合合同约定的标准，则有权提出异议。卖方应</w:t>
      </w:r>
    </w:p>
    <w:p>
      <w:pPr>
        <w:spacing w:line="276" w:lineRule="auto"/>
        <w:ind w:firstLine="480" w:firstLineChars="200"/>
        <w:rPr>
          <w:rFonts w:ascii="宋体" w:hAnsi="宋体"/>
          <w:color w:val="auto"/>
          <w:sz w:val="24"/>
        </w:rPr>
      </w:pPr>
      <w:r>
        <w:rPr>
          <w:rFonts w:hint="eastAsia" w:ascii="宋体" w:hAnsi="宋体"/>
          <w:color w:val="auto"/>
          <w:sz w:val="24"/>
        </w:rPr>
        <w:t>采取必要措施消除合同设备的不符，由此增加的费用和（或）造成的延误由卖方负责。</w:t>
      </w:r>
    </w:p>
    <w:p>
      <w:pPr>
        <w:spacing w:line="276" w:lineRule="auto"/>
        <w:ind w:firstLine="480" w:firstLineChars="200"/>
        <w:rPr>
          <w:rFonts w:ascii="宋体" w:hAnsi="宋体"/>
          <w:color w:val="auto"/>
          <w:sz w:val="24"/>
        </w:rPr>
      </w:pPr>
      <w:r>
        <w:rPr>
          <w:rFonts w:hint="eastAsia" w:ascii="宋体" w:hAnsi="宋体"/>
          <w:color w:val="auto"/>
          <w:sz w:val="24"/>
        </w:rPr>
        <w:t>4.2.4 买方代表参与交货前检验及签署交货前检验记录的行为，不视为对合同设 备质量的确</w:t>
      </w:r>
    </w:p>
    <w:p>
      <w:pPr>
        <w:spacing w:line="276" w:lineRule="auto"/>
        <w:ind w:firstLine="480" w:firstLineChars="200"/>
        <w:rPr>
          <w:rFonts w:ascii="宋体" w:hAnsi="宋体"/>
          <w:color w:val="auto"/>
          <w:sz w:val="24"/>
        </w:rPr>
      </w:pPr>
      <w:r>
        <w:rPr>
          <w:rFonts w:hint="eastAsia" w:ascii="宋体" w:hAnsi="宋体"/>
          <w:color w:val="auto"/>
          <w:sz w:val="24"/>
        </w:rPr>
        <w:t>认，不影响卖方交货后买方依照合同约定对合同设备提出质量异议和（或）退货的权利，也不</w:t>
      </w:r>
    </w:p>
    <w:p>
      <w:pPr>
        <w:spacing w:line="276" w:lineRule="auto"/>
        <w:ind w:firstLine="480" w:firstLineChars="200"/>
        <w:rPr>
          <w:rFonts w:ascii="宋体" w:hAnsi="宋体"/>
          <w:color w:val="auto"/>
          <w:sz w:val="24"/>
        </w:rPr>
      </w:pPr>
      <w:r>
        <w:rPr>
          <w:rFonts w:hint="eastAsia" w:ascii="宋体" w:hAnsi="宋体"/>
          <w:color w:val="auto"/>
          <w:sz w:val="24"/>
        </w:rPr>
        <w:t>免除卖方依照合同约定对合同设备所应承担的任何义务或责任。</w:t>
      </w:r>
    </w:p>
    <w:p>
      <w:pPr>
        <w:spacing w:line="276" w:lineRule="auto"/>
        <w:ind w:firstLine="480" w:firstLineChars="200"/>
        <w:rPr>
          <w:rFonts w:ascii="宋体" w:hAnsi="宋体"/>
          <w:color w:val="auto"/>
          <w:sz w:val="24"/>
        </w:rPr>
      </w:pPr>
      <w:r>
        <w:rPr>
          <w:rFonts w:hint="eastAsia" w:ascii="宋体" w:hAnsi="宋体"/>
          <w:color w:val="auto"/>
          <w:sz w:val="24"/>
        </w:rPr>
        <w:t>5. 包装、标记、运输和交付</w:t>
      </w:r>
    </w:p>
    <w:p>
      <w:pPr>
        <w:spacing w:line="276" w:lineRule="auto"/>
        <w:ind w:firstLine="480" w:firstLineChars="200"/>
        <w:rPr>
          <w:rFonts w:ascii="宋体" w:hAnsi="宋体"/>
          <w:color w:val="auto"/>
          <w:sz w:val="24"/>
        </w:rPr>
      </w:pPr>
      <w:r>
        <w:rPr>
          <w:rFonts w:hint="eastAsia" w:ascii="宋体" w:hAnsi="宋体"/>
          <w:color w:val="auto"/>
          <w:sz w:val="24"/>
        </w:rPr>
        <w:t>1 5.1 包装</w:t>
      </w:r>
    </w:p>
    <w:p>
      <w:pPr>
        <w:spacing w:line="276" w:lineRule="auto"/>
        <w:ind w:firstLine="480" w:firstLineChars="200"/>
        <w:rPr>
          <w:rFonts w:ascii="宋体" w:hAnsi="宋体"/>
          <w:color w:val="auto"/>
          <w:sz w:val="24"/>
        </w:rPr>
      </w:pPr>
      <w:r>
        <w:rPr>
          <w:rFonts w:hint="eastAsia" w:ascii="宋体" w:hAnsi="宋体"/>
          <w:color w:val="auto"/>
          <w:sz w:val="24"/>
        </w:rPr>
        <w:t>5.1.1 卖方应对合同设备进行妥善包装，以满足合同设备运至施工场地及在施工场地保管的</w:t>
      </w:r>
    </w:p>
    <w:p>
      <w:pPr>
        <w:spacing w:line="276" w:lineRule="auto"/>
        <w:ind w:firstLine="480" w:firstLineChars="200"/>
        <w:rPr>
          <w:rFonts w:ascii="宋体" w:hAnsi="宋体"/>
          <w:color w:val="auto"/>
          <w:sz w:val="24"/>
        </w:rPr>
      </w:pPr>
      <w:r>
        <w:rPr>
          <w:rFonts w:hint="eastAsia" w:ascii="宋体" w:hAnsi="宋体"/>
          <w:color w:val="auto"/>
          <w:sz w:val="24"/>
        </w:rPr>
        <w:t>需要。包装应采取防潮、防晒、防锈、防腐蚀、防震动及防止其它损坏的必要保护措施，从而</w:t>
      </w:r>
    </w:p>
    <w:p>
      <w:pPr>
        <w:spacing w:line="276" w:lineRule="auto"/>
        <w:ind w:firstLine="480" w:firstLineChars="200"/>
        <w:rPr>
          <w:rFonts w:ascii="宋体" w:hAnsi="宋体"/>
          <w:color w:val="auto"/>
          <w:sz w:val="24"/>
        </w:rPr>
      </w:pPr>
      <w:r>
        <w:rPr>
          <w:rFonts w:hint="eastAsia" w:ascii="宋体" w:hAnsi="宋体"/>
          <w:color w:val="auto"/>
          <w:sz w:val="24"/>
        </w:rPr>
        <w:t>保护合同设备能够经受多次搬运、装卸、长途运输并适宜保管。</w:t>
      </w:r>
    </w:p>
    <w:p>
      <w:pPr>
        <w:spacing w:line="276" w:lineRule="auto"/>
        <w:ind w:firstLine="480" w:firstLineChars="200"/>
        <w:rPr>
          <w:rFonts w:ascii="宋体" w:hAnsi="宋体"/>
          <w:color w:val="auto"/>
          <w:sz w:val="24"/>
        </w:rPr>
      </w:pPr>
      <w:r>
        <w:rPr>
          <w:rFonts w:hint="eastAsia" w:ascii="宋体" w:hAnsi="宋体"/>
          <w:color w:val="auto"/>
          <w:sz w:val="24"/>
        </w:rPr>
        <w:t>5.1.2 每个独立包装箱内应附装箱清单、质量合格证、装配图、说明书、操作指南等资料。</w:t>
      </w:r>
    </w:p>
    <w:p>
      <w:pPr>
        <w:spacing w:line="276" w:lineRule="auto"/>
        <w:ind w:firstLine="480" w:firstLineChars="200"/>
        <w:rPr>
          <w:rFonts w:ascii="宋体" w:hAnsi="宋体"/>
          <w:color w:val="auto"/>
          <w:sz w:val="24"/>
        </w:rPr>
      </w:pPr>
      <w:r>
        <w:rPr>
          <w:rFonts w:hint="eastAsia" w:ascii="宋体" w:hAnsi="宋体"/>
          <w:color w:val="auto"/>
          <w:sz w:val="24"/>
        </w:rPr>
        <w:t>5.1.3 除专用合同条款另有约定外，买方无需将包装物退还给卖方。</w:t>
      </w:r>
    </w:p>
    <w:p>
      <w:pPr>
        <w:spacing w:line="276" w:lineRule="auto"/>
        <w:ind w:firstLine="480" w:firstLineChars="200"/>
        <w:rPr>
          <w:rFonts w:ascii="宋体" w:hAnsi="宋体"/>
          <w:color w:val="auto"/>
          <w:sz w:val="24"/>
        </w:rPr>
      </w:pPr>
      <w:r>
        <w:rPr>
          <w:rFonts w:hint="eastAsia" w:ascii="宋体" w:hAnsi="宋体"/>
          <w:color w:val="auto"/>
          <w:sz w:val="24"/>
        </w:rPr>
        <w:t>2 5.2 标记</w:t>
      </w:r>
    </w:p>
    <w:p>
      <w:pPr>
        <w:spacing w:line="276" w:lineRule="auto"/>
        <w:ind w:firstLine="480" w:firstLineChars="200"/>
        <w:rPr>
          <w:rFonts w:ascii="宋体" w:hAnsi="宋体"/>
          <w:color w:val="auto"/>
          <w:sz w:val="24"/>
        </w:rPr>
      </w:pPr>
      <w:r>
        <w:rPr>
          <w:rFonts w:hint="eastAsia" w:ascii="宋体" w:hAnsi="宋体"/>
          <w:color w:val="auto"/>
          <w:sz w:val="24"/>
        </w:rPr>
        <w:t>5.2.1 除专用合同条款另有约定外，卖方应在每一包装箱相邻的四个侧面以不可擦除的、明</w:t>
      </w:r>
    </w:p>
    <w:p>
      <w:pPr>
        <w:spacing w:line="276" w:lineRule="auto"/>
        <w:ind w:firstLine="480" w:firstLineChars="200"/>
        <w:rPr>
          <w:rFonts w:ascii="宋体" w:hAnsi="宋体"/>
          <w:color w:val="auto"/>
          <w:sz w:val="24"/>
        </w:rPr>
      </w:pPr>
      <w:r>
        <w:rPr>
          <w:rFonts w:hint="eastAsia" w:ascii="宋体" w:hAnsi="宋体"/>
          <w:color w:val="auto"/>
          <w:sz w:val="24"/>
        </w:rPr>
        <w:t>显的方式标记必要的装运信息和标记，以满足合同设备运输和保管的需要。</w:t>
      </w:r>
    </w:p>
    <w:p>
      <w:pPr>
        <w:spacing w:line="276" w:lineRule="auto"/>
        <w:ind w:firstLine="480" w:firstLineChars="200"/>
        <w:rPr>
          <w:rFonts w:ascii="宋体" w:hAnsi="宋体"/>
          <w:color w:val="auto"/>
          <w:sz w:val="24"/>
        </w:rPr>
      </w:pPr>
      <w:r>
        <w:rPr>
          <w:rFonts w:hint="eastAsia" w:ascii="宋体" w:hAnsi="宋体"/>
          <w:color w:val="auto"/>
          <w:sz w:val="24"/>
        </w:rPr>
        <w:t>5.2.2 根据合同设备的特点和运输、保管的不同要求，卖方应在包装箱上清楚地标注“小心</w:t>
      </w:r>
    </w:p>
    <w:p>
      <w:pPr>
        <w:spacing w:line="276" w:lineRule="auto"/>
        <w:ind w:firstLine="480" w:firstLineChars="200"/>
        <w:rPr>
          <w:rFonts w:ascii="宋体" w:hAnsi="宋体"/>
          <w:color w:val="auto"/>
          <w:sz w:val="24"/>
        </w:rPr>
      </w:pPr>
      <w:r>
        <w:rPr>
          <w:rFonts w:hint="eastAsia" w:ascii="宋体" w:hAnsi="宋体"/>
          <w:color w:val="auto"/>
          <w:sz w:val="24"/>
        </w:rPr>
        <w:t>轻放”、“此端朝上，请勿倒置”、“保持干燥”等字样和其他适当标记。对于专用合同条款约定的</w:t>
      </w:r>
    </w:p>
    <w:p>
      <w:pPr>
        <w:spacing w:line="276" w:lineRule="auto"/>
        <w:ind w:firstLine="480" w:firstLineChars="200"/>
        <w:rPr>
          <w:rFonts w:ascii="宋体" w:hAnsi="宋体"/>
          <w:color w:val="auto"/>
          <w:sz w:val="24"/>
        </w:rPr>
      </w:pPr>
      <w:r>
        <w:rPr>
          <w:rFonts w:hint="eastAsia" w:ascii="宋体" w:hAnsi="宋体"/>
          <w:color w:val="auto"/>
          <w:sz w:val="24"/>
        </w:rPr>
        <w:t>超大超重件，卖方应在包装箱两侧标注“重心”和“起吊点”以便装卸和搬运。如果发运合同设备</w:t>
      </w:r>
    </w:p>
    <w:p>
      <w:pPr>
        <w:spacing w:line="276" w:lineRule="auto"/>
        <w:ind w:firstLine="480" w:firstLineChars="200"/>
        <w:rPr>
          <w:rFonts w:ascii="宋体" w:hAnsi="宋体"/>
          <w:color w:val="auto"/>
          <w:sz w:val="24"/>
        </w:rPr>
      </w:pPr>
      <w:r>
        <w:rPr>
          <w:rFonts w:hint="eastAsia" w:ascii="宋体" w:hAnsi="宋体"/>
          <w:color w:val="auto"/>
          <w:sz w:val="24"/>
        </w:rPr>
        <w:t>中含有易燃易爆物品、腐蚀物品、放射性物质等危险品，则应在包装箱上标明危险品标志。</w:t>
      </w:r>
    </w:p>
    <w:p>
      <w:pPr>
        <w:spacing w:line="276" w:lineRule="auto"/>
        <w:ind w:firstLine="480" w:firstLineChars="200"/>
        <w:rPr>
          <w:rFonts w:ascii="宋体" w:hAnsi="宋体"/>
          <w:color w:val="auto"/>
          <w:sz w:val="24"/>
        </w:rPr>
      </w:pPr>
      <w:r>
        <w:rPr>
          <w:rFonts w:hint="eastAsia" w:ascii="宋体" w:hAnsi="宋体"/>
          <w:color w:val="auto"/>
          <w:sz w:val="24"/>
        </w:rPr>
        <w:t>3 5.3 运输</w:t>
      </w:r>
    </w:p>
    <w:p>
      <w:pPr>
        <w:spacing w:line="276" w:lineRule="auto"/>
        <w:ind w:firstLine="480" w:firstLineChars="200"/>
        <w:rPr>
          <w:rFonts w:ascii="宋体" w:hAnsi="宋体"/>
          <w:color w:val="auto"/>
          <w:sz w:val="24"/>
        </w:rPr>
      </w:pPr>
      <w:r>
        <w:rPr>
          <w:rFonts w:hint="eastAsia" w:ascii="宋体" w:hAnsi="宋体"/>
          <w:color w:val="auto"/>
          <w:sz w:val="24"/>
        </w:rPr>
        <w:t>5.3.1 卖方应自行选择适宜的运输工具及线路安排合同设备运输。</w:t>
      </w:r>
    </w:p>
    <w:p>
      <w:pPr>
        <w:spacing w:line="276" w:lineRule="auto"/>
        <w:ind w:firstLine="480" w:firstLineChars="200"/>
        <w:rPr>
          <w:rFonts w:ascii="宋体" w:hAnsi="宋体"/>
          <w:color w:val="auto"/>
          <w:sz w:val="24"/>
        </w:rPr>
      </w:pPr>
      <w:r>
        <w:rPr>
          <w:rFonts w:hint="eastAsia" w:ascii="宋体" w:hAnsi="宋体"/>
          <w:color w:val="auto"/>
          <w:sz w:val="24"/>
        </w:rPr>
        <w:t>5.3.2 除专用合同条款另有约定外，每件能够独立运行的设备应整套装运。该设备安装、调</w:t>
      </w:r>
    </w:p>
    <w:p>
      <w:pPr>
        <w:spacing w:line="276" w:lineRule="auto"/>
        <w:ind w:firstLine="480" w:firstLineChars="200"/>
        <w:rPr>
          <w:rFonts w:ascii="宋体" w:hAnsi="宋体"/>
          <w:color w:val="auto"/>
          <w:sz w:val="24"/>
        </w:rPr>
      </w:pPr>
      <w:r>
        <w:rPr>
          <w:rFonts w:hint="eastAsia" w:ascii="宋体" w:hAnsi="宋体"/>
          <w:color w:val="auto"/>
          <w:sz w:val="24"/>
        </w:rPr>
        <w:t>试、考核和运行所使用的备品、备件、易损易耗件等应随相关的主机一齐装运。</w:t>
      </w:r>
    </w:p>
    <w:p>
      <w:pPr>
        <w:spacing w:line="276" w:lineRule="auto"/>
        <w:ind w:firstLine="480" w:firstLineChars="200"/>
        <w:rPr>
          <w:rFonts w:ascii="宋体" w:hAnsi="宋体"/>
          <w:color w:val="auto"/>
          <w:sz w:val="24"/>
        </w:rPr>
      </w:pPr>
      <w:r>
        <w:rPr>
          <w:rFonts w:hint="eastAsia" w:ascii="宋体" w:hAnsi="宋体"/>
          <w:color w:val="auto"/>
          <w:sz w:val="24"/>
        </w:rPr>
        <w:t>5.3.3 除专用合同条款另有约定外，卖方应在合同设备预计启运 7 日前，将合同设备名称、</w:t>
      </w:r>
    </w:p>
    <w:p>
      <w:pPr>
        <w:spacing w:line="276" w:lineRule="auto"/>
        <w:ind w:firstLine="480" w:firstLineChars="200"/>
        <w:rPr>
          <w:rFonts w:ascii="宋体" w:hAnsi="宋体"/>
          <w:color w:val="auto"/>
          <w:sz w:val="24"/>
        </w:rPr>
      </w:pPr>
      <w:r>
        <w:rPr>
          <w:rFonts w:hint="eastAsia" w:ascii="宋体" w:hAnsi="宋体"/>
          <w:color w:val="auto"/>
          <w:sz w:val="24"/>
        </w:rPr>
        <w:t>数量、箱数、总毛重、总体积（用 m 3 表示）、每箱尺寸（长×宽×高）、装运合同设备总金额、</w:t>
      </w:r>
    </w:p>
    <w:p>
      <w:pPr>
        <w:spacing w:line="276" w:lineRule="auto"/>
        <w:ind w:firstLine="480" w:firstLineChars="200"/>
        <w:rPr>
          <w:rFonts w:ascii="宋体" w:hAnsi="宋体"/>
          <w:color w:val="auto"/>
          <w:sz w:val="24"/>
        </w:rPr>
      </w:pPr>
      <w:r>
        <w:rPr>
          <w:rFonts w:hint="eastAsia" w:ascii="宋体" w:hAnsi="宋体"/>
          <w:color w:val="auto"/>
          <w:sz w:val="24"/>
        </w:rPr>
        <w:t>运输方式、预计交付日期和合同设备在运输、装卸、保管中的注意事项等预通知买方，并在合</w:t>
      </w:r>
    </w:p>
    <w:p>
      <w:pPr>
        <w:spacing w:line="276" w:lineRule="auto"/>
        <w:ind w:firstLine="480" w:firstLineChars="200"/>
        <w:rPr>
          <w:rFonts w:ascii="宋体" w:hAnsi="宋体"/>
          <w:color w:val="auto"/>
          <w:sz w:val="24"/>
        </w:rPr>
      </w:pPr>
      <w:r>
        <w:rPr>
          <w:rFonts w:hint="eastAsia" w:ascii="宋体" w:hAnsi="宋体"/>
          <w:color w:val="auto"/>
          <w:sz w:val="24"/>
        </w:rPr>
        <w:t>同设备启运后 24 小时之内正式通知买方。</w:t>
      </w:r>
    </w:p>
    <w:p>
      <w:pPr>
        <w:spacing w:line="276" w:lineRule="auto"/>
        <w:ind w:firstLine="480" w:firstLineChars="200"/>
        <w:rPr>
          <w:rFonts w:ascii="宋体" w:hAnsi="宋体"/>
          <w:color w:val="auto"/>
          <w:sz w:val="24"/>
        </w:rPr>
      </w:pPr>
      <w:r>
        <w:rPr>
          <w:rFonts w:hint="eastAsia" w:ascii="宋体" w:hAnsi="宋体"/>
          <w:color w:val="auto"/>
          <w:sz w:val="24"/>
        </w:rPr>
        <w:t>5.3.4 卖方在根据第 5.3.3 项进行通知时，如果发运合同设备中包括专用合同条款约定的超</w:t>
      </w:r>
    </w:p>
    <w:p>
      <w:pPr>
        <w:spacing w:line="276" w:lineRule="auto"/>
        <w:ind w:firstLine="480" w:firstLineChars="200"/>
        <w:rPr>
          <w:rFonts w:ascii="宋体" w:hAnsi="宋体"/>
          <w:color w:val="auto"/>
          <w:sz w:val="24"/>
        </w:rPr>
      </w:pPr>
      <w:r>
        <w:rPr>
          <w:rFonts w:hint="eastAsia" w:ascii="宋体" w:hAnsi="宋体"/>
          <w:color w:val="auto"/>
          <w:sz w:val="24"/>
        </w:rPr>
        <w:t>大超重包装，则卖方应将超大和（或）超重的每个包装箱的重量和尺寸通知买方；如果发运合</w:t>
      </w:r>
    </w:p>
    <w:p>
      <w:pPr>
        <w:spacing w:line="276" w:lineRule="auto"/>
        <w:ind w:firstLine="480" w:firstLineChars="200"/>
        <w:rPr>
          <w:rFonts w:ascii="宋体" w:hAnsi="宋体"/>
          <w:color w:val="auto"/>
          <w:sz w:val="24"/>
        </w:rPr>
      </w:pPr>
      <w:r>
        <w:rPr>
          <w:rFonts w:hint="eastAsia" w:ascii="宋体" w:hAnsi="宋体"/>
          <w:color w:val="auto"/>
          <w:sz w:val="24"/>
        </w:rPr>
        <w:t>同设备中包括易燃易爆物品、腐蚀物品、放射性物质等危险品，则危险品的品名、性质、在运</w:t>
      </w:r>
    </w:p>
    <w:p>
      <w:pPr>
        <w:spacing w:line="276" w:lineRule="auto"/>
        <w:ind w:firstLine="480" w:firstLineChars="200"/>
        <w:rPr>
          <w:rFonts w:ascii="宋体" w:hAnsi="宋体"/>
          <w:color w:val="auto"/>
          <w:sz w:val="24"/>
        </w:rPr>
      </w:pPr>
      <w:r>
        <w:rPr>
          <w:rFonts w:hint="eastAsia" w:ascii="宋体" w:hAnsi="宋体"/>
          <w:color w:val="auto"/>
          <w:sz w:val="24"/>
        </w:rPr>
        <w:t>输、装卸、保管方面的特殊要求、注意事项和处理意外情况的方法等，也应一并通知买方。</w:t>
      </w:r>
    </w:p>
    <w:p>
      <w:pPr>
        <w:spacing w:line="276" w:lineRule="auto"/>
        <w:ind w:firstLine="480" w:firstLineChars="200"/>
        <w:rPr>
          <w:rFonts w:ascii="宋体" w:hAnsi="宋体"/>
          <w:color w:val="auto"/>
          <w:sz w:val="24"/>
        </w:rPr>
      </w:pPr>
      <w:r>
        <w:rPr>
          <w:rFonts w:hint="eastAsia" w:ascii="宋体" w:hAnsi="宋体"/>
          <w:color w:val="auto"/>
          <w:sz w:val="24"/>
        </w:rPr>
        <w:t>4 5.4 交付</w:t>
      </w:r>
    </w:p>
    <w:p>
      <w:pPr>
        <w:spacing w:line="276" w:lineRule="auto"/>
        <w:ind w:firstLine="480" w:firstLineChars="200"/>
        <w:rPr>
          <w:rFonts w:ascii="宋体" w:hAnsi="宋体"/>
          <w:color w:val="auto"/>
          <w:sz w:val="24"/>
        </w:rPr>
      </w:pPr>
      <w:r>
        <w:rPr>
          <w:rFonts w:hint="eastAsia" w:ascii="宋体" w:hAnsi="宋体"/>
          <w:color w:val="auto"/>
          <w:sz w:val="24"/>
        </w:rPr>
        <w:t>5.4.1 除专用合同条款另有约定外，卖方应根据合同约定的交付时间和批次在施工场地车面</w:t>
      </w:r>
    </w:p>
    <w:p>
      <w:pPr>
        <w:spacing w:line="276" w:lineRule="auto"/>
        <w:ind w:firstLine="480" w:firstLineChars="200"/>
        <w:rPr>
          <w:rFonts w:ascii="宋体" w:hAnsi="宋体"/>
          <w:color w:val="auto"/>
          <w:sz w:val="24"/>
        </w:rPr>
      </w:pPr>
      <w:r>
        <w:rPr>
          <w:rFonts w:hint="eastAsia" w:ascii="宋体" w:hAnsi="宋体"/>
          <w:color w:val="auto"/>
          <w:sz w:val="24"/>
        </w:rPr>
        <w:t>上将合同设备交付给买方。买方对卖方交付的包装的合同设备的外观及件数进行清点核验后应</w:t>
      </w:r>
    </w:p>
    <w:p>
      <w:pPr>
        <w:spacing w:line="276" w:lineRule="auto"/>
        <w:ind w:firstLine="480" w:firstLineChars="200"/>
        <w:rPr>
          <w:rFonts w:ascii="宋体" w:hAnsi="宋体"/>
          <w:color w:val="auto"/>
          <w:sz w:val="24"/>
        </w:rPr>
      </w:pPr>
      <w:r>
        <w:rPr>
          <w:rFonts w:hint="eastAsia" w:ascii="宋体" w:hAnsi="宋体"/>
          <w:color w:val="auto"/>
          <w:sz w:val="24"/>
        </w:rPr>
        <w:t>签发收货清单 ， 并自负风险和费用进行卸货。买方签发收货清单不代表对合同设备的接受，双</w:t>
      </w:r>
    </w:p>
    <w:p>
      <w:pPr>
        <w:spacing w:line="276" w:lineRule="auto"/>
        <w:ind w:firstLine="480" w:firstLineChars="200"/>
        <w:rPr>
          <w:rFonts w:ascii="宋体" w:hAnsi="宋体"/>
          <w:color w:val="auto"/>
          <w:sz w:val="24"/>
        </w:rPr>
      </w:pPr>
      <w:r>
        <w:rPr>
          <w:rFonts w:hint="eastAsia" w:ascii="宋体" w:hAnsi="宋体"/>
          <w:color w:val="auto"/>
          <w:sz w:val="24"/>
        </w:rPr>
        <w:t>方还应按合同约定进行后续的检验和验收。</w:t>
      </w:r>
    </w:p>
    <w:p>
      <w:pPr>
        <w:spacing w:line="276" w:lineRule="auto"/>
        <w:ind w:firstLine="480" w:firstLineChars="200"/>
        <w:rPr>
          <w:rFonts w:ascii="宋体" w:hAnsi="宋体"/>
          <w:color w:val="auto"/>
          <w:sz w:val="24"/>
        </w:rPr>
      </w:pPr>
      <w:r>
        <w:rPr>
          <w:rFonts w:hint="eastAsia" w:ascii="宋体" w:hAnsi="宋体"/>
          <w:color w:val="auto"/>
          <w:sz w:val="24"/>
        </w:rPr>
        <w:t>5.4.2 合同设备的所有权和风险自交付时起由卖方转移至买方，合同设备交付给买方之前包</w:t>
      </w:r>
    </w:p>
    <w:p>
      <w:pPr>
        <w:spacing w:line="276" w:lineRule="auto"/>
        <w:ind w:firstLine="480" w:firstLineChars="200"/>
        <w:rPr>
          <w:rFonts w:ascii="宋体" w:hAnsi="宋体"/>
          <w:color w:val="auto"/>
          <w:sz w:val="24"/>
        </w:rPr>
      </w:pPr>
      <w:r>
        <w:rPr>
          <w:rFonts w:hint="eastAsia" w:ascii="宋体" w:hAnsi="宋体"/>
          <w:color w:val="auto"/>
          <w:sz w:val="24"/>
        </w:rPr>
        <w:t>括运输在内的所有风险均由卖方承担。</w:t>
      </w:r>
    </w:p>
    <w:p>
      <w:pPr>
        <w:spacing w:line="276" w:lineRule="auto"/>
        <w:ind w:firstLine="480" w:firstLineChars="200"/>
        <w:rPr>
          <w:rFonts w:ascii="宋体" w:hAnsi="宋体"/>
          <w:color w:val="auto"/>
          <w:sz w:val="24"/>
        </w:rPr>
      </w:pPr>
      <w:r>
        <w:rPr>
          <w:rFonts w:hint="eastAsia" w:ascii="宋体" w:hAnsi="宋体"/>
          <w:color w:val="auto"/>
          <w:sz w:val="24"/>
        </w:rPr>
        <w:t>5.4.3 除专用合同条款另有约定外，买方如果发现技术资料存在短缺和（或）损坏，卖方应</w:t>
      </w:r>
    </w:p>
    <w:p>
      <w:pPr>
        <w:spacing w:line="276" w:lineRule="auto"/>
        <w:ind w:firstLine="480" w:firstLineChars="200"/>
        <w:rPr>
          <w:rFonts w:ascii="宋体" w:hAnsi="宋体"/>
          <w:color w:val="auto"/>
          <w:sz w:val="24"/>
        </w:rPr>
      </w:pPr>
      <w:r>
        <w:rPr>
          <w:rFonts w:hint="eastAsia" w:ascii="宋体" w:hAnsi="宋体"/>
          <w:color w:val="auto"/>
          <w:sz w:val="24"/>
        </w:rPr>
        <w:t>在收到买方的通知后 7 日内免费补齐短缺和（或）损坏的部分。如果买方发现卖方提供的技术</w:t>
      </w:r>
    </w:p>
    <w:p>
      <w:pPr>
        <w:spacing w:line="276" w:lineRule="auto"/>
        <w:ind w:firstLine="480" w:firstLineChars="200"/>
        <w:rPr>
          <w:rFonts w:ascii="宋体" w:hAnsi="宋体"/>
          <w:color w:val="auto"/>
          <w:sz w:val="24"/>
        </w:rPr>
      </w:pPr>
      <w:r>
        <w:rPr>
          <w:rFonts w:hint="eastAsia" w:ascii="宋体" w:hAnsi="宋体"/>
          <w:color w:val="auto"/>
          <w:sz w:val="24"/>
        </w:rPr>
        <w:t>资料有误，卖方应在收到买方通知后 7 日内免费替换。如由于买方原因导致技术资料丢失和（或）</w:t>
      </w:r>
    </w:p>
    <w:p>
      <w:pPr>
        <w:spacing w:line="276" w:lineRule="auto"/>
        <w:ind w:firstLine="480" w:firstLineChars="200"/>
        <w:rPr>
          <w:rFonts w:ascii="宋体" w:hAnsi="宋体"/>
          <w:color w:val="auto"/>
          <w:sz w:val="24"/>
        </w:rPr>
      </w:pPr>
      <w:r>
        <w:rPr>
          <w:rFonts w:hint="eastAsia" w:ascii="宋体" w:hAnsi="宋体"/>
          <w:color w:val="auto"/>
          <w:sz w:val="24"/>
        </w:rPr>
        <w:t>损坏，卖方应在收到买方的通知后 7 日内补齐丢失和（或）损坏的部分，但买方应向卖方支付</w:t>
      </w:r>
    </w:p>
    <w:p>
      <w:pPr>
        <w:spacing w:line="276" w:lineRule="auto"/>
        <w:ind w:firstLine="480" w:firstLineChars="200"/>
        <w:rPr>
          <w:rFonts w:ascii="宋体" w:hAnsi="宋体"/>
          <w:color w:val="auto"/>
          <w:sz w:val="24"/>
        </w:rPr>
      </w:pPr>
      <w:r>
        <w:rPr>
          <w:rFonts w:hint="eastAsia" w:ascii="宋体" w:hAnsi="宋体"/>
          <w:color w:val="auto"/>
          <w:sz w:val="24"/>
        </w:rPr>
        <w:t>合理的复制、邮寄费用。</w:t>
      </w:r>
    </w:p>
    <w:p>
      <w:pPr>
        <w:spacing w:line="276" w:lineRule="auto"/>
        <w:ind w:firstLine="480" w:firstLineChars="200"/>
        <w:rPr>
          <w:rFonts w:ascii="宋体" w:hAnsi="宋体"/>
          <w:color w:val="auto"/>
          <w:sz w:val="24"/>
        </w:rPr>
      </w:pPr>
      <w:r>
        <w:rPr>
          <w:rFonts w:hint="eastAsia" w:ascii="宋体" w:hAnsi="宋体"/>
          <w:color w:val="auto"/>
          <w:sz w:val="24"/>
        </w:rPr>
        <w:t>6. 开箱检验、安装、调试、考核、验收</w:t>
      </w:r>
    </w:p>
    <w:p>
      <w:pPr>
        <w:spacing w:line="276" w:lineRule="auto"/>
        <w:ind w:firstLine="480" w:firstLineChars="200"/>
        <w:rPr>
          <w:rFonts w:ascii="宋体" w:hAnsi="宋体"/>
          <w:color w:val="auto"/>
          <w:sz w:val="24"/>
        </w:rPr>
      </w:pPr>
      <w:r>
        <w:rPr>
          <w:rFonts w:hint="eastAsia" w:ascii="宋体" w:hAnsi="宋体"/>
          <w:color w:val="auto"/>
          <w:sz w:val="24"/>
        </w:rPr>
        <w:t>1 6.1 开箱检验</w:t>
      </w:r>
    </w:p>
    <w:p>
      <w:pPr>
        <w:spacing w:line="276" w:lineRule="auto"/>
        <w:ind w:firstLine="480" w:firstLineChars="200"/>
        <w:rPr>
          <w:rFonts w:ascii="宋体" w:hAnsi="宋体"/>
          <w:color w:val="auto"/>
          <w:sz w:val="24"/>
        </w:rPr>
      </w:pPr>
      <w:r>
        <w:rPr>
          <w:rFonts w:hint="eastAsia" w:ascii="宋体" w:hAnsi="宋体"/>
          <w:color w:val="auto"/>
          <w:sz w:val="24"/>
        </w:rPr>
        <w:t>6.1.1 合同设备交付后应进行开箱检验，即合同设备数量及外观检验。开箱检验在专用合同</w:t>
      </w:r>
    </w:p>
    <w:p>
      <w:pPr>
        <w:spacing w:line="276" w:lineRule="auto"/>
        <w:ind w:firstLine="480" w:firstLineChars="200"/>
        <w:rPr>
          <w:rFonts w:ascii="宋体" w:hAnsi="宋体"/>
          <w:color w:val="auto"/>
          <w:sz w:val="24"/>
        </w:rPr>
      </w:pPr>
      <w:r>
        <w:rPr>
          <w:rFonts w:hint="eastAsia" w:ascii="宋体" w:hAnsi="宋体"/>
          <w:color w:val="auto"/>
          <w:sz w:val="24"/>
        </w:rPr>
        <w:t>条款约定的下列任一种时间进行：</w:t>
      </w:r>
    </w:p>
    <w:p>
      <w:pPr>
        <w:spacing w:line="276" w:lineRule="auto"/>
        <w:ind w:firstLine="480" w:firstLineChars="200"/>
        <w:rPr>
          <w:rFonts w:ascii="宋体" w:hAnsi="宋体"/>
          <w:color w:val="auto"/>
          <w:sz w:val="24"/>
        </w:rPr>
      </w:pPr>
      <w:r>
        <w:rPr>
          <w:rFonts w:hint="eastAsia" w:ascii="宋体" w:hAnsi="宋体"/>
          <w:color w:val="auto"/>
          <w:sz w:val="24"/>
        </w:rPr>
        <w:t>（1）合同设备交付时；</w:t>
      </w:r>
    </w:p>
    <w:p>
      <w:pPr>
        <w:spacing w:line="276" w:lineRule="auto"/>
        <w:ind w:firstLine="480" w:firstLineChars="200"/>
        <w:rPr>
          <w:rFonts w:ascii="宋体" w:hAnsi="宋体"/>
          <w:color w:val="auto"/>
          <w:sz w:val="24"/>
        </w:rPr>
      </w:pPr>
      <w:r>
        <w:rPr>
          <w:rFonts w:hint="eastAsia" w:ascii="宋体" w:hAnsi="宋体"/>
          <w:color w:val="auto"/>
          <w:sz w:val="24"/>
        </w:rPr>
        <w:t>（2）合同设备交付后的一定期限内。</w:t>
      </w:r>
    </w:p>
    <w:p>
      <w:pPr>
        <w:spacing w:line="276" w:lineRule="auto"/>
        <w:ind w:firstLine="480" w:firstLineChars="200"/>
        <w:rPr>
          <w:rFonts w:ascii="宋体" w:hAnsi="宋体"/>
          <w:color w:val="auto"/>
          <w:sz w:val="24"/>
        </w:rPr>
      </w:pPr>
      <w:r>
        <w:rPr>
          <w:rFonts w:hint="eastAsia" w:ascii="宋体" w:hAnsi="宋体"/>
          <w:color w:val="auto"/>
          <w:sz w:val="24"/>
        </w:rPr>
        <w:t>如开箱检验不在合同设备交付时进行，买方应在开箱检验 3 日前将开箱检验的时间和地点</w:t>
      </w:r>
    </w:p>
    <w:p>
      <w:pPr>
        <w:spacing w:line="276" w:lineRule="auto"/>
        <w:ind w:firstLine="480" w:firstLineChars="200"/>
        <w:rPr>
          <w:rFonts w:ascii="宋体" w:hAnsi="宋体"/>
          <w:color w:val="auto"/>
          <w:sz w:val="24"/>
        </w:rPr>
      </w:pPr>
      <w:r>
        <w:rPr>
          <w:rFonts w:hint="eastAsia" w:ascii="宋体" w:hAnsi="宋体"/>
          <w:color w:val="auto"/>
          <w:sz w:val="24"/>
        </w:rPr>
        <w:t>通知卖方。</w:t>
      </w:r>
    </w:p>
    <w:p>
      <w:pPr>
        <w:spacing w:line="276" w:lineRule="auto"/>
        <w:ind w:firstLine="480" w:firstLineChars="200"/>
        <w:rPr>
          <w:rFonts w:ascii="宋体" w:hAnsi="宋体"/>
          <w:color w:val="auto"/>
          <w:sz w:val="24"/>
        </w:rPr>
      </w:pPr>
      <w:r>
        <w:rPr>
          <w:rFonts w:hint="eastAsia" w:ascii="宋体" w:hAnsi="宋体"/>
          <w:color w:val="auto"/>
          <w:sz w:val="24"/>
        </w:rPr>
        <w:t>6.1.2 除专用合同条款另有约定外，合同设备的开箱检验应在施工场地进行。</w:t>
      </w:r>
    </w:p>
    <w:p>
      <w:pPr>
        <w:spacing w:line="276" w:lineRule="auto"/>
        <w:ind w:firstLine="480" w:firstLineChars="200"/>
        <w:rPr>
          <w:rFonts w:ascii="宋体" w:hAnsi="宋体"/>
          <w:color w:val="auto"/>
          <w:sz w:val="24"/>
        </w:rPr>
      </w:pPr>
      <w:r>
        <w:rPr>
          <w:rFonts w:hint="eastAsia" w:ascii="宋体" w:hAnsi="宋体"/>
          <w:color w:val="auto"/>
          <w:sz w:val="24"/>
        </w:rPr>
        <w:t>6.1.3 开箱检验由买卖双方共同进行，卖方应自负费用派遣代表到场参加开箱检验。</w:t>
      </w:r>
    </w:p>
    <w:p>
      <w:pPr>
        <w:spacing w:line="276" w:lineRule="auto"/>
        <w:ind w:firstLine="480" w:firstLineChars="200"/>
        <w:rPr>
          <w:rFonts w:ascii="宋体" w:hAnsi="宋体"/>
          <w:color w:val="auto"/>
          <w:sz w:val="24"/>
        </w:rPr>
      </w:pPr>
      <w:r>
        <w:rPr>
          <w:rFonts w:hint="eastAsia" w:ascii="宋体" w:hAnsi="宋体"/>
          <w:color w:val="auto"/>
          <w:sz w:val="24"/>
        </w:rPr>
        <w:t>6.1.4 在开箱检验中，买方和卖方应共同签署数量、外观检验报告，报告应列明检验结果，</w:t>
      </w:r>
    </w:p>
    <w:p>
      <w:pPr>
        <w:spacing w:line="276" w:lineRule="auto"/>
        <w:ind w:firstLine="480" w:firstLineChars="200"/>
        <w:rPr>
          <w:rFonts w:ascii="宋体" w:hAnsi="宋体"/>
          <w:color w:val="auto"/>
          <w:sz w:val="24"/>
        </w:rPr>
      </w:pPr>
      <w:r>
        <w:rPr>
          <w:rFonts w:hint="eastAsia" w:ascii="宋体" w:hAnsi="宋体"/>
          <w:color w:val="auto"/>
          <w:sz w:val="24"/>
        </w:rPr>
        <w:t>包括检验合格或发现的任何短缺、损坏或其它与合同约定不符的情形。</w:t>
      </w:r>
    </w:p>
    <w:p>
      <w:pPr>
        <w:spacing w:line="276" w:lineRule="auto"/>
        <w:ind w:firstLine="480" w:firstLineChars="200"/>
        <w:rPr>
          <w:rFonts w:ascii="宋体" w:hAnsi="宋体"/>
          <w:color w:val="auto"/>
          <w:sz w:val="24"/>
        </w:rPr>
      </w:pPr>
      <w:r>
        <w:rPr>
          <w:rFonts w:hint="eastAsia" w:ascii="宋体" w:hAnsi="宋体"/>
          <w:color w:val="auto"/>
          <w:sz w:val="24"/>
        </w:rPr>
        <w:t>6.1.5 如果卖方代表未能依约或按买方通知到场参加开箱检验，买方有权在卖方代表未在场的情况下进行开箱检验，并签署数量、外观检验报告，对于该检验报告和检验结果，视为卖方已接受，但卖方确有合理理由且事先与买方协商推迟开箱检验时间的除外。</w:t>
      </w:r>
    </w:p>
    <w:p>
      <w:pPr>
        <w:spacing w:line="276" w:lineRule="auto"/>
        <w:ind w:firstLine="480" w:firstLineChars="200"/>
        <w:rPr>
          <w:rFonts w:ascii="宋体" w:hAnsi="宋体"/>
          <w:color w:val="auto"/>
          <w:sz w:val="24"/>
        </w:rPr>
      </w:pPr>
      <w:r>
        <w:rPr>
          <w:rFonts w:hint="eastAsia" w:ascii="宋体" w:hAnsi="宋体"/>
          <w:color w:val="auto"/>
          <w:sz w:val="24"/>
        </w:rPr>
        <w:t>6.1.6 如开箱检验不在合同设备交付时进行，则合同设备交付以后到开箱检验之前，应由买方负责按交货时外包装原样对合同设备进行妥善保管。除专用合同条款另有约定外，在开箱检验时如果合同设备外包装与交货时一致，则开箱检验中发现的合同设备的短缺、损坏或其它与合同约定不符的情形，由卖方负责，卖方应补齐、更换及采取其他补救措施。如果在开箱检验时合同设备外包装不是交货时的包装或虽是交货时的包装但与交货时不一致且出现很可能导致合同设备短缺或损坏的包装破损，则开箱检验中发现合同设备短缺、损坏或其它与合同约定不符的情形的风险，由买方承担，但买方能够证明是由于卖方原因或合同设备交付前非买方原因导致的除外。</w:t>
      </w:r>
    </w:p>
    <w:p>
      <w:pPr>
        <w:spacing w:line="276" w:lineRule="auto"/>
        <w:ind w:firstLine="480" w:firstLineChars="200"/>
        <w:rPr>
          <w:rFonts w:ascii="宋体" w:hAnsi="宋体"/>
          <w:color w:val="auto"/>
          <w:sz w:val="24"/>
        </w:rPr>
      </w:pPr>
      <w:r>
        <w:rPr>
          <w:rFonts w:hint="eastAsia" w:ascii="宋体" w:hAnsi="宋体"/>
          <w:color w:val="auto"/>
          <w:sz w:val="24"/>
        </w:rPr>
        <w:t>6.1.7 如双方在专用合同条款和（或）供货要求等合同文件中约定由第三方检测机构对合同设备进行开箱检验或在开箱检验过程中另行约定由第三方检验的，则第三方检测机构的检验结果对双方均具有约束力。</w:t>
      </w:r>
    </w:p>
    <w:p>
      <w:pPr>
        <w:spacing w:line="276" w:lineRule="auto"/>
        <w:ind w:firstLine="480" w:firstLineChars="200"/>
        <w:rPr>
          <w:rFonts w:ascii="宋体" w:hAnsi="宋体"/>
          <w:color w:val="auto"/>
          <w:sz w:val="24"/>
        </w:rPr>
      </w:pPr>
      <w:r>
        <w:rPr>
          <w:rFonts w:hint="eastAsia" w:ascii="宋体" w:hAnsi="宋体"/>
          <w:color w:val="auto"/>
          <w:sz w:val="24"/>
        </w:rPr>
        <w:t>6.1.8 开箱检验的检验结果不能对抗在合同设备的安装、调试、考核、验收中及质量保证期内发现的合同设备质量问题，也不能免除或影响卖方依照合同约定对买方负有的包括合同设备质量在内的任何义务或责任。</w:t>
      </w:r>
    </w:p>
    <w:p>
      <w:pPr>
        <w:spacing w:line="276" w:lineRule="auto"/>
        <w:ind w:firstLine="480" w:firstLineChars="200"/>
        <w:rPr>
          <w:rFonts w:ascii="宋体" w:hAnsi="宋体"/>
          <w:color w:val="auto"/>
          <w:sz w:val="24"/>
        </w:rPr>
      </w:pPr>
      <w:r>
        <w:rPr>
          <w:rFonts w:hint="eastAsia" w:ascii="宋体" w:hAnsi="宋体"/>
          <w:color w:val="auto"/>
          <w:sz w:val="24"/>
        </w:rPr>
        <w:t>2 6.2 安装、调试</w:t>
      </w:r>
    </w:p>
    <w:p>
      <w:pPr>
        <w:spacing w:line="276" w:lineRule="auto"/>
        <w:ind w:firstLine="480" w:firstLineChars="200"/>
        <w:rPr>
          <w:rFonts w:ascii="宋体" w:hAnsi="宋体"/>
          <w:color w:val="auto"/>
          <w:sz w:val="24"/>
        </w:rPr>
      </w:pPr>
      <w:r>
        <w:rPr>
          <w:rFonts w:hint="eastAsia" w:ascii="宋体" w:hAnsi="宋体"/>
          <w:color w:val="auto"/>
          <w:sz w:val="24"/>
        </w:rPr>
        <w:t>6.2.1 开箱检验完成后，双方应对合同设备进行安装、调试，以使其具备考核的状态。安装、</w:t>
      </w:r>
    </w:p>
    <w:p>
      <w:pPr>
        <w:spacing w:line="276" w:lineRule="auto"/>
        <w:ind w:firstLine="480" w:firstLineChars="200"/>
        <w:rPr>
          <w:rFonts w:ascii="宋体" w:hAnsi="宋体"/>
          <w:color w:val="auto"/>
          <w:sz w:val="24"/>
        </w:rPr>
      </w:pPr>
      <w:r>
        <w:rPr>
          <w:rFonts w:hint="eastAsia" w:ascii="宋体" w:hAnsi="宋体"/>
          <w:color w:val="auto"/>
          <w:sz w:val="24"/>
        </w:rPr>
        <w:t>调试应按照专用合同条款约定的下列任一种方式进行：</w:t>
      </w:r>
    </w:p>
    <w:p>
      <w:pPr>
        <w:spacing w:line="276" w:lineRule="auto"/>
        <w:ind w:firstLine="480" w:firstLineChars="200"/>
        <w:rPr>
          <w:rFonts w:ascii="宋体" w:hAnsi="宋体"/>
          <w:color w:val="auto"/>
          <w:sz w:val="24"/>
        </w:rPr>
      </w:pPr>
      <w:r>
        <w:rPr>
          <w:rFonts w:hint="eastAsia" w:ascii="宋体" w:hAnsi="宋体"/>
          <w:color w:val="auto"/>
          <w:sz w:val="24"/>
        </w:rPr>
        <w:t>（1）卖方按照合同约定完成合同设备的安装、调试工作；</w:t>
      </w:r>
    </w:p>
    <w:p>
      <w:pPr>
        <w:spacing w:line="276" w:lineRule="auto"/>
        <w:ind w:firstLine="480" w:firstLineChars="200"/>
        <w:rPr>
          <w:rFonts w:ascii="宋体" w:hAnsi="宋体"/>
          <w:color w:val="auto"/>
          <w:sz w:val="24"/>
        </w:rPr>
      </w:pPr>
      <w:r>
        <w:rPr>
          <w:rFonts w:hint="eastAsia" w:ascii="宋体" w:hAnsi="宋体"/>
          <w:color w:val="auto"/>
          <w:sz w:val="24"/>
        </w:rPr>
        <w:t>（2）买方或买方安排第三方负责合同设备的安装、调试工作，卖方提供技术服务。</w:t>
      </w:r>
    </w:p>
    <w:p>
      <w:pPr>
        <w:spacing w:line="276" w:lineRule="auto"/>
        <w:ind w:firstLine="480" w:firstLineChars="200"/>
        <w:rPr>
          <w:rFonts w:ascii="宋体" w:hAnsi="宋体"/>
          <w:color w:val="auto"/>
          <w:sz w:val="24"/>
        </w:rPr>
      </w:pPr>
      <w:r>
        <w:rPr>
          <w:rFonts w:hint="eastAsia" w:ascii="宋体" w:hAnsi="宋体"/>
          <w:color w:val="auto"/>
          <w:sz w:val="24"/>
        </w:rPr>
        <w:t>除专用合同条款另有约定外，在安装、调试过程中，如由于买方或买方安排的第三方未按照卖方现场服务人员的指导导致安装、调试不成功和（或）出现合同设备损坏，买方应自行承担责任。如在买方或买方安排的第三方按照卖方现场服务人员的指导进行安装、调试的情况下出现安装、调试不成功和（或）造成合同设备损坏的情况，卖方应承担责任。</w:t>
      </w:r>
    </w:p>
    <w:p>
      <w:pPr>
        <w:spacing w:line="276" w:lineRule="auto"/>
        <w:ind w:firstLine="480" w:firstLineChars="200"/>
        <w:rPr>
          <w:rFonts w:ascii="宋体" w:hAnsi="宋体"/>
          <w:color w:val="auto"/>
          <w:sz w:val="24"/>
        </w:rPr>
      </w:pPr>
      <w:r>
        <w:rPr>
          <w:rFonts w:hint="eastAsia" w:ascii="宋体" w:hAnsi="宋体"/>
          <w:color w:val="auto"/>
          <w:sz w:val="24"/>
        </w:rPr>
        <w:t>6.2.2 除专用合同条款另有约定外，安装、调试中合同设备运行需要的用水、用电、其他动力和原材料（如需要）等均由买方承担。</w:t>
      </w:r>
    </w:p>
    <w:p>
      <w:pPr>
        <w:spacing w:line="276" w:lineRule="auto"/>
        <w:ind w:firstLine="480" w:firstLineChars="200"/>
        <w:rPr>
          <w:rFonts w:ascii="宋体" w:hAnsi="宋体"/>
          <w:color w:val="auto"/>
          <w:sz w:val="24"/>
        </w:rPr>
      </w:pPr>
      <w:r>
        <w:rPr>
          <w:rFonts w:hint="eastAsia" w:ascii="宋体" w:hAnsi="宋体"/>
          <w:color w:val="auto"/>
          <w:sz w:val="24"/>
        </w:rPr>
        <w:t>6.2.3 双方应对合同设备的安装、调试情况共同及时进行记录。</w:t>
      </w:r>
    </w:p>
    <w:p>
      <w:pPr>
        <w:spacing w:line="276" w:lineRule="auto"/>
        <w:ind w:firstLine="480" w:firstLineChars="200"/>
        <w:rPr>
          <w:rFonts w:ascii="宋体" w:hAnsi="宋体"/>
          <w:color w:val="auto"/>
          <w:sz w:val="24"/>
        </w:rPr>
      </w:pPr>
      <w:r>
        <w:rPr>
          <w:rFonts w:hint="eastAsia" w:ascii="宋体" w:hAnsi="宋体"/>
          <w:color w:val="auto"/>
          <w:sz w:val="24"/>
        </w:rPr>
        <w:t>3 6.3 考核</w:t>
      </w:r>
    </w:p>
    <w:p>
      <w:pPr>
        <w:spacing w:line="276" w:lineRule="auto"/>
        <w:ind w:firstLine="480" w:firstLineChars="200"/>
        <w:rPr>
          <w:rFonts w:ascii="宋体" w:hAnsi="宋体"/>
          <w:color w:val="auto"/>
          <w:sz w:val="24"/>
        </w:rPr>
      </w:pPr>
      <w:r>
        <w:rPr>
          <w:rFonts w:hint="eastAsia" w:ascii="宋体" w:hAnsi="宋体"/>
          <w:color w:val="auto"/>
          <w:sz w:val="24"/>
        </w:rPr>
        <w:t>6.3.1 安装、调试完成后，双方应对合同设备进行考核，以确定合同设备是否达到合同约定的技术性能考核指标。除专用合同条款另有约定外，考核中合同设备运行需要的用水、用电、其他动力和原材料（如需要）等均由买方承担。</w:t>
      </w:r>
    </w:p>
    <w:p>
      <w:pPr>
        <w:spacing w:line="276" w:lineRule="auto"/>
        <w:ind w:firstLine="480" w:firstLineChars="200"/>
        <w:rPr>
          <w:rFonts w:ascii="宋体" w:hAnsi="宋体"/>
          <w:color w:val="auto"/>
          <w:sz w:val="24"/>
        </w:rPr>
      </w:pPr>
      <w:r>
        <w:rPr>
          <w:rFonts w:hint="eastAsia" w:ascii="宋体" w:hAnsi="宋体"/>
          <w:color w:val="auto"/>
          <w:sz w:val="24"/>
        </w:rPr>
        <w:t>6.3.2 如由于卖方原因合同设备在考核中未能达到合同约定的技术性能考核指标，则卖方应在双方同意的期限内采取措施消除合同设备中存在的缺陷，并在缺陷消除以后，尽快进行再次考核。</w:t>
      </w:r>
    </w:p>
    <w:p>
      <w:pPr>
        <w:spacing w:line="276" w:lineRule="auto"/>
        <w:ind w:firstLine="480" w:firstLineChars="200"/>
        <w:rPr>
          <w:rFonts w:ascii="宋体" w:hAnsi="宋体"/>
          <w:color w:val="auto"/>
          <w:sz w:val="24"/>
        </w:rPr>
      </w:pPr>
      <w:r>
        <w:rPr>
          <w:rFonts w:hint="eastAsia" w:ascii="宋体" w:hAnsi="宋体"/>
          <w:color w:val="auto"/>
          <w:sz w:val="24"/>
        </w:rPr>
        <w:t>6.3.3 由于卖方原因未能达到技术性能考核指标时，为卖方进行考核的机会不超过三次。如果由于卖方原因，三次考核均未能达到合同约定的技术性能考核指标，则买卖双方应就合同的后续履行进行协商，协商不成的，买方有权解除合同。但如合同中约定了或双方在考核中另行达成了合同设备的最低技术性能考核指标，且合同设备达到了最低技术性能考核指标的，视为合同设备已达到技术性能考核指标，买方无权解除合同，且应接受合同设备，但卖方应按专用合同条款的约定进行减价或向买方支付补偿金。</w:t>
      </w:r>
    </w:p>
    <w:p>
      <w:pPr>
        <w:spacing w:line="276" w:lineRule="auto"/>
        <w:ind w:firstLine="480" w:firstLineChars="200"/>
        <w:rPr>
          <w:rFonts w:ascii="宋体" w:hAnsi="宋体"/>
          <w:color w:val="auto"/>
          <w:sz w:val="24"/>
        </w:rPr>
      </w:pPr>
      <w:r>
        <w:rPr>
          <w:rFonts w:hint="eastAsia" w:ascii="宋体" w:hAnsi="宋体"/>
          <w:color w:val="auto"/>
          <w:sz w:val="24"/>
        </w:rPr>
        <w:t>6.3.4 如由于买方原因合同设备在考核中未能达到合同约定的技术性能考核指标，则卖方应协助买方安排再次考核。由于买方原因未能达到技术性能考核指标时，为买方进行考核的机会不超过三次。</w:t>
      </w:r>
    </w:p>
    <w:p>
      <w:pPr>
        <w:spacing w:line="276" w:lineRule="auto"/>
        <w:ind w:firstLine="480" w:firstLineChars="200"/>
        <w:rPr>
          <w:rFonts w:ascii="宋体" w:hAnsi="宋体"/>
          <w:color w:val="auto"/>
          <w:sz w:val="24"/>
        </w:rPr>
      </w:pPr>
      <w:r>
        <w:rPr>
          <w:rFonts w:hint="eastAsia" w:ascii="宋体" w:hAnsi="宋体"/>
          <w:color w:val="auto"/>
          <w:sz w:val="24"/>
        </w:rPr>
        <w:t>6.3.5 考核期间，双方应及时共同记录合同设备的用水、用电、其他动力和原材料（如有）的使用及设备考核情况。对于未达到技术性能考核指标的，应如实记录设备表现、可能原因及处理情况等。</w:t>
      </w:r>
    </w:p>
    <w:p>
      <w:pPr>
        <w:spacing w:line="276" w:lineRule="auto"/>
        <w:ind w:firstLine="480" w:firstLineChars="200"/>
        <w:rPr>
          <w:rFonts w:ascii="宋体" w:hAnsi="宋体"/>
          <w:color w:val="auto"/>
          <w:sz w:val="24"/>
        </w:rPr>
      </w:pPr>
      <w:r>
        <w:rPr>
          <w:rFonts w:hint="eastAsia" w:ascii="宋体" w:hAnsi="宋体"/>
          <w:color w:val="auto"/>
          <w:sz w:val="24"/>
        </w:rPr>
        <w:t>4 6.4 验收</w:t>
      </w:r>
    </w:p>
    <w:p>
      <w:pPr>
        <w:spacing w:line="276" w:lineRule="auto"/>
        <w:ind w:firstLine="480" w:firstLineChars="200"/>
        <w:rPr>
          <w:rFonts w:ascii="宋体" w:hAnsi="宋体"/>
          <w:color w:val="auto"/>
          <w:sz w:val="24"/>
        </w:rPr>
      </w:pPr>
      <w:r>
        <w:rPr>
          <w:rFonts w:hint="eastAsia" w:ascii="宋体" w:hAnsi="宋体"/>
          <w:color w:val="auto"/>
          <w:sz w:val="24"/>
        </w:rPr>
        <w:t>6.4.1 如合同设备在考核中达到或视为达到技术性能考核指标，则买卖双方应在考核完成后7 日内或专用合同条款另行约定的时间内签署合同设备验收证书一式二份，双方各持一份。验收日期应为合同设备达到或视为达到技术性能考核指标的日期。</w:t>
      </w:r>
    </w:p>
    <w:p>
      <w:pPr>
        <w:spacing w:line="276" w:lineRule="auto"/>
        <w:ind w:firstLine="480" w:firstLineChars="200"/>
        <w:rPr>
          <w:rFonts w:ascii="宋体" w:hAnsi="宋体"/>
          <w:color w:val="auto"/>
          <w:sz w:val="24"/>
        </w:rPr>
      </w:pPr>
      <w:r>
        <w:rPr>
          <w:rFonts w:hint="eastAsia" w:ascii="宋体" w:hAnsi="宋体"/>
          <w:color w:val="auto"/>
          <w:sz w:val="24"/>
        </w:rPr>
        <w:t>6.4.2 如由于买方原因合同设备在三次考核中均未能达到技术性能考核指标，买卖双方应在考核结束后 7 日内或专用合同条款另行约定的时间内签署验收款支付函。除专用合同条款另有约定外，卖方有义务在验收款支付函签署后 12 个月内应买方要求提供相关技术服务，协助买方采取一切必要措施使合同设备达到技术性能考核指标。买方应承担卖方因此产生的全部费用。在上述 12 个月的期限内，如合同设备经过考核达到或视为达到技术性能考核指标，则买卖双方应按照第 6.4.1 项的约定签署合同设备验收证书。</w:t>
      </w:r>
    </w:p>
    <w:p>
      <w:pPr>
        <w:spacing w:line="276" w:lineRule="auto"/>
        <w:ind w:firstLine="480" w:firstLineChars="200"/>
        <w:rPr>
          <w:rFonts w:ascii="宋体" w:hAnsi="宋体"/>
          <w:color w:val="auto"/>
          <w:sz w:val="24"/>
        </w:rPr>
      </w:pPr>
      <w:r>
        <w:rPr>
          <w:rFonts w:hint="eastAsia" w:ascii="宋体" w:hAnsi="宋体"/>
          <w:color w:val="auto"/>
          <w:sz w:val="24"/>
        </w:rPr>
        <w:t>6.4.3 除专用合同条款另有约定外，如由于买方原因在最后一批合同设备交货后 6 个月内未能开始考核，则买卖双方应在上述期限届满后 7 日内或专用合同条款另行约定的时间内签署验收款支付函。除专用合同条款另有约定外，卖方有义务在验收款支付函签署后 6 个月内应买方要求提供不超出合同范围的技术服务，协助买方采取一切必要措施使合同设备达到技术性能考核指标，且买方无需因此向卖方支付费用。在上述 6 个月的期限内，如合同设备经过考核达到或视为达到技术性能考核指标，则买卖双方应按照第 6.4.1 项的约定签署合同设备验收证书。</w:t>
      </w:r>
    </w:p>
    <w:p>
      <w:pPr>
        <w:spacing w:line="276" w:lineRule="auto"/>
        <w:ind w:firstLine="480" w:firstLineChars="200"/>
        <w:rPr>
          <w:rFonts w:ascii="宋体" w:hAnsi="宋体"/>
          <w:color w:val="auto"/>
          <w:sz w:val="24"/>
        </w:rPr>
      </w:pPr>
      <w:r>
        <w:rPr>
          <w:rFonts w:hint="eastAsia" w:ascii="宋体" w:hAnsi="宋体"/>
          <w:color w:val="auto"/>
          <w:sz w:val="24"/>
        </w:rPr>
        <w:t>6.4.4 在第 6.4.2 项和第 6.4.3 项情形下，卖方也可单方签署验收款支付函提交买方，如果买方在收到卖方签署的验收款支付函后 14 日内未向卖方提出书面异议，则验收款支付函自签署之日起生效。</w:t>
      </w:r>
    </w:p>
    <w:p>
      <w:pPr>
        <w:spacing w:line="276" w:lineRule="auto"/>
        <w:ind w:firstLine="480" w:firstLineChars="200"/>
        <w:rPr>
          <w:rFonts w:ascii="宋体" w:hAnsi="宋体"/>
          <w:color w:val="auto"/>
          <w:sz w:val="24"/>
        </w:rPr>
      </w:pPr>
      <w:r>
        <w:rPr>
          <w:rFonts w:hint="eastAsia" w:ascii="宋体" w:hAnsi="宋体"/>
          <w:color w:val="auto"/>
          <w:sz w:val="24"/>
        </w:rPr>
        <w:t>6.4.5 合同设备验收证书的签署不能免除卖方在质量保证期内对合同设备应承担的保证责任。</w:t>
      </w:r>
    </w:p>
    <w:p>
      <w:pPr>
        <w:spacing w:line="276" w:lineRule="auto"/>
        <w:ind w:firstLine="480" w:firstLineChars="200"/>
        <w:rPr>
          <w:rFonts w:ascii="宋体" w:hAnsi="宋体"/>
          <w:color w:val="auto"/>
          <w:sz w:val="24"/>
        </w:rPr>
      </w:pPr>
      <w:r>
        <w:rPr>
          <w:rFonts w:hint="eastAsia" w:ascii="宋体" w:hAnsi="宋体"/>
          <w:color w:val="auto"/>
          <w:sz w:val="24"/>
        </w:rPr>
        <w:t>7. 技术服务</w:t>
      </w:r>
    </w:p>
    <w:p>
      <w:pPr>
        <w:spacing w:line="276" w:lineRule="auto"/>
        <w:ind w:firstLine="480" w:firstLineChars="200"/>
        <w:rPr>
          <w:rFonts w:ascii="宋体" w:hAnsi="宋体"/>
          <w:color w:val="auto"/>
          <w:sz w:val="24"/>
        </w:rPr>
      </w:pPr>
      <w:r>
        <w:rPr>
          <w:rFonts w:hint="eastAsia" w:ascii="宋体" w:hAnsi="宋体"/>
          <w:color w:val="auto"/>
          <w:sz w:val="24"/>
        </w:rPr>
        <w:t>7.1 卖方应派遣技术熟练、称职的技术人员到施工场地为买方提供技术服务。卖方的技术服务应符合合同的约定。</w:t>
      </w:r>
    </w:p>
    <w:p>
      <w:pPr>
        <w:spacing w:line="276" w:lineRule="auto"/>
        <w:ind w:firstLine="480" w:firstLineChars="200"/>
        <w:rPr>
          <w:rFonts w:ascii="宋体" w:hAnsi="宋体"/>
          <w:color w:val="auto"/>
          <w:sz w:val="24"/>
        </w:rPr>
      </w:pPr>
      <w:r>
        <w:rPr>
          <w:rFonts w:hint="eastAsia" w:ascii="宋体" w:hAnsi="宋体"/>
          <w:color w:val="auto"/>
          <w:sz w:val="24"/>
        </w:rPr>
        <w:t>7.2 买方应免费为卖方技术人员提供工作条件及便利，包括但不限于必要的办公场所、技术资料及出入许可等。除专用合同条款另有约定外，卖方技术人员的交通、食宿费用由卖方承担。</w:t>
      </w:r>
    </w:p>
    <w:p>
      <w:pPr>
        <w:spacing w:line="276" w:lineRule="auto"/>
        <w:ind w:firstLine="480" w:firstLineChars="200"/>
        <w:rPr>
          <w:rFonts w:ascii="宋体" w:hAnsi="宋体"/>
          <w:color w:val="auto"/>
          <w:sz w:val="24"/>
        </w:rPr>
      </w:pPr>
      <w:r>
        <w:rPr>
          <w:rFonts w:hint="eastAsia" w:ascii="宋体" w:hAnsi="宋体"/>
          <w:color w:val="auto"/>
          <w:sz w:val="24"/>
        </w:rPr>
        <w:t>7.3 卖方技术人员应遵守买方施工现场的各项规章制度和安全操作规程，并服从买方的现场管理。</w:t>
      </w:r>
    </w:p>
    <w:p>
      <w:pPr>
        <w:spacing w:line="276" w:lineRule="auto"/>
        <w:ind w:firstLine="480" w:firstLineChars="200"/>
        <w:rPr>
          <w:rFonts w:ascii="宋体" w:hAnsi="宋体"/>
          <w:color w:val="auto"/>
          <w:sz w:val="24"/>
        </w:rPr>
      </w:pPr>
      <w:r>
        <w:rPr>
          <w:rFonts w:hint="eastAsia" w:ascii="宋体" w:hAnsi="宋体"/>
          <w:color w:val="auto"/>
          <w:sz w:val="24"/>
        </w:rPr>
        <w:t>7.4 如果任何技术人员不合格，买方有权要求卖方撤换，因撤换而产生的费用应由卖方承担。在不影响技术服务并且征得买方同意的条件下，卖方也可自负费用更换其技术人员。</w:t>
      </w:r>
    </w:p>
    <w:p>
      <w:pPr>
        <w:spacing w:line="276" w:lineRule="auto"/>
        <w:ind w:firstLine="480" w:firstLineChars="200"/>
        <w:rPr>
          <w:rFonts w:ascii="宋体" w:hAnsi="宋体"/>
          <w:color w:val="auto"/>
          <w:sz w:val="24"/>
        </w:rPr>
      </w:pPr>
      <w:r>
        <w:rPr>
          <w:rFonts w:hint="eastAsia" w:ascii="宋体" w:hAnsi="宋体"/>
          <w:color w:val="auto"/>
          <w:sz w:val="24"/>
        </w:rPr>
        <w:t>8. 质量保证期</w:t>
      </w:r>
    </w:p>
    <w:p>
      <w:pPr>
        <w:spacing w:line="276" w:lineRule="auto"/>
        <w:ind w:firstLine="480" w:firstLineChars="200"/>
        <w:rPr>
          <w:rFonts w:ascii="宋体" w:hAnsi="宋体"/>
          <w:color w:val="auto"/>
          <w:sz w:val="24"/>
        </w:rPr>
      </w:pPr>
      <w:r>
        <w:rPr>
          <w:rFonts w:hint="eastAsia" w:ascii="宋体" w:hAnsi="宋体"/>
          <w:color w:val="auto"/>
          <w:sz w:val="24"/>
        </w:rPr>
        <w:t>8.1 除专用合同条款和（或）供货要求等合同文件另有约定外，合同设备整体质量保证期为验收之日起 12 个月。如对合同设备中关键部件的质量保证期有特殊要求的，买卖双方可在专用合同条款中约定。在合同第 6.4.2 项情形下，无论合同设备何时验收，其质量保证期最长为签署验收款支付函后 12 个月。在合同第 6.4.3 项情形下，无论合同设备何时验收，其质量保证期最长为签署验收款支付函后 6 个月。</w:t>
      </w:r>
    </w:p>
    <w:p>
      <w:pPr>
        <w:spacing w:line="276" w:lineRule="auto"/>
        <w:ind w:firstLine="480" w:firstLineChars="200"/>
        <w:rPr>
          <w:rFonts w:ascii="宋体" w:hAnsi="宋体"/>
          <w:color w:val="auto"/>
          <w:sz w:val="24"/>
        </w:rPr>
      </w:pPr>
      <w:r>
        <w:rPr>
          <w:rFonts w:hint="eastAsia" w:ascii="宋体" w:hAnsi="宋体"/>
          <w:color w:val="auto"/>
          <w:sz w:val="24"/>
        </w:rPr>
        <w:t>8.2 质量保证期内如果合同设备出现故障，卖方应自负费用提供质保期服务，对相关合同设备进行修理或更换以消除故障。更换的合同设备和（或）关键部件的质量保证期应重新计算。但如果合同设备的故障是由于买方原因造成的，则对合同设备进行修理和更换的费用应由买方承担。</w:t>
      </w:r>
    </w:p>
    <w:p>
      <w:pPr>
        <w:spacing w:line="276" w:lineRule="auto"/>
        <w:ind w:firstLine="480" w:firstLineChars="200"/>
        <w:rPr>
          <w:rFonts w:ascii="宋体" w:hAnsi="宋体"/>
          <w:color w:val="auto"/>
          <w:sz w:val="24"/>
        </w:rPr>
      </w:pPr>
      <w:r>
        <w:rPr>
          <w:rFonts w:hint="eastAsia" w:ascii="宋体" w:hAnsi="宋体"/>
          <w:color w:val="auto"/>
          <w:sz w:val="24"/>
        </w:rPr>
        <w:t>8.3 质量保证期届满后，买方应在 7 日内或专用合同条款另行约定的时间内向卖方出具合同设备的质量保证期届满证书。</w:t>
      </w:r>
    </w:p>
    <w:p>
      <w:pPr>
        <w:spacing w:line="276" w:lineRule="auto"/>
        <w:ind w:firstLine="480" w:firstLineChars="200"/>
        <w:rPr>
          <w:rFonts w:ascii="宋体" w:hAnsi="宋体"/>
          <w:color w:val="auto"/>
          <w:sz w:val="24"/>
        </w:rPr>
      </w:pPr>
      <w:r>
        <w:rPr>
          <w:rFonts w:hint="eastAsia" w:ascii="宋体" w:hAnsi="宋体"/>
          <w:color w:val="auto"/>
          <w:sz w:val="24"/>
        </w:rPr>
        <w:t>8.4 在合同第 6.4.2 项情形下，如在验收款支付函签署后 12 个月内由于买方原因合同设备仍未能达到技术性能考核指标，则买卖双方应在该 12 个月届满后 7 日内或专用合同条款另行约定的时间内签署结清款支付函。</w:t>
      </w:r>
    </w:p>
    <w:p>
      <w:pPr>
        <w:spacing w:line="276" w:lineRule="auto"/>
        <w:ind w:firstLine="480" w:firstLineChars="200"/>
        <w:rPr>
          <w:rFonts w:ascii="宋体" w:hAnsi="宋体"/>
          <w:color w:val="auto"/>
          <w:sz w:val="24"/>
        </w:rPr>
      </w:pPr>
      <w:r>
        <w:rPr>
          <w:rFonts w:hint="eastAsia" w:ascii="宋体" w:hAnsi="宋体"/>
          <w:color w:val="auto"/>
          <w:sz w:val="24"/>
        </w:rPr>
        <w:t>8.5 在合同第 6.4.3 项情形下，如在验收款支付函签署后 6 个月内由于买方原因合同设备仍未进行考核或仍未达到技术性能考核指标，则买卖双方应在该 6 个月届满后 7 日内或专用合同条款另行约定的时间内签署结清款支付函。</w:t>
      </w:r>
    </w:p>
    <w:p>
      <w:pPr>
        <w:spacing w:line="276" w:lineRule="auto"/>
        <w:ind w:firstLine="480" w:firstLineChars="200"/>
        <w:rPr>
          <w:rFonts w:ascii="宋体" w:hAnsi="宋体"/>
          <w:color w:val="auto"/>
          <w:sz w:val="24"/>
        </w:rPr>
      </w:pPr>
      <w:r>
        <w:rPr>
          <w:rFonts w:hint="eastAsia" w:ascii="宋体" w:hAnsi="宋体"/>
          <w:color w:val="auto"/>
          <w:sz w:val="24"/>
        </w:rPr>
        <w:t>8.6 在第 8.4 款和第 8.5 款情形下，卖方也可单方签署结清款支付函提交买方，如果买方在收到卖方签署的结清款支付函后 14 日内未向卖方提出书面异议，则结清款支付函自签署之日起生效。</w:t>
      </w:r>
    </w:p>
    <w:p>
      <w:pPr>
        <w:spacing w:line="276" w:lineRule="auto"/>
        <w:ind w:firstLine="480" w:firstLineChars="200"/>
        <w:rPr>
          <w:rFonts w:ascii="宋体" w:hAnsi="宋体"/>
          <w:color w:val="auto"/>
          <w:sz w:val="24"/>
        </w:rPr>
      </w:pPr>
      <w:r>
        <w:rPr>
          <w:rFonts w:hint="eastAsia" w:ascii="宋体" w:hAnsi="宋体"/>
          <w:color w:val="auto"/>
          <w:sz w:val="24"/>
        </w:rPr>
        <w:t>9. 质保期服务</w:t>
      </w:r>
    </w:p>
    <w:p>
      <w:pPr>
        <w:spacing w:line="276" w:lineRule="auto"/>
        <w:ind w:firstLine="480" w:firstLineChars="200"/>
        <w:rPr>
          <w:rFonts w:ascii="宋体" w:hAnsi="宋体"/>
          <w:color w:val="auto"/>
          <w:sz w:val="24"/>
        </w:rPr>
      </w:pPr>
      <w:r>
        <w:rPr>
          <w:rFonts w:hint="eastAsia" w:ascii="宋体" w:hAnsi="宋体"/>
          <w:color w:val="auto"/>
          <w:sz w:val="24"/>
        </w:rPr>
        <w:t>9.1 卖方应为质保期服务配备充足的技术人员、工具和备件并保证提供的联系方式畅通。</w:t>
      </w:r>
    </w:p>
    <w:p>
      <w:pPr>
        <w:spacing w:line="276" w:lineRule="auto"/>
        <w:ind w:firstLine="480" w:firstLineChars="200"/>
        <w:rPr>
          <w:rFonts w:ascii="宋体" w:hAnsi="宋体"/>
          <w:color w:val="auto"/>
          <w:sz w:val="24"/>
        </w:rPr>
      </w:pPr>
      <w:r>
        <w:rPr>
          <w:rFonts w:hint="eastAsia" w:ascii="宋体" w:hAnsi="宋体"/>
          <w:color w:val="auto"/>
          <w:sz w:val="24"/>
        </w:rPr>
        <w:t>除专用合同条款和（或）供货要求等合同文件另有约定外，卖方应在收到买方通知后 24 小时内做出响应，如需卖方到合同设备现场，卖方应在收到买方通知后 48 小时内到达，并在到达后 7日内解决合同设备的故障（重大故障除外）。如果卖方未在上述时间内作出响应，则买方有权自行或委托他人解决相关问题或查找和解决合同设备的故障，卖方应承担由此发生的全部费用。</w:t>
      </w:r>
    </w:p>
    <w:p>
      <w:pPr>
        <w:spacing w:line="276" w:lineRule="auto"/>
        <w:ind w:firstLine="480" w:firstLineChars="200"/>
        <w:rPr>
          <w:rFonts w:ascii="宋体" w:hAnsi="宋体"/>
          <w:color w:val="auto"/>
          <w:sz w:val="24"/>
        </w:rPr>
      </w:pPr>
      <w:r>
        <w:rPr>
          <w:rFonts w:hint="eastAsia" w:ascii="宋体" w:hAnsi="宋体"/>
          <w:color w:val="auto"/>
          <w:sz w:val="24"/>
        </w:rPr>
        <w:t>9.2 如卖方技术人员需到合同设备现场进行质保期服务，则买方应免费为卖方技术人员提供工作条件及便利，包括但不限于必要的办公场所、技术资料及出入许可等。除专用合同条款另有约定外，卖方技术人员的交通、食宿费用由卖方承担。卖方技术人员应遵守买方施工现场的各项规章制度和安全操作规程，并服从买方的现场管理。</w:t>
      </w:r>
    </w:p>
    <w:p>
      <w:pPr>
        <w:spacing w:line="276" w:lineRule="auto"/>
        <w:ind w:firstLine="480" w:firstLineChars="200"/>
        <w:rPr>
          <w:rFonts w:ascii="宋体" w:hAnsi="宋体"/>
          <w:color w:val="auto"/>
          <w:sz w:val="24"/>
        </w:rPr>
      </w:pPr>
      <w:r>
        <w:rPr>
          <w:rFonts w:hint="eastAsia" w:ascii="宋体" w:hAnsi="宋体"/>
          <w:color w:val="auto"/>
          <w:sz w:val="24"/>
        </w:rPr>
        <w:t>9.3 如果任何技术人员不合格，买方有权要求卖方撤换，因撤换而产生的费用应由卖方承担。在不影响质保期服务并且征得买方同意的条件下，卖方也可自负费用更换其技术人员。</w:t>
      </w:r>
    </w:p>
    <w:p>
      <w:pPr>
        <w:spacing w:line="276" w:lineRule="auto"/>
        <w:ind w:firstLine="480" w:firstLineChars="200"/>
        <w:rPr>
          <w:rFonts w:ascii="宋体" w:hAnsi="宋体"/>
          <w:color w:val="auto"/>
          <w:sz w:val="24"/>
        </w:rPr>
      </w:pPr>
      <w:r>
        <w:rPr>
          <w:rFonts w:hint="eastAsia" w:ascii="宋体" w:hAnsi="宋体"/>
          <w:color w:val="auto"/>
          <w:sz w:val="24"/>
        </w:rPr>
        <w:t>9.4 除专用合同条款另有约定外，卖方应就在施工现场进行质保期服务的情况进行记录，记载合同设备故障发生的时间、原因及解决情况等，由买方签字确认，并在质量保证期结束后提交给买方。</w:t>
      </w:r>
    </w:p>
    <w:p>
      <w:pPr>
        <w:spacing w:line="276" w:lineRule="auto"/>
        <w:ind w:firstLine="480" w:firstLineChars="200"/>
        <w:rPr>
          <w:rFonts w:ascii="宋体" w:hAnsi="宋体"/>
          <w:color w:val="auto"/>
          <w:sz w:val="24"/>
        </w:rPr>
      </w:pPr>
      <w:r>
        <w:rPr>
          <w:rFonts w:hint="eastAsia" w:ascii="宋体" w:hAnsi="宋体"/>
          <w:color w:val="auto"/>
          <w:sz w:val="24"/>
        </w:rPr>
        <w:t>10. 履约保证金</w:t>
      </w:r>
    </w:p>
    <w:p>
      <w:pPr>
        <w:spacing w:line="276" w:lineRule="auto"/>
        <w:ind w:firstLine="480" w:firstLineChars="200"/>
        <w:rPr>
          <w:rFonts w:ascii="宋体" w:hAnsi="宋体"/>
          <w:color w:val="auto"/>
          <w:sz w:val="24"/>
        </w:rPr>
      </w:pPr>
      <w:r>
        <w:rPr>
          <w:rFonts w:hint="eastAsia" w:ascii="宋体" w:hAnsi="宋体"/>
          <w:color w:val="auto"/>
          <w:sz w:val="24"/>
        </w:rPr>
        <w:t>除专用合同条款另有约定外，履约保证金自合同生效之日起生效，在合同设备验收证书或验收款支付函签署之日起 28 日后失效。如果卖方不履行合同约定的义务或其履行不符合合同的约定，买方有权扣划相应金额的履约保证金。</w:t>
      </w:r>
    </w:p>
    <w:p>
      <w:pPr>
        <w:spacing w:line="276" w:lineRule="auto"/>
        <w:ind w:firstLine="480" w:firstLineChars="200"/>
        <w:rPr>
          <w:rFonts w:ascii="宋体" w:hAnsi="宋体"/>
          <w:color w:val="auto"/>
          <w:sz w:val="24"/>
        </w:rPr>
      </w:pPr>
      <w:r>
        <w:rPr>
          <w:rFonts w:hint="eastAsia" w:ascii="宋体" w:hAnsi="宋体"/>
          <w:color w:val="auto"/>
          <w:sz w:val="24"/>
        </w:rPr>
        <w:t>11. 保证</w:t>
      </w:r>
    </w:p>
    <w:p>
      <w:pPr>
        <w:spacing w:line="276" w:lineRule="auto"/>
        <w:ind w:firstLine="480" w:firstLineChars="200"/>
        <w:rPr>
          <w:rFonts w:ascii="宋体" w:hAnsi="宋体"/>
          <w:color w:val="auto"/>
          <w:sz w:val="24"/>
        </w:rPr>
      </w:pPr>
      <w:r>
        <w:rPr>
          <w:rFonts w:hint="eastAsia" w:ascii="宋体" w:hAnsi="宋体"/>
          <w:color w:val="auto"/>
          <w:sz w:val="24"/>
        </w:rPr>
        <w:t>11.1 卖方保证其具有完全的能力履行本合同项下的全部义务。</w:t>
      </w:r>
    </w:p>
    <w:p>
      <w:pPr>
        <w:spacing w:line="276" w:lineRule="auto"/>
        <w:ind w:firstLine="480" w:firstLineChars="200"/>
        <w:rPr>
          <w:rFonts w:ascii="宋体" w:hAnsi="宋体"/>
          <w:color w:val="auto"/>
          <w:sz w:val="24"/>
        </w:rPr>
      </w:pPr>
      <w:r>
        <w:rPr>
          <w:rFonts w:hint="eastAsia" w:ascii="宋体" w:hAnsi="宋体"/>
          <w:color w:val="auto"/>
          <w:sz w:val="24"/>
        </w:rPr>
        <w:t>11.2 卖方保证其所提供的合同设备及对合同的履行符合所有应适用的法律、行政法规、地方性法规、自治条例和单行条例、规章及其他规范性文件的强制性规定。</w:t>
      </w:r>
    </w:p>
    <w:p>
      <w:pPr>
        <w:spacing w:line="276" w:lineRule="auto"/>
        <w:ind w:firstLine="480" w:firstLineChars="200"/>
        <w:rPr>
          <w:rFonts w:ascii="宋体" w:hAnsi="宋体"/>
          <w:color w:val="auto"/>
          <w:sz w:val="24"/>
        </w:rPr>
      </w:pPr>
      <w:r>
        <w:rPr>
          <w:rFonts w:hint="eastAsia" w:ascii="宋体" w:hAnsi="宋体"/>
          <w:color w:val="auto"/>
          <w:sz w:val="24"/>
        </w:rPr>
        <w:t>11.3 卖方保证其对合同设备的销售不损害任何第三方的合法权益和社会公众利益。任何第三方不会因卖方原因而基于所有权、抵押权、留置权或其他任何权利或事由对合同设备主张权利。</w:t>
      </w:r>
    </w:p>
    <w:p>
      <w:pPr>
        <w:spacing w:line="276" w:lineRule="auto"/>
        <w:ind w:firstLine="480" w:firstLineChars="200"/>
        <w:rPr>
          <w:rFonts w:ascii="宋体" w:hAnsi="宋体"/>
          <w:color w:val="auto"/>
          <w:sz w:val="24"/>
        </w:rPr>
      </w:pPr>
      <w:r>
        <w:rPr>
          <w:rFonts w:hint="eastAsia" w:ascii="宋体" w:hAnsi="宋体"/>
          <w:color w:val="auto"/>
          <w:sz w:val="24"/>
        </w:rPr>
        <w:t>11.4 卖方保证合同设备符合合同约定的规格、标准、技术性能考核指标等，能够安全和稳定地运行，且合同设备（包括全部部件）全新、完整、未使用过，除非专用合同条款和（或）供货要求等合同文件另有约定。</w:t>
      </w:r>
    </w:p>
    <w:p>
      <w:pPr>
        <w:spacing w:line="276" w:lineRule="auto"/>
        <w:ind w:firstLine="480" w:firstLineChars="200"/>
        <w:rPr>
          <w:rFonts w:ascii="宋体" w:hAnsi="宋体"/>
          <w:color w:val="auto"/>
          <w:sz w:val="24"/>
        </w:rPr>
      </w:pPr>
      <w:r>
        <w:rPr>
          <w:rFonts w:hint="eastAsia" w:ascii="宋体" w:hAnsi="宋体"/>
          <w:color w:val="auto"/>
          <w:sz w:val="24"/>
        </w:rPr>
        <w:t>11.5 卖方保证，卖方所提供的技术资料完整、清晰、准确，符合合同约定并且能够满足合同设备的安装、调试、考核、操作以及维修和保养的需要。</w:t>
      </w:r>
    </w:p>
    <w:p>
      <w:pPr>
        <w:spacing w:line="276" w:lineRule="auto"/>
        <w:ind w:firstLine="480" w:firstLineChars="200"/>
        <w:rPr>
          <w:rFonts w:ascii="宋体" w:hAnsi="宋体"/>
          <w:color w:val="auto"/>
          <w:sz w:val="24"/>
        </w:rPr>
      </w:pPr>
      <w:r>
        <w:rPr>
          <w:rFonts w:hint="eastAsia" w:ascii="宋体" w:hAnsi="宋体"/>
          <w:color w:val="auto"/>
          <w:sz w:val="24"/>
        </w:rPr>
        <w:t>11.6 卖方保证合同范围内提供的备品备件能够满足合同设备在质量保证期结束前正常运行及维修的需要，如在质量保证期结束前因卖方原因出现备品备件短缺影响合同设备正常运行的，卖方应免费提供。</w:t>
      </w:r>
    </w:p>
    <w:p>
      <w:pPr>
        <w:spacing w:line="276" w:lineRule="auto"/>
        <w:ind w:firstLine="480" w:firstLineChars="200"/>
        <w:rPr>
          <w:rFonts w:ascii="宋体" w:hAnsi="宋体"/>
          <w:color w:val="auto"/>
          <w:sz w:val="24"/>
        </w:rPr>
      </w:pPr>
      <w:r>
        <w:rPr>
          <w:rFonts w:hint="eastAsia" w:ascii="宋体" w:hAnsi="宋体"/>
          <w:color w:val="auto"/>
          <w:sz w:val="24"/>
        </w:rPr>
        <w:t>11.7 除专用合同条款和（或）供货要求等合同文件另有约定外，如果在合同设备设计使用寿命期内发生合同项下备品备件停止生产的情况，卖方应事先将拟停止生产的计划通知买方，使买方有足够的时间考虑备品备件的需求量。根据买方要求，卖方应：</w:t>
      </w:r>
    </w:p>
    <w:p>
      <w:pPr>
        <w:spacing w:line="276" w:lineRule="auto"/>
        <w:ind w:firstLine="480" w:firstLineChars="200"/>
        <w:rPr>
          <w:rFonts w:ascii="宋体" w:hAnsi="宋体"/>
          <w:color w:val="auto"/>
          <w:sz w:val="24"/>
        </w:rPr>
      </w:pPr>
      <w:r>
        <w:rPr>
          <w:rFonts w:hint="eastAsia" w:ascii="宋体" w:hAnsi="宋体"/>
          <w:color w:val="auto"/>
          <w:sz w:val="24"/>
        </w:rPr>
        <w:t>（1）以不高于同期市场价格或其向任何第三方销售同类产品的价格提供合同设备正常运行所需的全部备品备件。</w:t>
      </w:r>
    </w:p>
    <w:p>
      <w:pPr>
        <w:spacing w:line="276" w:lineRule="auto"/>
        <w:ind w:firstLine="480" w:firstLineChars="200"/>
        <w:rPr>
          <w:rFonts w:ascii="宋体" w:hAnsi="宋体"/>
          <w:color w:val="auto"/>
          <w:sz w:val="24"/>
        </w:rPr>
      </w:pPr>
      <w:r>
        <w:rPr>
          <w:rFonts w:hint="eastAsia" w:ascii="宋体" w:hAnsi="宋体"/>
          <w:color w:val="auto"/>
          <w:sz w:val="24"/>
        </w:rPr>
        <w:t>（2）免费提供可供买方或第三方制造停产备品备件所需的全部技术资料，以便买方持续获得上述备品备件以满足合同设备在寿命期内正常运行的需要。卖方保证买方或买方委托的第三方制造及买方使用这些备品备件不侵犯任何人的知识产权。</w:t>
      </w:r>
    </w:p>
    <w:p>
      <w:pPr>
        <w:spacing w:line="276" w:lineRule="auto"/>
        <w:ind w:firstLine="480" w:firstLineChars="200"/>
        <w:rPr>
          <w:rFonts w:ascii="宋体" w:hAnsi="宋体"/>
          <w:color w:val="auto"/>
          <w:sz w:val="24"/>
        </w:rPr>
      </w:pPr>
      <w:r>
        <w:rPr>
          <w:rFonts w:hint="eastAsia" w:ascii="宋体" w:hAnsi="宋体"/>
          <w:color w:val="auto"/>
          <w:sz w:val="24"/>
        </w:rPr>
        <w:t>11.8 卖方保证，在合同设备设计使用寿命期内，如果卖方发现合同设备由于设计、制造、标识等原因存在足以危及人身、财产安全的缺陷，卖方将及时通知买方并及时采取修正或者补充标识、修理、更换等措施消除缺陷。</w:t>
      </w:r>
    </w:p>
    <w:p>
      <w:pPr>
        <w:spacing w:line="276" w:lineRule="auto"/>
        <w:ind w:firstLine="480" w:firstLineChars="200"/>
        <w:rPr>
          <w:rFonts w:ascii="宋体" w:hAnsi="宋体"/>
          <w:color w:val="auto"/>
          <w:sz w:val="24"/>
        </w:rPr>
      </w:pPr>
      <w:r>
        <w:rPr>
          <w:rFonts w:hint="eastAsia" w:ascii="宋体" w:hAnsi="宋体"/>
          <w:color w:val="auto"/>
          <w:sz w:val="24"/>
        </w:rPr>
        <w:t>12. 知识产权</w:t>
      </w:r>
    </w:p>
    <w:p>
      <w:pPr>
        <w:spacing w:line="276" w:lineRule="auto"/>
        <w:ind w:firstLine="480" w:firstLineChars="200"/>
        <w:rPr>
          <w:rFonts w:ascii="宋体" w:hAnsi="宋体"/>
          <w:color w:val="auto"/>
          <w:sz w:val="24"/>
        </w:rPr>
      </w:pPr>
      <w:r>
        <w:rPr>
          <w:rFonts w:hint="eastAsia" w:ascii="宋体" w:hAnsi="宋体"/>
          <w:color w:val="auto"/>
          <w:sz w:val="24"/>
        </w:rPr>
        <w:t>12.1 买方在履行合同过程中提供给卖方的全部图纸、文件和其他含有数据和信息的资料，其知识产权属于买方。</w:t>
      </w:r>
    </w:p>
    <w:p>
      <w:pPr>
        <w:spacing w:line="276" w:lineRule="auto"/>
        <w:ind w:firstLine="480" w:firstLineChars="200"/>
        <w:rPr>
          <w:rFonts w:ascii="宋体" w:hAnsi="宋体"/>
          <w:color w:val="auto"/>
          <w:sz w:val="24"/>
        </w:rPr>
      </w:pPr>
      <w:r>
        <w:rPr>
          <w:rFonts w:hint="eastAsia" w:ascii="宋体" w:hAnsi="宋体"/>
          <w:color w:val="auto"/>
          <w:sz w:val="24"/>
        </w:rPr>
        <w:t>12.2 除专用合同条款另有约定外，买方不因签署和履行合同而享有卖方在履行合同过程中提供给买方的图纸、文件、配套软件、电子辅助程序和其他含有数据和信息的资料的知识产权。</w:t>
      </w:r>
    </w:p>
    <w:p>
      <w:pPr>
        <w:spacing w:line="276" w:lineRule="auto"/>
        <w:ind w:firstLine="480" w:firstLineChars="200"/>
        <w:rPr>
          <w:rFonts w:ascii="宋体" w:hAnsi="宋体"/>
          <w:color w:val="auto"/>
          <w:sz w:val="24"/>
        </w:rPr>
      </w:pPr>
      <w:r>
        <w:rPr>
          <w:rFonts w:hint="eastAsia" w:ascii="宋体" w:hAnsi="宋体"/>
          <w:color w:val="auto"/>
          <w:sz w:val="24"/>
        </w:rPr>
        <w:t>12.3 如合同设备涉及知识产权，则卖方保证买方在使用合同设备过程中免于受到第三方提出的有关知识产权侵权的主张、索赔或诉讼的伤害。</w:t>
      </w:r>
    </w:p>
    <w:p>
      <w:pPr>
        <w:spacing w:line="276" w:lineRule="auto"/>
        <w:ind w:firstLine="480" w:firstLineChars="200"/>
        <w:rPr>
          <w:rFonts w:ascii="宋体" w:hAnsi="宋体"/>
          <w:color w:val="auto"/>
          <w:sz w:val="24"/>
        </w:rPr>
      </w:pPr>
      <w:r>
        <w:rPr>
          <w:rFonts w:hint="eastAsia" w:ascii="宋体" w:hAnsi="宋体"/>
          <w:color w:val="auto"/>
          <w:sz w:val="24"/>
        </w:rPr>
        <w:t>12.4 如果买方收到任何第三方有关知识产权的主张、索赔或诉讼，卖方在收到买方通知后，应以买方名义并在买方的协助下，自负费用处理与第三方的索赔或诉讼，并赔偿买方因此发生的费用和遭受的损失。除专用合同条款另有约定外，如果卖方拒绝处理前述索赔或诉讼或在收到买方通知后 28 日内未作表示，买方可以自己的名义进行这些索赔或诉讼，因此发生的费用和遭受的损失均应由卖方承担。</w:t>
      </w:r>
    </w:p>
    <w:p>
      <w:pPr>
        <w:spacing w:line="276" w:lineRule="auto"/>
        <w:ind w:firstLine="480" w:firstLineChars="200"/>
        <w:rPr>
          <w:rFonts w:ascii="宋体" w:hAnsi="宋体"/>
          <w:color w:val="auto"/>
          <w:sz w:val="24"/>
        </w:rPr>
      </w:pPr>
      <w:r>
        <w:rPr>
          <w:rFonts w:hint="eastAsia" w:ascii="宋体" w:hAnsi="宋体"/>
          <w:color w:val="auto"/>
          <w:sz w:val="24"/>
        </w:rPr>
        <w:t>13. 保密</w:t>
      </w:r>
    </w:p>
    <w:p>
      <w:pPr>
        <w:spacing w:line="276" w:lineRule="auto"/>
        <w:ind w:firstLine="480" w:firstLineChars="200"/>
        <w:rPr>
          <w:rFonts w:ascii="宋体" w:hAnsi="宋体"/>
          <w:color w:val="auto"/>
          <w:sz w:val="24"/>
        </w:rPr>
      </w:pPr>
      <w:r>
        <w:rPr>
          <w:rFonts w:hint="eastAsia" w:ascii="宋体" w:hAnsi="宋体"/>
          <w:color w:val="auto"/>
          <w:sz w:val="24"/>
        </w:rPr>
        <w:t>合同双方应对因履行合同而取得的另一方当事人的信息、资料等予以保密。未经另一方当事人书面同意，任何一方均不得为与履行合同无关的目的使用或向第三方披露另一方当事人提供的信息、资料。合同当事人的保密义务不适用于下列信息：</w:t>
      </w:r>
    </w:p>
    <w:p>
      <w:pPr>
        <w:spacing w:line="276" w:lineRule="auto"/>
        <w:ind w:firstLine="480" w:firstLineChars="200"/>
        <w:rPr>
          <w:rFonts w:ascii="宋体" w:hAnsi="宋体"/>
          <w:color w:val="auto"/>
          <w:sz w:val="24"/>
        </w:rPr>
      </w:pPr>
      <w:r>
        <w:rPr>
          <w:rFonts w:hint="eastAsia" w:ascii="宋体" w:hAnsi="宋体"/>
          <w:color w:val="auto"/>
          <w:sz w:val="24"/>
        </w:rPr>
        <w:t>（1）非因接受信息一方的过失现在或以后进入公共领域的信息；</w:t>
      </w:r>
    </w:p>
    <w:p>
      <w:pPr>
        <w:spacing w:line="276" w:lineRule="auto"/>
        <w:ind w:firstLine="480" w:firstLineChars="200"/>
        <w:rPr>
          <w:rFonts w:ascii="宋体" w:hAnsi="宋体"/>
          <w:color w:val="auto"/>
          <w:sz w:val="24"/>
        </w:rPr>
      </w:pPr>
      <w:r>
        <w:rPr>
          <w:rFonts w:hint="eastAsia" w:ascii="宋体" w:hAnsi="宋体"/>
          <w:color w:val="auto"/>
          <w:sz w:val="24"/>
        </w:rPr>
        <w:t>（2）接受信息一方当事人合法地从第三方获得并且据其善意了解第三方也不对此承担保密义务的信息；</w:t>
      </w:r>
    </w:p>
    <w:p>
      <w:pPr>
        <w:spacing w:line="276" w:lineRule="auto"/>
        <w:ind w:firstLine="480" w:firstLineChars="200"/>
        <w:rPr>
          <w:rFonts w:ascii="宋体" w:hAnsi="宋体"/>
          <w:color w:val="auto"/>
          <w:sz w:val="24"/>
        </w:rPr>
      </w:pPr>
      <w:r>
        <w:rPr>
          <w:rFonts w:hint="eastAsia" w:ascii="宋体" w:hAnsi="宋体"/>
          <w:color w:val="auto"/>
          <w:sz w:val="24"/>
        </w:rPr>
        <w:t>（3）法律或法律的执行要求披露的信息。</w:t>
      </w:r>
    </w:p>
    <w:p>
      <w:pPr>
        <w:spacing w:line="276" w:lineRule="auto"/>
        <w:ind w:firstLine="480" w:firstLineChars="200"/>
        <w:rPr>
          <w:rFonts w:ascii="宋体" w:hAnsi="宋体"/>
          <w:color w:val="auto"/>
          <w:sz w:val="24"/>
        </w:rPr>
      </w:pPr>
      <w:r>
        <w:rPr>
          <w:rFonts w:hint="eastAsia" w:ascii="宋体" w:hAnsi="宋体"/>
          <w:color w:val="auto"/>
          <w:sz w:val="24"/>
        </w:rPr>
        <w:t>14. 违约责任</w:t>
      </w:r>
    </w:p>
    <w:p>
      <w:pPr>
        <w:spacing w:line="276" w:lineRule="auto"/>
        <w:ind w:firstLine="480" w:firstLineChars="200"/>
        <w:rPr>
          <w:rFonts w:ascii="宋体" w:hAnsi="宋体"/>
          <w:color w:val="auto"/>
          <w:sz w:val="24"/>
        </w:rPr>
      </w:pPr>
      <w:r>
        <w:rPr>
          <w:rFonts w:hint="eastAsia" w:ascii="宋体" w:hAnsi="宋体"/>
          <w:color w:val="auto"/>
          <w:sz w:val="24"/>
        </w:rPr>
        <w:t>14.1 合同一方不履行合同义务、履行合同义务不符合约定或者违反合同项下所作保证的，应向对方承担继续履行、采取修理、更换、退货等补救措施或者赔偿损失等违约责任。</w:t>
      </w:r>
    </w:p>
    <w:p>
      <w:pPr>
        <w:spacing w:line="276" w:lineRule="auto"/>
        <w:ind w:firstLine="480" w:firstLineChars="200"/>
        <w:rPr>
          <w:rFonts w:ascii="宋体" w:hAnsi="宋体"/>
          <w:color w:val="auto"/>
          <w:sz w:val="24"/>
        </w:rPr>
      </w:pPr>
      <w:r>
        <w:rPr>
          <w:rFonts w:hint="eastAsia" w:ascii="宋体" w:hAnsi="宋体"/>
          <w:color w:val="auto"/>
          <w:sz w:val="24"/>
        </w:rPr>
        <w:t>14.2 卖方未能按时交付合同设备（包括仅迟延交付技术资料但足以导致合同设备安装、调试、考核、验收工作推迟的）的，应向买方支付迟延交付违约金。除专用合同条款另有约定外，迟延交付违约金的计算方法如下：</w:t>
      </w:r>
    </w:p>
    <w:p>
      <w:pPr>
        <w:spacing w:line="276" w:lineRule="auto"/>
        <w:ind w:firstLine="480" w:firstLineChars="200"/>
        <w:rPr>
          <w:rFonts w:ascii="宋体" w:hAnsi="宋体"/>
          <w:color w:val="auto"/>
          <w:sz w:val="24"/>
        </w:rPr>
      </w:pPr>
      <w:r>
        <w:rPr>
          <w:rFonts w:hint="eastAsia" w:ascii="宋体" w:hAnsi="宋体"/>
          <w:color w:val="auto"/>
          <w:sz w:val="24"/>
        </w:rPr>
        <w:t>（1）从迟交的第一周到第四周，每周迟延交付违约金为迟交合同设备价格的 0.5%；</w:t>
      </w:r>
    </w:p>
    <w:p>
      <w:pPr>
        <w:spacing w:line="276" w:lineRule="auto"/>
        <w:ind w:left="420" w:leftChars="200"/>
        <w:rPr>
          <w:rFonts w:ascii="宋体" w:hAnsi="宋体"/>
          <w:color w:val="auto"/>
          <w:sz w:val="24"/>
        </w:rPr>
      </w:pPr>
      <w:r>
        <w:rPr>
          <w:rFonts w:hint="eastAsia" w:ascii="宋体" w:hAnsi="宋体"/>
          <w:color w:val="auto"/>
          <w:sz w:val="24"/>
        </w:rPr>
        <w:t>（2）从迟交的第五周到第八周，每周迟延交付违约金为迟交合同设备价格的 1%；（3）从迟交第九周起，每周迟延交付违约金为迟交合同设备价格的 1.5%。在计算</w:t>
      </w:r>
    </w:p>
    <w:p>
      <w:pPr>
        <w:spacing w:line="276" w:lineRule="auto"/>
        <w:rPr>
          <w:rFonts w:ascii="宋体" w:hAnsi="宋体"/>
          <w:color w:val="auto"/>
          <w:sz w:val="24"/>
        </w:rPr>
      </w:pPr>
      <w:r>
        <w:rPr>
          <w:rFonts w:hint="eastAsia" w:ascii="宋体" w:hAnsi="宋体"/>
          <w:color w:val="auto"/>
          <w:sz w:val="24"/>
        </w:rPr>
        <w:t>迟延交付违约金时，迟交不足一周的按一周计算。迟延交付违约金的总额不得超过合同价格的 10%。迟延交付违约金的支付不能免除卖方继续交付相关合同设备的义务，但如迟延交付必然导致合同设备安装、调试、考核、验收工作推迟的，相关工作应相应顺延。</w:t>
      </w:r>
    </w:p>
    <w:p>
      <w:pPr>
        <w:spacing w:line="276" w:lineRule="auto"/>
        <w:ind w:firstLine="480" w:firstLineChars="200"/>
        <w:rPr>
          <w:rFonts w:ascii="宋体" w:hAnsi="宋体"/>
          <w:color w:val="auto"/>
          <w:sz w:val="24"/>
        </w:rPr>
      </w:pPr>
      <w:r>
        <w:rPr>
          <w:rFonts w:hint="eastAsia" w:ascii="宋体" w:hAnsi="宋体"/>
          <w:color w:val="auto"/>
          <w:sz w:val="24"/>
        </w:rPr>
        <w:t>14.3 买方未能按合同约定支付合同价款的，应向卖方支付延迟付款违约金。除专用合同条款另有约定外，迟延付款违约金的计算方法如下：</w:t>
      </w:r>
    </w:p>
    <w:p>
      <w:pPr>
        <w:spacing w:line="276" w:lineRule="auto"/>
        <w:ind w:firstLine="480" w:firstLineChars="200"/>
        <w:rPr>
          <w:rFonts w:ascii="宋体" w:hAnsi="宋体"/>
          <w:color w:val="auto"/>
          <w:sz w:val="24"/>
        </w:rPr>
      </w:pPr>
      <w:r>
        <w:rPr>
          <w:rFonts w:hint="eastAsia" w:ascii="宋体" w:hAnsi="宋体"/>
          <w:color w:val="auto"/>
          <w:sz w:val="24"/>
        </w:rPr>
        <w:t>（1）从迟付的第一周到第四周，每周迟延付款违约金为迟延付款金额的 0.5%；</w:t>
      </w:r>
    </w:p>
    <w:p>
      <w:pPr>
        <w:spacing w:line="276" w:lineRule="auto"/>
        <w:ind w:firstLine="480" w:firstLineChars="200"/>
        <w:rPr>
          <w:rFonts w:ascii="宋体" w:hAnsi="宋体"/>
          <w:color w:val="auto"/>
          <w:sz w:val="24"/>
        </w:rPr>
      </w:pPr>
      <w:r>
        <w:rPr>
          <w:rFonts w:hint="eastAsia" w:ascii="宋体" w:hAnsi="宋体"/>
          <w:color w:val="auto"/>
          <w:sz w:val="24"/>
        </w:rPr>
        <w:t>（2）从迟付的第五周到第八周，每周迟延付款违约金为迟延付款金额的 1%；（3）</w:t>
      </w:r>
    </w:p>
    <w:p>
      <w:pPr>
        <w:spacing w:line="276" w:lineRule="auto"/>
        <w:ind w:firstLine="480" w:firstLineChars="200"/>
        <w:rPr>
          <w:rFonts w:ascii="宋体" w:hAnsi="宋体"/>
          <w:color w:val="auto"/>
          <w:sz w:val="24"/>
        </w:rPr>
      </w:pPr>
      <w:r>
        <w:rPr>
          <w:rFonts w:hint="eastAsia" w:ascii="宋体" w:hAnsi="宋体"/>
          <w:color w:val="auto"/>
          <w:sz w:val="24"/>
        </w:rPr>
        <w:t>从迟付第九周起，每周迟延付款违约金为迟延付款金额的 1.5%。</w:t>
      </w:r>
    </w:p>
    <w:p>
      <w:pPr>
        <w:spacing w:line="276" w:lineRule="auto"/>
        <w:ind w:firstLine="480" w:firstLineChars="200"/>
        <w:rPr>
          <w:rFonts w:ascii="宋体" w:hAnsi="宋体"/>
          <w:color w:val="auto"/>
          <w:sz w:val="24"/>
        </w:rPr>
      </w:pPr>
      <w:r>
        <w:rPr>
          <w:rFonts w:hint="eastAsia" w:ascii="宋体" w:hAnsi="宋体"/>
          <w:color w:val="auto"/>
          <w:sz w:val="24"/>
        </w:rPr>
        <w:t>在计算迟延付款违约金时，迟付不足一周的按一周计算。迟延付款违约金的总额不得超过合同价格的 10%。</w:t>
      </w:r>
    </w:p>
    <w:p>
      <w:pPr>
        <w:spacing w:line="276" w:lineRule="auto"/>
        <w:ind w:firstLine="480" w:firstLineChars="200"/>
        <w:rPr>
          <w:rFonts w:ascii="宋体" w:hAnsi="宋体"/>
          <w:color w:val="auto"/>
          <w:sz w:val="24"/>
        </w:rPr>
      </w:pPr>
      <w:r>
        <w:rPr>
          <w:rFonts w:hint="eastAsia" w:ascii="宋体" w:hAnsi="宋体"/>
          <w:color w:val="auto"/>
          <w:sz w:val="24"/>
        </w:rPr>
        <w:t>15. 合同的解除</w:t>
      </w:r>
    </w:p>
    <w:p>
      <w:pPr>
        <w:spacing w:line="276" w:lineRule="auto"/>
        <w:ind w:firstLine="480" w:firstLineChars="200"/>
        <w:rPr>
          <w:rFonts w:ascii="宋体" w:hAnsi="宋体"/>
          <w:color w:val="auto"/>
          <w:sz w:val="24"/>
        </w:rPr>
      </w:pPr>
      <w:r>
        <w:rPr>
          <w:rFonts w:hint="eastAsia" w:ascii="宋体" w:hAnsi="宋体"/>
          <w:color w:val="auto"/>
          <w:sz w:val="24"/>
        </w:rPr>
        <w:t>除专用合同条款另有约定外，有下述情形之一，当事人可发出书面通知全部或部分地解除合同，合同自通知到达对方时全部或部分地解除：</w:t>
      </w:r>
    </w:p>
    <w:p>
      <w:pPr>
        <w:spacing w:line="276" w:lineRule="auto"/>
        <w:ind w:firstLine="480" w:firstLineChars="200"/>
        <w:rPr>
          <w:rFonts w:ascii="宋体" w:hAnsi="宋体"/>
          <w:color w:val="auto"/>
          <w:sz w:val="24"/>
        </w:rPr>
      </w:pPr>
      <w:r>
        <w:rPr>
          <w:rFonts w:hint="eastAsia" w:ascii="宋体" w:hAnsi="宋体"/>
          <w:color w:val="auto"/>
          <w:sz w:val="24"/>
        </w:rPr>
        <w:t>（1）卖方迟延交付合同设备超过 3 个月；</w:t>
      </w:r>
    </w:p>
    <w:p>
      <w:pPr>
        <w:spacing w:line="276" w:lineRule="auto"/>
        <w:ind w:firstLine="480" w:firstLineChars="200"/>
        <w:rPr>
          <w:rFonts w:ascii="宋体" w:hAnsi="宋体"/>
          <w:color w:val="auto"/>
          <w:sz w:val="24"/>
        </w:rPr>
      </w:pPr>
      <w:r>
        <w:rPr>
          <w:rFonts w:hint="eastAsia" w:ascii="宋体" w:hAnsi="宋体"/>
          <w:color w:val="auto"/>
          <w:sz w:val="24"/>
        </w:rPr>
        <w:t>（2）合同设备由于卖方原因三次考核均未能达到技术性能考核指标或在合同约定了或双方在考核中另行达成了最低技术性能考核指标时均未能达到最低技术性能考核指标，且买卖双方未就合同的后续履行协商达成一致；</w:t>
      </w:r>
    </w:p>
    <w:p>
      <w:pPr>
        <w:spacing w:line="276" w:lineRule="auto"/>
        <w:ind w:firstLine="480" w:firstLineChars="200"/>
        <w:rPr>
          <w:rFonts w:ascii="宋体" w:hAnsi="宋体"/>
          <w:color w:val="auto"/>
          <w:sz w:val="24"/>
        </w:rPr>
      </w:pPr>
      <w:r>
        <w:rPr>
          <w:rFonts w:hint="eastAsia" w:ascii="宋体" w:hAnsi="宋体"/>
          <w:color w:val="auto"/>
          <w:sz w:val="24"/>
        </w:rPr>
        <w:t>（3）买方迟延付款超过 3 个月；</w:t>
      </w:r>
    </w:p>
    <w:p>
      <w:pPr>
        <w:spacing w:line="276" w:lineRule="auto"/>
        <w:ind w:firstLine="480" w:firstLineChars="200"/>
        <w:rPr>
          <w:rFonts w:ascii="宋体" w:hAnsi="宋体"/>
          <w:color w:val="auto"/>
          <w:sz w:val="24"/>
        </w:rPr>
      </w:pPr>
      <w:r>
        <w:rPr>
          <w:rFonts w:hint="eastAsia" w:ascii="宋体" w:hAnsi="宋体"/>
          <w:color w:val="auto"/>
          <w:sz w:val="24"/>
        </w:rPr>
        <w:t>（4）合同一方当事人未能履行合同项下任何其它义务（细微义务除外），或在未事先征得另一方当事人同意的情况下，从事任何可能在实质上不利影响其履行合同能力的活动，经另一方当事人书面通知后 14 日内或在专用合同条款约定的其他期限内未能对其行为作出补救；</w:t>
      </w:r>
    </w:p>
    <w:p>
      <w:pPr>
        <w:spacing w:line="276" w:lineRule="auto"/>
        <w:ind w:firstLine="480" w:firstLineChars="200"/>
        <w:rPr>
          <w:rFonts w:ascii="宋体" w:hAnsi="宋体"/>
          <w:color w:val="auto"/>
          <w:sz w:val="24"/>
        </w:rPr>
      </w:pPr>
      <w:r>
        <w:rPr>
          <w:rFonts w:hint="eastAsia" w:ascii="宋体" w:hAnsi="宋体"/>
          <w:color w:val="auto"/>
          <w:sz w:val="24"/>
        </w:rPr>
        <w:t>（5）合同一方当事人出现破产、清算、资不抵债、成为失信被执行人等可能丧失履约能力的情形，且未能提供令对方满意的履约保证金。</w:t>
      </w:r>
    </w:p>
    <w:p>
      <w:pPr>
        <w:spacing w:line="276" w:lineRule="auto"/>
        <w:ind w:firstLine="480" w:firstLineChars="200"/>
        <w:rPr>
          <w:rFonts w:ascii="宋体" w:hAnsi="宋体"/>
          <w:color w:val="auto"/>
          <w:sz w:val="24"/>
        </w:rPr>
      </w:pPr>
      <w:r>
        <w:rPr>
          <w:rFonts w:hint="eastAsia" w:ascii="宋体" w:hAnsi="宋体"/>
          <w:color w:val="auto"/>
          <w:sz w:val="24"/>
        </w:rPr>
        <w:t>16. 不可抗力</w:t>
      </w:r>
    </w:p>
    <w:p>
      <w:pPr>
        <w:spacing w:line="276" w:lineRule="auto"/>
        <w:ind w:firstLine="480" w:firstLineChars="200"/>
        <w:rPr>
          <w:rFonts w:ascii="宋体" w:hAnsi="宋体"/>
          <w:color w:val="auto"/>
          <w:sz w:val="24"/>
        </w:rPr>
      </w:pPr>
      <w:r>
        <w:rPr>
          <w:rFonts w:hint="eastAsia" w:ascii="宋体" w:hAnsi="宋体"/>
          <w:color w:val="auto"/>
          <w:sz w:val="24"/>
        </w:rPr>
        <w:t>16.1 如果任何一方当事人受到不能预见、不能避免且不能克服的不可抗力事件的影响，例如战争、严重的火灾、台风、地震、洪水和专用合同条款约定的其他情形，而无法履行合同项下的任何义务，则受影响的一方当事人应立即将此类事件的发生通知另一方当事人，并应在不可抗力事件发生后 28 日内将有关当局或机构出具的证明文件提交给另一方当事人。</w:t>
      </w:r>
    </w:p>
    <w:p>
      <w:pPr>
        <w:spacing w:line="276" w:lineRule="auto"/>
        <w:ind w:firstLine="480" w:firstLineChars="200"/>
        <w:rPr>
          <w:rFonts w:ascii="宋体" w:hAnsi="宋体"/>
          <w:color w:val="auto"/>
          <w:sz w:val="24"/>
        </w:rPr>
      </w:pPr>
      <w:r>
        <w:rPr>
          <w:rFonts w:hint="eastAsia" w:ascii="宋体" w:hAnsi="宋体"/>
          <w:color w:val="auto"/>
          <w:sz w:val="24"/>
        </w:rPr>
        <w:t>16.2 受不可抗力事件影响的一方当事人对于不可抗力事件导致的任何合同义务的迟延履行或不能履行不承担违约责任。但该方当事人应尽快将不可抗力事件结束或消除的情况通知另一方当事人。</w:t>
      </w:r>
    </w:p>
    <w:p>
      <w:pPr>
        <w:spacing w:line="276" w:lineRule="auto"/>
        <w:ind w:firstLine="480" w:firstLineChars="200"/>
        <w:rPr>
          <w:rFonts w:ascii="宋体" w:hAnsi="宋体"/>
          <w:color w:val="auto"/>
          <w:sz w:val="24"/>
        </w:rPr>
      </w:pPr>
      <w:r>
        <w:rPr>
          <w:rFonts w:hint="eastAsia" w:ascii="宋体" w:hAnsi="宋体"/>
          <w:color w:val="auto"/>
          <w:sz w:val="24"/>
        </w:rPr>
        <w:t>16.3 双方当事人应在不可抗力事件结束或其影响消除后立即继续履行其合同义务，合同期限也应相应顺延。除专用合同条款另有约定外，如果不可抗力事件的影响持续超过 140 日，则任何一方当事人均有权以书面通知解除合同。</w:t>
      </w:r>
    </w:p>
    <w:p>
      <w:pPr>
        <w:spacing w:line="276" w:lineRule="auto"/>
        <w:ind w:firstLine="480" w:firstLineChars="200"/>
        <w:rPr>
          <w:rFonts w:ascii="宋体" w:hAnsi="宋体"/>
          <w:color w:val="auto"/>
          <w:sz w:val="24"/>
        </w:rPr>
      </w:pPr>
      <w:r>
        <w:rPr>
          <w:rFonts w:hint="eastAsia" w:ascii="宋体" w:hAnsi="宋体"/>
          <w:color w:val="auto"/>
          <w:sz w:val="24"/>
        </w:rPr>
        <w:t>17. 争议的解决</w:t>
      </w:r>
    </w:p>
    <w:p>
      <w:pPr>
        <w:spacing w:line="276" w:lineRule="auto"/>
        <w:ind w:firstLine="480" w:firstLineChars="200"/>
        <w:rPr>
          <w:rFonts w:ascii="宋体" w:hAnsi="宋体"/>
          <w:color w:val="auto"/>
          <w:sz w:val="24"/>
        </w:rPr>
      </w:pPr>
      <w:r>
        <w:rPr>
          <w:rFonts w:hint="eastAsia" w:ascii="宋体" w:hAnsi="宋体"/>
          <w:color w:val="auto"/>
          <w:sz w:val="24"/>
        </w:rPr>
        <w:t>因本合同引起的或与本合同有关的任何争议,双方可通过友好协商解决。友好协商解决不成的，可在专用合同条款中约定下列一种方式解决：</w:t>
      </w:r>
    </w:p>
    <w:p>
      <w:pPr>
        <w:spacing w:line="276" w:lineRule="auto"/>
        <w:ind w:firstLine="480" w:firstLineChars="200"/>
        <w:rPr>
          <w:rFonts w:ascii="宋体" w:hAnsi="宋体"/>
          <w:color w:val="auto"/>
          <w:sz w:val="24"/>
        </w:rPr>
      </w:pPr>
      <w:r>
        <w:rPr>
          <w:rFonts w:hint="eastAsia" w:ascii="宋体" w:hAnsi="宋体"/>
          <w:color w:val="auto"/>
          <w:sz w:val="24"/>
        </w:rPr>
        <w:t>（1）向约定的仲裁委员会申请仲裁；</w:t>
      </w:r>
    </w:p>
    <w:p>
      <w:pPr>
        <w:spacing w:line="276" w:lineRule="auto"/>
        <w:ind w:firstLine="480" w:firstLineChars="200"/>
        <w:rPr>
          <w:rFonts w:ascii="宋体" w:hAnsi="宋体"/>
          <w:color w:val="auto"/>
          <w:sz w:val="24"/>
        </w:rPr>
      </w:pPr>
      <w:r>
        <w:rPr>
          <w:rFonts w:hint="eastAsia" w:ascii="宋体" w:hAnsi="宋体"/>
          <w:color w:val="auto"/>
          <w:sz w:val="24"/>
        </w:rPr>
        <w:t>（2）向有管辖权的人民法院提起诉讼。</w:t>
      </w:r>
    </w:p>
    <w:p>
      <w:pPr>
        <w:widowControl/>
        <w:jc w:val="left"/>
        <w:rPr>
          <w:rFonts w:ascii="宋体" w:hAnsi="宋体"/>
          <w:b/>
          <w:color w:val="auto"/>
          <w:sz w:val="28"/>
          <w:szCs w:val="28"/>
        </w:rPr>
      </w:pPr>
      <w:r>
        <w:rPr>
          <w:rFonts w:ascii="宋体" w:hAnsi="宋体"/>
          <w:b/>
          <w:color w:val="auto"/>
          <w:sz w:val="28"/>
          <w:szCs w:val="28"/>
        </w:rPr>
        <w:br w:type="page"/>
      </w:r>
    </w:p>
    <w:p>
      <w:pPr>
        <w:spacing w:line="276" w:lineRule="auto"/>
        <w:ind w:firstLine="562" w:firstLineChars="200"/>
        <w:jc w:val="center"/>
        <w:rPr>
          <w:rFonts w:ascii="宋体" w:hAnsi="宋体"/>
          <w:b/>
          <w:color w:val="auto"/>
          <w:sz w:val="28"/>
          <w:szCs w:val="28"/>
        </w:rPr>
      </w:pPr>
      <w:r>
        <w:rPr>
          <w:rFonts w:hint="eastAsia" w:ascii="宋体" w:hAnsi="宋体"/>
          <w:b/>
          <w:color w:val="auto"/>
          <w:sz w:val="28"/>
          <w:szCs w:val="28"/>
        </w:rPr>
        <w:t>第二节专用合同条款</w:t>
      </w:r>
    </w:p>
    <w:p>
      <w:pPr>
        <w:spacing w:line="276" w:lineRule="auto"/>
        <w:ind w:firstLine="480" w:firstLineChars="200"/>
        <w:rPr>
          <w:rFonts w:ascii="宋体" w:hAnsi="宋体"/>
          <w:color w:val="auto"/>
          <w:sz w:val="24"/>
        </w:rPr>
      </w:pPr>
      <w:r>
        <w:rPr>
          <w:rFonts w:hint="eastAsia" w:ascii="宋体" w:hAnsi="宋体"/>
          <w:color w:val="auto"/>
          <w:sz w:val="24"/>
        </w:rPr>
        <w:t>1. 一般约定</w:t>
      </w:r>
    </w:p>
    <w:p>
      <w:pPr>
        <w:spacing w:line="276" w:lineRule="auto"/>
        <w:ind w:firstLine="480" w:firstLineChars="200"/>
        <w:rPr>
          <w:rFonts w:ascii="宋体" w:hAnsi="宋体"/>
          <w:color w:val="auto"/>
          <w:sz w:val="24"/>
        </w:rPr>
      </w:pPr>
      <w:r>
        <w:rPr>
          <w:rFonts w:hint="eastAsia" w:ascii="宋体" w:hAnsi="宋体"/>
          <w:color w:val="auto"/>
          <w:sz w:val="24"/>
        </w:rPr>
        <w:t>1.1 词语定义</w:t>
      </w:r>
    </w:p>
    <w:p>
      <w:pPr>
        <w:spacing w:line="276" w:lineRule="auto"/>
        <w:ind w:firstLine="480" w:firstLineChars="200"/>
        <w:rPr>
          <w:rFonts w:ascii="宋体" w:hAnsi="宋体"/>
          <w:color w:val="auto"/>
          <w:sz w:val="24"/>
        </w:rPr>
      </w:pPr>
      <w:r>
        <w:rPr>
          <w:rFonts w:hint="eastAsia" w:ascii="宋体" w:hAnsi="宋体"/>
          <w:color w:val="auto"/>
          <w:sz w:val="24"/>
        </w:rPr>
        <w:t>6 1.1.16 书面形式</w:t>
      </w:r>
    </w:p>
    <w:p>
      <w:pPr>
        <w:spacing w:line="276" w:lineRule="auto"/>
        <w:ind w:firstLine="480" w:firstLineChars="200"/>
        <w:rPr>
          <w:rFonts w:ascii="宋体" w:hAnsi="宋体"/>
          <w:color w:val="auto"/>
          <w:sz w:val="24"/>
        </w:rPr>
      </w:pPr>
      <w:r>
        <w:rPr>
          <w:rFonts w:hint="eastAsia" w:ascii="宋体" w:hAnsi="宋体"/>
          <w:color w:val="auto"/>
          <w:sz w:val="24"/>
        </w:rPr>
        <w:t>1.1.16.1 买方书面形式接收地址、传真号码、邮寄地址和电子传送地址：</w:t>
      </w:r>
    </w:p>
    <w:p>
      <w:pPr>
        <w:spacing w:line="276" w:lineRule="auto"/>
        <w:ind w:firstLine="480" w:firstLineChars="200"/>
        <w:rPr>
          <w:rFonts w:ascii="宋体" w:hAnsi="宋体"/>
          <w:color w:val="auto"/>
          <w:sz w:val="24"/>
        </w:rPr>
      </w:pPr>
      <w:r>
        <w:rPr>
          <w:rFonts w:hint="eastAsia" w:ascii="宋体" w:hAnsi="宋体"/>
          <w:color w:val="auto"/>
          <w:sz w:val="24"/>
        </w:rPr>
        <w:t>（1）传真号码： 邮政编码：</w:t>
      </w:r>
    </w:p>
    <w:p>
      <w:pPr>
        <w:spacing w:line="276" w:lineRule="auto"/>
        <w:ind w:firstLine="480" w:firstLineChars="200"/>
        <w:rPr>
          <w:rFonts w:ascii="宋体" w:hAnsi="宋体"/>
          <w:color w:val="auto"/>
          <w:sz w:val="24"/>
        </w:rPr>
      </w:pPr>
      <w:r>
        <w:rPr>
          <w:rFonts w:hint="eastAsia" w:ascii="宋体" w:hAnsi="宋体"/>
          <w:color w:val="auto"/>
          <w:sz w:val="24"/>
        </w:rPr>
        <w:t>（2）邮寄地址：</w:t>
      </w:r>
    </w:p>
    <w:p>
      <w:pPr>
        <w:spacing w:line="276" w:lineRule="auto"/>
        <w:ind w:firstLine="480" w:firstLineChars="200"/>
        <w:rPr>
          <w:rFonts w:ascii="宋体" w:hAnsi="宋体"/>
          <w:color w:val="auto"/>
          <w:sz w:val="24"/>
        </w:rPr>
      </w:pPr>
      <w:r>
        <w:rPr>
          <w:rFonts w:hint="eastAsia" w:ascii="宋体" w:hAnsi="宋体"/>
          <w:color w:val="auto"/>
          <w:sz w:val="24"/>
        </w:rPr>
        <w:t>（3）送达地址：</w:t>
      </w:r>
    </w:p>
    <w:p>
      <w:pPr>
        <w:spacing w:line="276" w:lineRule="auto"/>
        <w:ind w:firstLine="480" w:firstLineChars="200"/>
        <w:rPr>
          <w:rFonts w:ascii="宋体" w:hAnsi="宋体"/>
          <w:color w:val="auto"/>
          <w:sz w:val="24"/>
        </w:rPr>
      </w:pPr>
      <w:r>
        <w:rPr>
          <w:rFonts w:hint="eastAsia" w:ascii="宋体" w:hAnsi="宋体"/>
          <w:color w:val="auto"/>
          <w:sz w:val="24"/>
        </w:rPr>
        <w:t>（4）电子邮箱地址：</w:t>
      </w:r>
    </w:p>
    <w:p>
      <w:pPr>
        <w:spacing w:line="276" w:lineRule="auto"/>
        <w:ind w:firstLine="480" w:firstLineChars="200"/>
        <w:rPr>
          <w:rFonts w:ascii="宋体" w:hAnsi="宋体"/>
          <w:color w:val="auto"/>
          <w:sz w:val="24"/>
        </w:rPr>
      </w:pPr>
      <w:r>
        <w:rPr>
          <w:rFonts w:hint="eastAsia" w:ascii="宋体" w:hAnsi="宋体"/>
          <w:color w:val="auto"/>
          <w:sz w:val="24"/>
        </w:rPr>
        <w:t>卖方书面形式接收地址、传真号码、邮寄地址和电子传送地址：</w:t>
      </w:r>
    </w:p>
    <w:p>
      <w:pPr>
        <w:spacing w:line="276" w:lineRule="auto"/>
        <w:ind w:firstLine="480" w:firstLineChars="200"/>
        <w:rPr>
          <w:rFonts w:ascii="宋体" w:hAnsi="宋体"/>
          <w:color w:val="auto"/>
          <w:sz w:val="24"/>
        </w:rPr>
      </w:pPr>
      <w:r>
        <w:rPr>
          <w:rFonts w:hint="eastAsia" w:ascii="宋体" w:hAnsi="宋体"/>
          <w:color w:val="auto"/>
          <w:sz w:val="24"/>
        </w:rPr>
        <w:t>（1）传真号码： 邮政编码：</w:t>
      </w:r>
    </w:p>
    <w:p>
      <w:pPr>
        <w:spacing w:line="276" w:lineRule="auto"/>
        <w:ind w:firstLine="480" w:firstLineChars="200"/>
        <w:rPr>
          <w:rFonts w:ascii="宋体" w:hAnsi="宋体"/>
          <w:color w:val="auto"/>
          <w:sz w:val="24"/>
        </w:rPr>
      </w:pPr>
      <w:r>
        <w:rPr>
          <w:rFonts w:hint="eastAsia" w:ascii="宋体" w:hAnsi="宋体"/>
          <w:color w:val="auto"/>
          <w:sz w:val="24"/>
        </w:rPr>
        <w:t>（2）邮寄地址：</w:t>
      </w:r>
    </w:p>
    <w:p>
      <w:pPr>
        <w:spacing w:line="276" w:lineRule="auto"/>
        <w:ind w:firstLine="480" w:firstLineChars="200"/>
        <w:rPr>
          <w:rFonts w:ascii="宋体" w:hAnsi="宋体"/>
          <w:color w:val="auto"/>
          <w:sz w:val="24"/>
        </w:rPr>
      </w:pPr>
      <w:r>
        <w:rPr>
          <w:rFonts w:hint="eastAsia" w:ascii="宋体" w:hAnsi="宋体"/>
          <w:color w:val="auto"/>
          <w:sz w:val="24"/>
        </w:rPr>
        <w:t>（3）送达地址：</w:t>
      </w:r>
    </w:p>
    <w:p>
      <w:pPr>
        <w:spacing w:line="276" w:lineRule="auto"/>
        <w:ind w:firstLine="480" w:firstLineChars="200"/>
        <w:rPr>
          <w:rFonts w:ascii="宋体" w:hAnsi="宋体"/>
          <w:color w:val="auto"/>
          <w:sz w:val="24"/>
        </w:rPr>
      </w:pPr>
      <w:r>
        <w:rPr>
          <w:rFonts w:hint="eastAsia" w:ascii="宋体" w:hAnsi="宋体"/>
          <w:color w:val="auto"/>
          <w:sz w:val="24"/>
        </w:rPr>
        <w:t>（4）电子邮箱地址：</w:t>
      </w:r>
    </w:p>
    <w:p>
      <w:pPr>
        <w:spacing w:line="276" w:lineRule="auto"/>
        <w:ind w:firstLine="480" w:firstLineChars="200"/>
        <w:rPr>
          <w:rFonts w:ascii="宋体" w:hAnsi="宋体"/>
          <w:color w:val="auto"/>
          <w:sz w:val="24"/>
        </w:rPr>
      </w:pPr>
      <w:r>
        <w:rPr>
          <w:rFonts w:hint="eastAsia" w:ascii="宋体" w:hAnsi="宋体"/>
          <w:color w:val="auto"/>
          <w:sz w:val="24"/>
        </w:rPr>
        <w:t>3 1.3 合同文件的优先顺序</w:t>
      </w:r>
    </w:p>
    <w:p>
      <w:pPr>
        <w:spacing w:line="276" w:lineRule="auto"/>
        <w:ind w:firstLine="480" w:firstLineChars="200"/>
        <w:rPr>
          <w:rFonts w:ascii="宋体" w:hAnsi="宋体"/>
          <w:color w:val="auto"/>
          <w:sz w:val="24"/>
        </w:rPr>
      </w:pPr>
      <w:r>
        <w:rPr>
          <w:rFonts w:hint="eastAsia" w:ascii="宋体" w:hAnsi="宋体"/>
          <w:color w:val="auto"/>
          <w:sz w:val="24"/>
        </w:rPr>
        <w:t>组成本合同的文件及优先顺序如下：（1）本合同协议书；（2）合同专用条款（含数据表和招标文件补充答疑书中与此有关的部分）；（3）合同通用条款；（4）中标通知书；（5）招标文件及其附件（含招标文件补充答疑书）、（6）图纸（含招标文件补充答疑书中与此有关的部分）；（7）投标文件及其附件（含承包人在评标期间递交和确认并经业主同意的对有关问题的补充资料和澄清文件等）；（8）预算书；（9）标准、规范及有关技术文件（含招标文件补充答疑书中与此有关的部分）。</w:t>
      </w:r>
    </w:p>
    <w:p>
      <w:pPr>
        <w:spacing w:line="276" w:lineRule="auto"/>
        <w:ind w:firstLine="480" w:firstLineChars="200"/>
        <w:rPr>
          <w:rFonts w:ascii="宋体" w:hAnsi="宋体"/>
          <w:color w:val="auto"/>
          <w:sz w:val="24"/>
        </w:rPr>
      </w:pPr>
      <w:r>
        <w:rPr>
          <w:rFonts w:hint="eastAsia" w:ascii="宋体" w:hAnsi="宋体"/>
          <w:color w:val="auto"/>
          <w:sz w:val="24"/>
        </w:rPr>
        <w:t>2. 合同范围</w:t>
      </w:r>
    </w:p>
    <w:p>
      <w:pPr>
        <w:spacing w:line="276" w:lineRule="auto"/>
        <w:ind w:firstLine="480" w:firstLineChars="200"/>
        <w:rPr>
          <w:rFonts w:ascii="宋体" w:hAnsi="宋体"/>
          <w:color w:val="auto"/>
          <w:sz w:val="24"/>
        </w:rPr>
      </w:pPr>
      <w:r>
        <w:rPr>
          <w:rFonts w:hint="eastAsia" w:ascii="宋体" w:hAnsi="宋体"/>
          <w:color w:val="auto"/>
          <w:sz w:val="24"/>
        </w:rPr>
        <w:t>关于招标范围的详细说明见第五章“供货要求”。</w:t>
      </w:r>
    </w:p>
    <w:p>
      <w:pPr>
        <w:spacing w:line="276" w:lineRule="auto"/>
        <w:ind w:firstLine="480" w:firstLineChars="200"/>
        <w:rPr>
          <w:rFonts w:ascii="宋体" w:hAnsi="宋体"/>
          <w:color w:val="auto"/>
          <w:sz w:val="24"/>
        </w:rPr>
      </w:pPr>
      <w:r>
        <w:rPr>
          <w:rFonts w:hint="eastAsia" w:ascii="宋体" w:hAnsi="宋体"/>
          <w:color w:val="auto"/>
          <w:sz w:val="24"/>
        </w:rPr>
        <w:t>3. 合同价格与支付</w:t>
      </w:r>
    </w:p>
    <w:p>
      <w:pPr>
        <w:spacing w:line="276" w:lineRule="auto"/>
        <w:ind w:firstLine="480" w:firstLineChars="200"/>
        <w:rPr>
          <w:rFonts w:ascii="宋体" w:hAnsi="宋体"/>
          <w:color w:val="auto"/>
          <w:sz w:val="24"/>
        </w:rPr>
      </w:pPr>
      <w:r>
        <w:rPr>
          <w:rFonts w:hint="eastAsia" w:ascii="宋体" w:hAnsi="宋体"/>
          <w:color w:val="auto"/>
          <w:sz w:val="24"/>
        </w:rPr>
        <w:t>1 3.1 合同价格</w:t>
      </w:r>
    </w:p>
    <w:p>
      <w:pPr>
        <w:spacing w:line="276" w:lineRule="auto"/>
        <w:ind w:firstLine="480" w:firstLineChars="200"/>
        <w:rPr>
          <w:rFonts w:ascii="宋体" w:hAnsi="宋体"/>
          <w:color w:val="auto"/>
          <w:sz w:val="24"/>
        </w:rPr>
      </w:pPr>
      <w:r>
        <w:rPr>
          <w:rFonts w:hint="eastAsia" w:ascii="宋体" w:hAnsi="宋体"/>
          <w:color w:val="auto"/>
          <w:sz w:val="24"/>
        </w:rPr>
        <w:t>3.1.2 本供货合同采用的合同价款约定方式为：固定总价合同。</w:t>
      </w:r>
    </w:p>
    <w:p>
      <w:pPr>
        <w:spacing w:line="276" w:lineRule="auto"/>
        <w:ind w:firstLine="480" w:firstLineChars="200"/>
        <w:rPr>
          <w:rFonts w:ascii="宋体" w:hAnsi="宋体"/>
          <w:color w:val="auto"/>
          <w:sz w:val="24"/>
        </w:rPr>
      </w:pPr>
      <w:r>
        <w:rPr>
          <w:rFonts w:hint="eastAsia" w:ascii="宋体" w:hAnsi="宋体"/>
          <w:color w:val="auto"/>
          <w:sz w:val="24"/>
        </w:rPr>
        <w:t>序号 名称 规格 单位 数量</w:t>
      </w:r>
    </w:p>
    <w:p>
      <w:pPr>
        <w:spacing w:line="276" w:lineRule="auto"/>
        <w:ind w:firstLine="480" w:firstLineChars="200"/>
        <w:rPr>
          <w:rFonts w:ascii="宋体" w:hAnsi="宋体"/>
          <w:color w:val="auto"/>
          <w:sz w:val="24"/>
        </w:rPr>
      </w:pPr>
      <w:r>
        <w:rPr>
          <w:rFonts w:hint="eastAsia" w:ascii="宋体" w:hAnsi="宋体"/>
          <w:color w:val="auto"/>
          <w:sz w:val="24"/>
        </w:rPr>
        <w:t>单价（元）</w:t>
      </w:r>
    </w:p>
    <w:p>
      <w:pPr>
        <w:spacing w:line="276" w:lineRule="auto"/>
        <w:ind w:firstLine="480" w:firstLineChars="200"/>
        <w:rPr>
          <w:rFonts w:ascii="宋体" w:hAnsi="宋体"/>
          <w:color w:val="auto"/>
          <w:sz w:val="24"/>
        </w:rPr>
      </w:pPr>
      <w:r>
        <w:rPr>
          <w:rFonts w:hint="eastAsia" w:ascii="宋体" w:hAnsi="宋体"/>
          <w:color w:val="auto"/>
          <w:sz w:val="24"/>
        </w:rPr>
        <w:t>总价（元）</w:t>
      </w:r>
    </w:p>
    <w:p>
      <w:pPr>
        <w:spacing w:line="276" w:lineRule="auto"/>
        <w:ind w:firstLine="480" w:firstLineChars="200"/>
        <w:rPr>
          <w:rFonts w:ascii="宋体" w:hAnsi="宋体"/>
          <w:color w:val="auto"/>
          <w:sz w:val="24"/>
        </w:rPr>
      </w:pPr>
      <w:r>
        <w:rPr>
          <w:rFonts w:hint="eastAsia" w:ascii="宋体" w:hAnsi="宋体"/>
          <w:color w:val="auto"/>
          <w:sz w:val="24"/>
        </w:rPr>
        <w:t>备注 品牌 产地 制造商名称</w:t>
      </w:r>
    </w:p>
    <w:p>
      <w:pPr>
        <w:spacing w:line="276" w:lineRule="auto"/>
        <w:ind w:firstLine="480" w:firstLineChars="200"/>
        <w:rPr>
          <w:rFonts w:ascii="宋体" w:hAnsi="宋体"/>
          <w:color w:val="auto"/>
          <w:sz w:val="24"/>
        </w:rPr>
      </w:pPr>
      <w:r>
        <w:rPr>
          <w:rFonts w:ascii="宋体" w:hAnsi="宋体"/>
          <w:color w:val="auto"/>
          <w:sz w:val="24"/>
        </w:rPr>
        <w:t>3</w:t>
      </w:r>
    </w:p>
    <w:p>
      <w:pPr>
        <w:spacing w:line="276" w:lineRule="auto"/>
        <w:ind w:firstLine="480" w:firstLineChars="200"/>
        <w:rPr>
          <w:rFonts w:ascii="宋体" w:hAnsi="宋体"/>
          <w:color w:val="auto"/>
          <w:sz w:val="24"/>
        </w:rPr>
      </w:pPr>
      <w:r>
        <w:rPr>
          <w:rFonts w:hint="eastAsia" w:ascii="宋体" w:hAnsi="宋体"/>
          <w:color w:val="auto"/>
          <w:sz w:val="24"/>
        </w:rPr>
        <w:t>…</w:t>
      </w:r>
      <w:r>
        <w:rPr>
          <w:rFonts w:ascii="宋体" w:hAnsi="宋体"/>
          <w:color w:val="auto"/>
          <w:sz w:val="24"/>
        </w:rPr>
        <w:t xml:space="preserve"> …… ……</w:t>
      </w:r>
    </w:p>
    <w:p>
      <w:pPr>
        <w:spacing w:line="276" w:lineRule="auto"/>
        <w:ind w:firstLine="480" w:firstLineChars="200"/>
        <w:rPr>
          <w:rFonts w:ascii="宋体" w:hAnsi="宋体"/>
          <w:color w:val="auto"/>
          <w:sz w:val="24"/>
        </w:rPr>
      </w:pPr>
      <w:r>
        <w:rPr>
          <w:rFonts w:hint="eastAsia" w:ascii="宋体" w:hAnsi="宋体"/>
          <w:color w:val="auto"/>
          <w:sz w:val="24"/>
        </w:rPr>
        <w:t>合计报价</w:t>
      </w:r>
    </w:p>
    <w:p>
      <w:pPr>
        <w:spacing w:line="276" w:lineRule="auto"/>
        <w:ind w:firstLine="480" w:firstLineChars="200"/>
        <w:rPr>
          <w:rFonts w:ascii="宋体" w:hAnsi="宋体"/>
          <w:color w:val="auto"/>
          <w:sz w:val="24"/>
        </w:rPr>
      </w:pPr>
      <w:r>
        <w:rPr>
          <w:rFonts w:hint="eastAsia" w:ascii="宋体" w:hAnsi="宋体"/>
          <w:color w:val="auto"/>
          <w:sz w:val="24"/>
        </w:rPr>
        <w:t>注：此表以投标人最终提供的报价格式为准。</w:t>
      </w:r>
    </w:p>
    <w:p>
      <w:pPr>
        <w:spacing w:line="276" w:lineRule="auto"/>
        <w:ind w:firstLine="480" w:firstLineChars="200"/>
        <w:rPr>
          <w:rFonts w:ascii="宋体" w:hAnsi="宋体"/>
          <w:color w:val="auto"/>
          <w:sz w:val="24"/>
        </w:rPr>
      </w:pPr>
      <w:r>
        <w:rPr>
          <w:rFonts w:hint="eastAsia" w:ascii="宋体" w:hAnsi="宋体"/>
          <w:color w:val="auto"/>
          <w:sz w:val="24"/>
        </w:rPr>
        <w:t>3.1.3 本次招标为整体招标，投标人必须对招标项目的所有内容及服务进行报价响应。</w:t>
      </w:r>
    </w:p>
    <w:p>
      <w:pPr>
        <w:spacing w:line="276" w:lineRule="auto"/>
        <w:ind w:firstLine="480" w:firstLineChars="200"/>
        <w:rPr>
          <w:rFonts w:ascii="宋体" w:hAnsi="宋体"/>
          <w:color w:val="auto"/>
          <w:sz w:val="24"/>
        </w:rPr>
      </w:pPr>
      <w:r>
        <w:rPr>
          <w:rFonts w:hint="eastAsia" w:ascii="宋体" w:hAnsi="宋体"/>
          <w:color w:val="auto"/>
          <w:sz w:val="24"/>
        </w:rPr>
        <w:t>拆分报价或不完整响应的将视为无效投标。</w:t>
      </w:r>
    </w:p>
    <w:p>
      <w:pPr>
        <w:spacing w:line="276" w:lineRule="auto"/>
        <w:ind w:firstLine="480" w:firstLineChars="200"/>
        <w:rPr>
          <w:rFonts w:ascii="宋体" w:hAnsi="宋体"/>
          <w:color w:val="auto"/>
          <w:sz w:val="24"/>
        </w:rPr>
      </w:pPr>
      <w:r>
        <w:rPr>
          <w:rFonts w:hint="eastAsia" w:ascii="宋体" w:hAnsi="宋体"/>
          <w:color w:val="auto"/>
          <w:sz w:val="24"/>
        </w:rPr>
        <w:t>3.1.4 本次招标为国内招标，报价以人民币为货币单位，应分单价、小计和总价。</w:t>
      </w:r>
    </w:p>
    <w:p>
      <w:pPr>
        <w:spacing w:line="276" w:lineRule="auto"/>
        <w:ind w:firstLine="480" w:firstLineChars="200"/>
        <w:rPr>
          <w:rFonts w:ascii="宋体" w:hAnsi="宋体"/>
          <w:color w:val="auto"/>
          <w:sz w:val="24"/>
        </w:rPr>
      </w:pPr>
      <w:r>
        <w:rPr>
          <w:rFonts w:hint="eastAsia" w:ascii="宋体" w:hAnsi="宋体"/>
          <w:color w:val="auto"/>
          <w:sz w:val="24"/>
        </w:rPr>
        <w:t>3.1.5 投标总报价为投标项目经采购人验收合格并交付使用所有可能发生的费用，包括但不仅限于货物（含设备、配件、辅助材料）供应、包装、采购保管、二次施工图设计费、二次施工图审查费、制造费、集成费、运输费、装卸费、二次搬运费、保险费、产品检验检测、安装、系统调试费、验收、技术服务与技术培训费、税费(含增值税)、不可预见费、售后服务费、办理行业许可以及其他一切相关伴随服务的费用。</w:t>
      </w:r>
    </w:p>
    <w:p>
      <w:pPr>
        <w:spacing w:line="276" w:lineRule="auto"/>
        <w:ind w:firstLine="480" w:firstLineChars="200"/>
        <w:rPr>
          <w:rFonts w:ascii="宋体" w:hAnsi="宋体"/>
          <w:color w:val="auto"/>
          <w:sz w:val="24"/>
        </w:rPr>
      </w:pPr>
      <w:r>
        <w:rPr>
          <w:rFonts w:hint="eastAsia" w:ascii="宋体" w:hAnsi="宋体"/>
          <w:color w:val="auto"/>
          <w:sz w:val="24"/>
        </w:rPr>
        <w:t>3.1.6 投标人漏报的单价或每单价报价中漏报、少报的费用，视为此项费用已隐含在总报价中，中标后不得再向采购人收取任何费用。</w:t>
      </w:r>
    </w:p>
    <w:p>
      <w:pPr>
        <w:spacing w:line="276" w:lineRule="auto"/>
        <w:ind w:firstLine="480" w:firstLineChars="200"/>
        <w:rPr>
          <w:rFonts w:ascii="宋体" w:hAnsi="宋体"/>
          <w:color w:val="auto"/>
          <w:sz w:val="24"/>
        </w:rPr>
      </w:pPr>
      <w:r>
        <w:rPr>
          <w:rFonts w:hint="eastAsia" w:ascii="宋体" w:hAnsi="宋体"/>
          <w:color w:val="auto"/>
          <w:sz w:val="24"/>
        </w:rPr>
        <w:t>本合同的结算总价以发包人审核为准，发包人审核含发包人自行审核或委托财政审核或委托独立的第三方。</w:t>
      </w:r>
    </w:p>
    <w:p>
      <w:pPr>
        <w:spacing w:line="276" w:lineRule="auto"/>
        <w:ind w:firstLine="480" w:firstLineChars="200"/>
        <w:rPr>
          <w:rFonts w:ascii="宋体" w:hAnsi="宋体"/>
          <w:color w:val="auto"/>
          <w:sz w:val="24"/>
        </w:rPr>
      </w:pPr>
      <w:r>
        <w:rPr>
          <w:rFonts w:hint="eastAsia" w:ascii="宋体" w:hAnsi="宋体"/>
          <w:color w:val="auto"/>
          <w:sz w:val="24"/>
        </w:rPr>
        <w:t>3.2 合同价款的支付</w:t>
      </w:r>
    </w:p>
    <w:p>
      <w:pPr>
        <w:spacing w:line="276" w:lineRule="auto"/>
        <w:ind w:firstLine="480" w:firstLineChars="200"/>
        <w:rPr>
          <w:rFonts w:ascii="宋体" w:hAnsi="宋体"/>
          <w:color w:val="auto"/>
          <w:sz w:val="24"/>
        </w:rPr>
      </w:pPr>
      <w:r>
        <w:rPr>
          <w:rFonts w:hint="eastAsia" w:ascii="宋体" w:hAnsi="宋体"/>
          <w:color w:val="auto"/>
          <w:sz w:val="24"/>
        </w:rPr>
        <w:t>3.2.1 预付款</w:t>
      </w:r>
    </w:p>
    <w:p>
      <w:pPr>
        <w:spacing w:line="276" w:lineRule="auto"/>
        <w:ind w:firstLine="480" w:firstLineChars="200"/>
        <w:rPr>
          <w:rFonts w:ascii="宋体" w:hAnsi="宋体"/>
          <w:color w:val="auto"/>
          <w:sz w:val="24"/>
        </w:rPr>
      </w:pPr>
      <w:r>
        <w:rPr>
          <w:rFonts w:hint="eastAsia" w:ascii="宋体" w:hAnsi="宋体"/>
          <w:color w:val="auto"/>
          <w:sz w:val="24"/>
        </w:rPr>
        <w:t>1）预付款支付比例或金额：支付合同总价（扣除暂列金额）的 10 %作为工程预付款。</w:t>
      </w:r>
    </w:p>
    <w:p>
      <w:pPr>
        <w:spacing w:line="276" w:lineRule="auto"/>
        <w:ind w:firstLine="480" w:firstLineChars="200"/>
        <w:rPr>
          <w:rFonts w:ascii="宋体" w:hAnsi="宋体"/>
          <w:color w:val="auto"/>
          <w:sz w:val="24"/>
        </w:rPr>
      </w:pPr>
      <w:r>
        <w:rPr>
          <w:rFonts w:hint="eastAsia" w:ascii="宋体" w:hAnsi="宋体"/>
          <w:color w:val="auto"/>
          <w:sz w:val="24"/>
        </w:rPr>
        <w:t>2）预付款支付期限：发包人在合同生效并收到承包人提交的履约保函及预付款保函后 14天内支付预付款。</w:t>
      </w:r>
    </w:p>
    <w:p>
      <w:pPr>
        <w:spacing w:line="276" w:lineRule="auto"/>
        <w:ind w:firstLine="480" w:firstLineChars="200"/>
        <w:rPr>
          <w:rFonts w:ascii="宋体" w:hAnsi="宋体"/>
          <w:color w:val="auto"/>
          <w:sz w:val="24"/>
        </w:rPr>
      </w:pPr>
      <w:r>
        <w:rPr>
          <w:rFonts w:hint="eastAsia" w:ascii="宋体" w:hAnsi="宋体"/>
          <w:color w:val="auto"/>
          <w:sz w:val="24"/>
        </w:rPr>
        <w:t>3）预付款扣回的方式：当工程款支付（含预付款）累计达到合同价款（扣除暂列金额）的 50％时，在其后支付的各期工程进度款中按当期应付工程款扣回工程预付款，并在已付工程合同价款（扣除暂列金额）的 80%前全部扣回。预付款全部扣回后 10 天内，发包人将预付款保函退还给承包人。买方支付预付款后，如卖方未履行合同义务，则买方有权收回预付款。</w:t>
      </w:r>
    </w:p>
    <w:p>
      <w:pPr>
        <w:spacing w:line="276" w:lineRule="auto"/>
        <w:ind w:firstLine="480" w:firstLineChars="200"/>
        <w:rPr>
          <w:rFonts w:ascii="宋体" w:hAnsi="宋体"/>
          <w:color w:val="auto"/>
          <w:sz w:val="24"/>
        </w:rPr>
      </w:pPr>
      <w:r>
        <w:rPr>
          <w:rFonts w:hint="eastAsia" w:ascii="宋体" w:hAnsi="宋体"/>
          <w:color w:val="auto"/>
          <w:sz w:val="24"/>
        </w:rPr>
        <w:t>3.2.2 交货款</w:t>
      </w:r>
    </w:p>
    <w:p>
      <w:pPr>
        <w:spacing w:line="276" w:lineRule="auto"/>
        <w:ind w:firstLine="480" w:firstLineChars="200"/>
        <w:rPr>
          <w:rFonts w:ascii="宋体" w:hAnsi="宋体"/>
          <w:color w:val="auto"/>
          <w:sz w:val="24"/>
        </w:rPr>
      </w:pPr>
      <w:r>
        <w:rPr>
          <w:rFonts w:hint="eastAsia" w:ascii="宋体" w:hAnsi="宋体"/>
          <w:color w:val="auto"/>
          <w:sz w:val="24"/>
        </w:rPr>
        <w:t>卖方按合同约定交付合同设备后，买方在收到卖方提交的下列全部单据并经审核无误 28日内，向卖方支付到货设备价格的 60%（设备进度款达不到 100 万不予支付）：</w:t>
      </w:r>
    </w:p>
    <w:p>
      <w:pPr>
        <w:spacing w:line="276" w:lineRule="auto"/>
        <w:ind w:firstLine="480" w:firstLineChars="200"/>
        <w:rPr>
          <w:rFonts w:ascii="宋体" w:hAnsi="宋体"/>
          <w:color w:val="auto"/>
          <w:sz w:val="24"/>
        </w:rPr>
      </w:pPr>
      <w:r>
        <w:rPr>
          <w:rFonts w:hint="eastAsia" w:ascii="宋体" w:hAnsi="宋体"/>
          <w:color w:val="auto"/>
          <w:sz w:val="24"/>
        </w:rPr>
        <w:t>（1）卖方出具的交货清单正本一份；</w:t>
      </w:r>
    </w:p>
    <w:p>
      <w:pPr>
        <w:spacing w:line="276" w:lineRule="auto"/>
        <w:ind w:firstLine="480" w:firstLineChars="200"/>
        <w:rPr>
          <w:rFonts w:ascii="宋体" w:hAnsi="宋体"/>
          <w:color w:val="auto"/>
          <w:sz w:val="24"/>
        </w:rPr>
      </w:pPr>
      <w:r>
        <w:rPr>
          <w:rFonts w:hint="eastAsia" w:ascii="宋体" w:hAnsi="宋体"/>
          <w:color w:val="auto"/>
          <w:sz w:val="24"/>
        </w:rPr>
        <w:t>（2）买方签署的收货清单正本一份；</w:t>
      </w:r>
    </w:p>
    <w:p>
      <w:pPr>
        <w:spacing w:line="276" w:lineRule="auto"/>
        <w:ind w:firstLine="480" w:firstLineChars="200"/>
        <w:rPr>
          <w:rFonts w:ascii="宋体" w:hAnsi="宋体"/>
          <w:color w:val="auto"/>
          <w:sz w:val="24"/>
        </w:rPr>
      </w:pPr>
      <w:r>
        <w:rPr>
          <w:rFonts w:hint="eastAsia" w:ascii="宋体" w:hAnsi="宋体"/>
          <w:color w:val="auto"/>
          <w:sz w:val="24"/>
        </w:rPr>
        <w:t>（3）制造商出具的出厂质量合格证正本一份。</w:t>
      </w:r>
    </w:p>
    <w:p>
      <w:pPr>
        <w:spacing w:line="276" w:lineRule="auto"/>
        <w:ind w:firstLine="480" w:firstLineChars="200"/>
        <w:rPr>
          <w:rFonts w:ascii="宋体" w:hAnsi="宋体"/>
          <w:color w:val="auto"/>
          <w:sz w:val="24"/>
        </w:rPr>
      </w:pPr>
      <w:r>
        <w:rPr>
          <w:rFonts w:ascii="宋体" w:hAnsi="宋体"/>
          <w:color w:val="auto"/>
          <w:sz w:val="24"/>
        </w:rPr>
        <w:t>3.2.3</w:t>
      </w:r>
    </w:p>
    <w:p>
      <w:pPr>
        <w:spacing w:line="276" w:lineRule="auto"/>
        <w:ind w:firstLine="480" w:firstLineChars="200"/>
        <w:rPr>
          <w:rFonts w:ascii="宋体" w:hAnsi="宋体"/>
          <w:color w:val="auto"/>
          <w:sz w:val="24"/>
        </w:rPr>
      </w:pPr>
      <w:r>
        <w:rPr>
          <w:rFonts w:hint="eastAsia" w:ascii="宋体" w:hAnsi="宋体"/>
          <w:color w:val="auto"/>
          <w:sz w:val="24"/>
        </w:rPr>
        <w:t>中期验收并出具中期验收会议纪要及中期验收单后，买方向卖方支付至合同价格的 80%；竣工验收后出具竣工验收会议纪要及竣工验收单后，买方向卖方支付至合同价格的 90%；之后水务集团相关部门或第三方结算审核并出具结算审核单后，买方向卖方支付至结算审核价的 97%，余下 3%作为保修款。</w:t>
      </w:r>
    </w:p>
    <w:p>
      <w:pPr>
        <w:spacing w:line="276" w:lineRule="auto"/>
        <w:ind w:firstLine="480" w:firstLineChars="200"/>
        <w:rPr>
          <w:rFonts w:ascii="宋体" w:hAnsi="宋体"/>
          <w:color w:val="auto"/>
          <w:sz w:val="24"/>
        </w:rPr>
      </w:pPr>
      <w:r>
        <w:rPr>
          <w:rFonts w:ascii="宋体" w:hAnsi="宋体"/>
          <w:color w:val="auto"/>
          <w:sz w:val="24"/>
        </w:rPr>
        <w:t>3.2.4</w:t>
      </w:r>
    </w:p>
    <w:p>
      <w:pPr>
        <w:spacing w:line="276" w:lineRule="auto"/>
        <w:ind w:firstLine="480" w:firstLineChars="200"/>
        <w:rPr>
          <w:rFonts w:ascii="宋体" w:hAnsi="宋体"/>
          <w:color w:val="auto"/>
          <w:sz w:val="24"/>
        </w:rPr>
      </w:pPr>
      <w:r>
        <w:rPr>
          <w:rFonts w:hint="eastAsia" w:ascii="宋体" w:hAnsi="宋体"/>
          <w:color w:val="auto"/>
          <w:sz w:val="24"/>
        </w:rPr>
        <w:t>买方在收到卖方提交的买方签署的质量保证期届满申请书一份，并经审核无误后 28 日内，向卖方支付结算价的 3%。</w:t>
      </w:r>
    </w:p>
    <w:p>
      <w:pPr>
        <w:spacing w:line="276" w:lineRule="auto"/>
        <w:ind w:firstLine="480" w:firstLineChars="200"/>
        <w:rPr>
          <w:rFonts w:ascii="宋体" w:hAnsi="宋体"/>
          <w:color w:val="auto"/>
          <w:sz w:val="24"/>
        </w:rPr>
      </w:pPr>
      <w:r>
        <w:rPr>
          <w:rFonts w:hint="eastAsia" w:ascii="宋体" w:hAnsi="宋体"/>
          <w:color w:val="auto"/>
          <w:sz w:val="24"/>
        </w:rPr>
        <w:t>3.2.5 合同价款的支付以专用条款为准。</w:t>
      </w:r>
    </w:p>
    <w:p>
      <w:pPr>
        <w:spacing w:line="276" w:lineRule="auto"/>
        <w:ind w:firstLine="480" w:firstLineChars="200"/>
        <w:rPr>
          <w:rFonts w:ascii="宋体" w:hAnsi="宋体"/>
          <w:color w:val="auto"/>
          <w:sz w:val="24"/>
        </w:rPr>
      </w:pPr>
      <w:r>
        <w:rPr>
          <w:rFonts w:hint="eastAsia" w:ascii="宋体" w:hAnsi="宋体"/>
          <w:color w:val="auto"/>
          <w:sz w:val="24"/>
        </w:rPr>
        <w:t>4. 监造及交货前检验</w:t>
      </w:r>
    </w:p>
    <w:p>
      <w:pPr>
        <w:spacing w:line="276" w:lineRule="auto"/>
        <w:ind w:firstLine="480" w:firstLineChars="200"/>
        <w:rPr>
          <w:rFonts w:ascii="宋体" w:hAnsi="宋体"/>
          <w:color w:val="auto"/>
          <w:sz w:val="24"/>
        </w:rPr>
      </w:pPr>
      <w:r>
        <w:rPr>
          <w:rFonts w:hint="eastAsia" w:ascii="宋体" w:hAnsi="宋体"/>
          <w:color w:val="auto"/>
          <w:sz w:val="24"/>
        </w:rPr>
        <w:t>4.1 监造</w:t>
      </w:r>
    </w:p>
    <w:p>
      <w:pPr>
        <w:spacing w:line="276" w:lineRule="auto"/>
        <w:ind w:firstLine="480" w:firstLineChars="200"/>
        <w:rPr>
          <w:rFonts w:ascii="宋体" w:hAnsi="宋体"/>
          <w:color w:val="auto"/>
          <w:sz w:val="24"/>
        </w:rPr>
      </w:pPr>
      <w:r>
        <w:rPr>
          <w:rFonts w:hint="eastAsia" w:ascii="宋体" w:hAnsi="宋体"/>
          <w:color w:val="auto"/>
          <w:sz w:val="24"/>
        </w:rPr>
        <w:t>4.1.1 在合同设备的制造过程中，买方可派出监造人员，对合同设备的生产制造进行监造，监督合同设备制造、检验等情况。买方派出的监造人数为：3-4 人。卖方应在合同签订后一周内提供监造要领书，至少应包括下列内容：</w:t>
      </w:r>
    </w:p>
    <w:p>
      <w:pPr>
        <w:spacing w:line="276" w:lineRule="auto"/>
        <w:ind w:firstLine="480" w:firstLineChars="200"/>
        <w:rPr>
          <w:rFonts w:ascii="宋体" w:hAnsi="宋体"/>
          <w:color w:val="auto"/>
          <w:sz w:val="24"/>
        </w:rPr>
      </w:pPr>
      <w:r>
        <w:rPr>
          <w:rFonts w:hint="eastAsia" w:ascii="宋体" w:hAnsi="宋体"/>
          <w:color w:val="auto"/>
          <w:sz w:val="24"/>
        </w:rPr>
        <w:t>（1）设备的生产进度安排</w:t>
      </w:r>
    </w:p>
    <w:p>
      <w:pPr>
        <w:spacing w:line="276" w:lineRule="auto"/>
        <w:ind w:firstLine="480" w:firstLineChars="200"/>
        <w:rPr>
          <w:rFonts w:ascii="宋体" w:hAnsi="宋体"/>
          <w:color w:val="auto"/>
          <w:sz w:val="24"/>
        </w:rPr>
      </w:pPr>
      <w:r>
        <w:rPr>
          <w:rFonts w:hint="eastAsia" w:ascii="宋体" w:hAnsi="宋体"/>
          <w:color w:val="auto"/>
          <w:sz w:val="24"/>
        </w:rPr>
        <w:t>（2） 设备的工厂测试时间 测试方法</w:t>
      </w:r>
    </w:p>
    <w:p>
      <w:pPr>
        <w:spacing w:line="276" w:lineRule="auto"/>
        <w:ind w:firstLine="480" w:firstLineChars="200"/>
        <w:rPr>
          <w:rFonts w:ascii="宋体" w:hAnsi="宋体"/>
          <w:color w:val="auto"/>
          <w:sz w:val="24"/>
        </w:rPr>
      </w:pPr>
      <w:r>
        <w:rPr>
          <w:rFonts w:hint="eastAsia" w:ascii="宋体" w:hAnsi="宋体"/>
          <w:color w:val="auto"/>
          <w:sz w:val="24"/>
        </w:rPr>
        <w:t>（3） 各项目可达到的指标值</w:t>
      </w:r>
    </w:p>
    <w:p>
      <w:pPr>
        <w:spacing w:line="276" w:lineRule="auto"/>
        <w:ind w:firstLine="480" w:firstLineChars="200"/>
        <w:rPr>
          <w:rFonts w:ascii="宋体" w:hAnsi="宋体"/>
          <w:color w:val="auto"/>
          <w:sz w:val="24"/>
        </w:rPr>
      </w:pPr>
      <w:r>
        <w:rPr>
          <w:rFonts w:hint="eastAsia" w:ascii="宋体" w:hAnsi="宋体"/>
          <w:color w:val="auto"/>
          <w:sz w:val="24"/>
        </w:rPr>
        <w:t>（4）各项目的标准值</w:t>
      </w:r>
    </w:p>
    <w:p>
      <w:pPr>
        <w:spacing w:line="276" w:lineRule="auto"/>
        <w:ind w:firstLine="480" w:firstLineChars="200"/>
        <w:rPr>
          <w:rFonts w:ascii="宋体" w:hAnsi="宋体"/>
          <w:color w:val="auto"/>
          <w:sz w:val="24"/>
        </w:rPr>
      </w:pPr>
      <w:r>
        <w:rPr>
          <w:rFonts w:hint="eastAsia" w:ascii="宋体" w:hAnsi="宋体"/>
          <w:color w:val="auto"/>
          <w:sz w:val="24"/>
        </w:rPr>
        <w:t>（5）监造期间的注意事项</w:t>
      </w:r>
    </w:p>
    <w:p>
      <w:pPr>
        <w:spacing w:line="276" w:lineRule="auto"/>
        <w:ind w:firstLine="480" w:firstLineChars="200"/>
        <w:rPr>
          <w:rFonts w:ascii="宋体" w:hAnsi="宋体"/>
          <w:color w:val="auto"/>
          <w:sz w:val="24"/>
        </w:rPr>
      </w:pPr>
      <w:r>
        <w:rPr>
          <w:rFonts w:hint="eastAsia" w:ascii="宋体" w:hAnsi="宋体"/>
          <w:color w:val="auto"/>
          <w:sz w:val="24"/>
        </w:rPr>
        <w:t>（6）其它内容。</w:t>
      </w:r>
    </w:p>
    <w:p>
      <w:pPr>
        <w:spacing w:line="276" w:lineRule="auto"/>
        <w:ind w:firstLine="480" w:firstLineChars="200"/>
        <w:rPr>
          <w:rFonts w:ascii="宋体" w:hAnsi="宋体"/>
          <w:color w:val="auto"/>
          <w:sz w:val="24"/>
        </w:rPr>
      </w:pPr>
      <w:r>
        <w:rPr>
          <w:rFonts w:hint="eastAsia" w:ascii="宋体" w:hAnsi="宋体"/>
          <w:color w:val="auto"/>
          <w:sz w:val="24"/>
        </w:rPr>
        <w:t>买方收到卖方的设备监造要领书后 2 周内给予答复，答复内容包括下列内容：</w:t>
      </w:r>
    </w:p>
    <w:p>
      <w:pPr>
        <w:spacing w:line="276" w:lineRule="auto"/>
        <w:ind w:firstLine="480" w:firstLineChars="200"/>
        <w:rPr>
          <w:rFonts w:ascii="宋体" w:hAnsi="宋体"/>
          <w:color w:val="auto"/>
          <w:sz w:val="24"/>
        </w:rPr>
      </w:pPr>
      <w:r>
        <w:rPr>
          <w:rFonts w:hint="eastAsia" w:ascii="宋体" w:hAnsi="宋体"/>
          <w:color w:val="auto"/>
          <w:sz w:val="24"/>
        </w:rPr>
        <w:t>（1）监造派遣人员</w:t>
      </w:r>
    </w:p>
    <w:p>
      <w:pPr>
        <w:spacing w:line="276" w:lineRule="auto"/>
        <w:ind w:firstLine="480" w:firstLineChars="200"/>
        <w:rPr>
          <w:rFonts w:ascii="宋体" w:hAnsi="宋体"/>
          <w:color w:val="auto"/>
          <w:sz w:val="24"/>
        </w:rPr>
      </w:pPr>
      <w:r>
        <w:rPr>
          <w:rFonts w:hint="eastAsia" w:ascii="宋体" w:hAnsi="宋体"/>
          <w:color w:val="auto"/>
          <w:sz w:val="24"/>
        </w:rPr>
        <w:t>（2）监造要领书中不符合相关标准要求或本项目具体情况的内容</w:t>
      </w:r>
    </w:p>
    <w:p>
      <w:pPr>
        <w:spacing w:line="276" w:lineRule="auto"/>
        <w:ind w:firstLine="480" w:firstLineChars="200"/>
        <w:rPr>
          <w:rFonts w:ascii="宋体" w:hAnsi="宋体"/>
          <w:color w:val="auto"/>
          <w:sz w:val="24"/>
        </w:rPr>
      </w:pPr>
      <w:r>
        <w:rPr>
          <w:rFonts w:hint="eastAsia" w:ascii="宋体" w:hAnsi="宋体"/>
          <w:color w:val="auto"/>
          <w:sz w:val="24"/>
        </w:rPr>
        <w:t>（3）监造的计划时间</w:t>
      </w:r>
    </w:p>
    <w:p>
      <w:pPr>
        <w:spacing w:line="276" w:lineRule="auto"/>
        <w:ind w:firstLine="480" w:firstLineChars="200"/>
        <w:rPr>
          <w:rFonts w:ascii="宋体" w:hAnsi="宋体"/>
          <w:color w:val="auto"/>
          <w:sz w:val="24"/>
        </w:rPr>
      </w:pPr>
      <w:r>
        <w:rPr>
          <w:rFonts w:hint="eastAsia" w:ascii="宋体" w:hAnsi="宋体"/>
          <w:color w:val="auto"/>
          <w:sz w:val="24"/>
        </w:rPr>
        <w:t>（4）其它内容。</w:t>
      </w:r>
    </w:p>
    <w:p>
      <w:pPr>
        <w:spacing w:line="276" w:lineRule="auto"/>
        <w:ind w:firstLine="480" w:firstLineChars="200"/>
        <w:rPr>
          <w:rFonts w:ascii="宋体" w:hAnsi="宋体"/>
          <w:color w:val="auto"/>
          <w:sz w:val="24"/>
        </w:rPr>
      </w:pPr>
      <w:r>
        <w:rPr>
          <w:rFonts w:hint="eastAsia" w:ascii="宋体" w:hAnsi="宋体"/>
          <w:color w:val="auto"/>
          <w:sz w:val="24"/>
        </w:rPr>
        <w:t>监造要领书可以在召开设计联络会时或通过其它（传真、电话等）方式双方协商进行确认。</w:t>
      </w:r>
    </w:p>
    <w:p>
      <w:pPr>
        <w:spacing w:line="276" w:lineRule="auto"/>
        <w:ind w:firstLine="480" w:firstLineChars="200"/>
        <w:rPr>
          <w:rFonts w:ascii="宋体" w:hAnsi="宋体"/>
          <w:color w:val="auto"/>
          <w:sz w:val="24"/>
        </w:rPr>
      </w:pPr>
      <w:r>
        <w:rPr>
          <w:rFonts w:hint="eastAsia" w:ascii="宋体" w:hAnsi="宋体"/>
          <w:color w:val="auto"/>
          <w:sz w:val="24"/>
        </w:rPr>
        <w:t>4.1.2 买方监造人员可到合同设备及其关键部件的生产制造现场进行监造，卖方应予配合。卖方应免费为买方监造人员提供工作条件及便利，包括但不限于必要的办公场所、技术资料、检测工具及出入许可等。</w:t>
      </w:r>
    </w:p>
    <w:p>
      <w:pPr>
        <w:spacing w:line="276" w:lineRule="auto"/>
        <w:ind w:firstLine="480" w:firstLineChars="200"/>
        <w:rPr>
          <w:rFonts w:ascii="宋体" w:hAnsi="宋体"/>
          <w:color w:val="auto"/>
          <w:sz w:val="24"/>
        </w:rPr>
      </w:pPr>
      <w:r>
        <w:rPr>
          <w:rFonts w:hint="eastAsia" w:ascii="宋体" w:hAnsi="宋体"/>
          <w:color w:val="auto"/>
          <w:sz w:val="24"/>
        </w:rPr>
        <w:t>4.1.3 卖方制订生产制造合同设备的进度计划时，应将买方监造纳入计划安排，并提前通知买方；买方进行监造不应影响合同设备的正常生产。卖方应提前 7 日将需要买方监造人员现场监造事项通知买方；如买方监造人员未按通知出席，不影响合同设备及其关键部件的制造或检验，但买方监造人员有权事后了解、查阅、复制相关制造或检验记录。</w:t>
      </w:r>
    </w:p>
    <w:p>
      <w:pPr>
        <w:spacing w:line="276" w:lineRule="auto"/>
        <w:ind w:firstLine="480" w:firstLineChars="200"/>
        <w:rPr>
          <w:rFonts w:ascii="宋体" w:hAnsi="宋体"/>
          <w:color w:val="auto"/>
          <w:sz w:val="24"/>
        </w:rPr>
      </w:pPr>
      <w:r>
        <w:rPr>
          <w:rFonts w:hint="eastAsia" w:ascii="宋体" w:hAnsi="宋体"/>
          <w:color w:val="auto"/>
          <w:sz w:val="24"/>
        </w:rPr>
        <w:t>4.1.4 买方监造人员在监造中如发现合同设备及其关键部件不符合合同约定的标准，则有权提出意见和建议。卖方应采取必要措施消除合同设备的不符，由此增加的费用和（或）造成的延误由卖方负责。</w:t>
      </w:r>
    </w:p>
    <w:p>
      <w:pPr>
        <w:spacing w:line="276" w:lineRule="auto"/>
        <w:ind w:firstLine="480" w:firstLineChars="200"/>
        <w:rPr>
          <w:rFonts w:ascii="宋体" w:hAnsi="宋体"/>
          <w:color w:val="auto"/>
          <w:sz w:val="24"/>
        </w:rPr>
      </w:pPr>
      <w:r>
        <w:rPr>
          <w:rFonts w:hint="eastAsia" w:ascii="宋体" w:hAnsi="宋体"/>
          <w:color w:val="auto"/>
          <w:sz w:val="24"/>
        </w:rPr>
        <w:t>4.1.5 买方监造人员对合同设备的监造，不视为对合同设备质量的确认，不影响卖方交货后买方依照合同约定对合同设备提出质量异议和（或）退货的权利，也不免除卖方依照合同约定对合同设备所应承担的任何义务或责任。</w:t>
      </w:r>
    </w:p>
    <w:p>
      <w:pPr>
        <w:spacing w:line="276" w:lineRule="auto"/>
        <w:ind w:firstLine="480" w:firstLineChars="200"/>
        <w:rPr>
          <w:rFonts w:ascii="宋体" w:hAnsi="宋体"/>
          <w:color w:val="auto"/>
          <w:sz w:val="24"/>
        </w:rPr>
      </w:pPr>
      <w:r>
        <w:rPr>
          <w:rFonts w:hint="eastAsia" w:ascii="宋体" w:hAnsi="宋体"/>
          <w:color w:val="auto"/>
          <w:sz w:val="24"/>
        </w:rPr>
        <w:t>4.2 交货前检验</w:t>
      </w:r>
    </w:p>
    <w:p>
      <w:pPr>
        <w:spacing w:line="276" w:lineRule="auto"/>
        <w:ind w:firstLine="480" w:firstLineChars="200"/>
        <w:rPr>
          <w:rFonts w:ascii="宋体" w:hAnsi="宋体"/>
          <w:color w:val="auto"/>
          <w:sz w:val="24"/>
        </w:rPr>
      </w:pPr>
      <w:r>
        <w:rPr>
          <w:rFonts w:hint="eastAsia" w:ascii="宋体" w:hAnsi="宋体"/>
          <w:color w:val="auto"/>
          <w:sz w:val="24"/>
        </w:rPr>
        <w:t>5. 包装、标记、运输和交付</w:t>
      </w:r>
    </w:p>
    <w:p>
      <w:pPr>
        <w:spacing w:line="276" w:lineRule="auto"/>
        <w:ind w:firstLine="480" w:firstLineChars="200"/>
        <w:rPr>
          <w:rFonts w:ascii="宋体" w:hAnsi="宋体"/>
          <w:color w:val="auto"/>
          <w:sz w:val="24"/>
        </w:rPr>
      </w:pPr>
      <w:r>
        <w:rPr>
          <w:rFonts w:hint="eastAsia" w:ascii="宋体" w:hAnsi="宋体"/>
          <w:color w:val="auto"/>
          <w:sz w:val="24"/>
        </w:rPr>
        <w:t>1 5.1 包装</w:t>
      </w:r>
    </w:p>
    <w:p>
      <w:pPr>
        <w:spacing w:line="276" w:lineRule="auto"/>
        <w:ind w:firstLine="480" w:firstLineChars="200"/>
        <w:rPr>
          <w:rFonts w:ascii="宋体" w:hAnsi="宋体"/>
          <w:color w:val="auto"/>
          <w:sz w:val="24"/>
        </w:rPr>
      </w:pPr>
      <w:r>
        <w:rPr>
          <w:rFonts w:hint="eastAsia" w:ascii="宋体" w:hAnsi="宋体"/>
          <w:color w:val="auto"/>
          <w:sz w:val="24"/>
        </w:rPr>
        <w:t>5.1.4 其他包装约定</w:t>
      </w:r>
    </w:p>
    <w:p>
      <w:pPr>
        <w:spacing w:line="276" w:lineRule="auto"/>
        <w:ind w:firstLine="480" w:firstLineChars="200"/>
        <w:rPr>
          <w:rFonts w:ascii="宋体" w:hAnsi="宋体"/>
          <w:color w:val="auto"/>
          <w:sz w:val="24"/>
        </w:rPr>
      </w:pPr>
      <w:r>
        <w:rPr>
          <w:rFonts w:hint="eastAsia" w:ascii="宋体" w:hAnsi="宋体"/>
          <w:color w:val="auto"/>
          <w:sz w:val="24"/>
        </w:rPr>
        <w:t>必须选用环保、达到防火标准，耐磨、耐用的材料。</w:t>
      </w:r>
    </w:p>
    <w:p>
      <w:pPr>
        <w:spacing w:line="276" w:lineRule="auto"/>
        <w:ind w:firstLine="480" w:firstLineChars="200"/>
        <w:rPr>
          <w:rFonts w:ascii="宋体" w:hAnsi="宋体"/>
          <w:color w:val="auto"/>
          <w:sz w:val="24"/>
        </w:rPr>
      </w:pPr>
      <w:r>
        <w:rPr>
          <w:rFonts w:hint="eastAsia" w:ascii="宋体" w:hAnsi="宋体"/>
          <w:color w:val="auto"/>
          <w:sz w:val="24"/>
        </w:rPr>
        <w:t>4 5.4 交付</w:t>
      </w:r>
    </w:p>
    <w:p>
      <w:pPr>
        <w:spacing w:line="276" w:lineRule="auto"/>
        <w:ind w:firstLine="480" w:firstLineChars="200"/>
        <w:rPr>
          <w:rFonts w:ascii="宋体" w:hAnsi="宋体"/>
          <w:color w:val="auto"/>
          <w:sz w:val="24"/>
        </w:rPr>
      </w:pPr>
      <w:r>
        <w:rPr>
          <w:rFonts w:hint="eastAsia" w:ascii="宋体" w:hAnsi="宋体"/>
          <w:color w:val="auto"/>
          <w:sz w:val="24"/>
        </w:rPr>
        <w:t>5.4.4 交付期：</w:t>
      </w:r>
    </w:p>
    <w:p>
      <w:pPr>
        <w:spacing w:line="276" w:lineRule="auto"/>
        <w:ind w:firstLine="480" w:firstLineChars="200"/>
        <w:rPr>
          <w:rFonts w:ascii="宋体" w:hAnsi="宋体"/>
          <w:color w:val="auto"/>
          <w:sz w:val="24"/>
        </w:rPr>
      </w:pPr>
      <w:r>
        <w:rPr>
          <w:rFonts w:hint="eastAsia" w:ascii="宋体" w:hAnsi="宋体"/>
          <w:color w:val="auto"/>
          <w:sz w:val="24"/>
        </w:rPr>
        <w:t>交货期：合同签订后 100 日历日所有设备到货并安装调试完毕，合格后进入试运行期，试运行期为 120 日历日，试运行结束后组织竣工验收。</w:t>
      </w:r>
    </w:p>
    <w:p>
      <w:pPr>
        <w:spacing w:line="276" w:lineRule="auto"/>
        <w:ind w:firstLine="480" w:firstLineChars="200"/>
        <w:rPr>
          <w:rFonts w:ascii="宋体" w:hAnsi="宋体"/>
          <w:color w:val="auto"/>
          <w:sz w:val="24"/>
        </w:rPr>
      </w:pPr>
      <w:r>
        <w:rPr>
          <w:rFonts w:hint="eastAsia" w:ascii="宋体" w:hAnsi="宋体"/>
          <w:color w:val="auto"/>
          <w:sz w:val="24"/>
        </w:rPr>
        <w:t>交付期要求：</w:t>
      </w:r>
    </w:p>
    <w:p>
      <w:pPr>
        <w:spacing w:line="276" w:lineRule="auto"/>
        <w:ind w:firstLine="480" w:firstLineChars="200"/>
        <w:rPr>
          <w:rFonts w:ascii="宋体" w:hAnsi="宋体"/>
          <w:color w:val="auto"/>
          <w:sz w:val="24"/>
        </w:rPr>
      </w:pPr>
      <w:r>
        <w:rPr>
          <w:rFonts w:hint="eastAsia" w:ascii="宋体" w:hAnsi="宋体"/>
          <w:color w:val="auto"/>
          <w:sz w:val="24"/>
        </w:rPr>
        <w:t>（1）交付期应满足买方总体进度计划要求，服从买方的安排，中标人</w:t>
      </w:r>
      <w:r>
        <w:rPr>
          <w:rFonts w:hint="eastAsia" w:ascii="宋体" w:hAnsi="宋体"/>
          <w:color w:val="auto"/>
          <w:sz w:val="24"/>
          <w:lang w:eastAsia="zh-CN"/>
        </w:rPr>
        <w:t>一旦</w:t>
      </w:r>
      <w:r>
        <w:rPr>
          <w:rFonts w:hint="eastAsia" w:ascii="宋体" w:hAnsi="宋体"/>
          <w:color w:val="auto"/>
          <w:sz w:val="24"/>
        </w:rPr>
        <w:t>中标不得以工期变化为由提高合同价格。</w:t>
      </w:r>
    </w:p>
    <w:p>
      <w:pPr>
        <w:spacing w:line="276" w:lineRule="auto"/>
        <w:ind w:firstLine="480" w:firstLineChars="200"/>
        <w:rPr>
          <w:rFonts w:ascii="宋体" w:hAnsi="宋体"/>
          <w:color w:val="auto"/>
          <w:sz w:val="24"/>
        </w:rPr>
      </w:pPr>
      <w:r>
        <w:rPr>
          <w:rFonts w:hint="eastAsia" w:ascii="宋体" w:hAnsi="宋体"/>
          <w:color w:val="auto"/>
          <w:sz w:val="24"/>
        </w:rPr>
        <w:t>（2）项目实际实施中，城市供电、供水部门的正常停电、停水（24 小时之内）影响交付期时，买方不作现场签证，卖方在自报交付期时已考虑该因素。但对以下原因造成交付日期推迟的延误，经买方现场代表确认后，交付期相应顺延，即如果由于：设计变更、一周内非卖方原因造成停工累计 8 小时、不可抗力、合同中约定或买方现场确认同意顺延的其他情形。</w:t>
      </w:r>
    </w:p>
    <w:p>
      <w:pPr>
        <w:spacing w:line="276" w:lineRule="auto"/>
        <w:ind w:firstLine="480" w:firstLineChars="200"/>
        <w:rPr>
          <w:rFonts w:ascii="宋体" w:hAnsi="宋体"/>
          <w:color w:val="auto"/>
          <w:sz w:val="24"/>
        </w:rPr>
      </w:pPr>
      <w:r>
        <w:rPr>
          <w:rFonts w:hint="eastAsia" w:ascii="宋体" w:hAnsi="宋体"/>
          <w:color w:val="auto"/>
          <w:sz w:val="24"/>
        </w:rPr>
        <w:t>（3）卖方由于自身原因，造成不能如期交付时，除按每拖延一天罚款合同总价的 0.5‰外，还须赔偿由于延期交付给买方带来的损失。</w:t>
      </w:r>
    </w:p>
    <w:p>
      <w:pPr>
        <w:spacing w:line="276" w:lineRule="auto"/>
        <w:ind w:firstLine="480" w:firstLineChars="200"/>
        <w:rPr>
          <w:rFonts w:ascii="宋体" w:hAnsi="宋体"/>
          <w:color w:val="auto"/>
          <w:sz w:val="24"/>
        </w:rPr>
      </w:pPr>
      <w:r>
        <w:rPr>
          <w:rFonts w:hint="eastAsia" w:ascii="宋体" w:hAnsi="宋体"/>
          <w:color w:val="auto"/>
          <w:sz w:val="24"/>
        </w:rPr>
        <w:t>（4）项目实施过程中，卖方应与有关单位互相配合协调，充分考虑现场的各种客观因素。</w:t>
      </w:r>
    </w:p>
    <w:p>
      <w:pPr>
        <w:spacing w:line="276" w:lineRule="auto"/>
        <w:ind w:firstLine="480" w:firstLineChars="200"/>
        <w:rPr>
          <w:rFonts w:ascii="宋体" w:hAnsi="宋体"/>
          <w:color w:val="auto"/>
          <w:sz w:val="24"/>
        </w:rPr>
      </w:pPr>
      <w:r>
        <w:rPr>
          <w:rFonts w:hint="eastAsia" w:ascii="宋体" w:hAnsi="宋体"/>
          <w:color w:val="auto"/>
          <w:sz w:val="24"/>
        </w:rPr>
        <w:t>6. 开箱检验、安装、调试、考核、验收</w:t>
      </w:r>
    </w:p>
    <w:p>
      <w:pPr>
        <w:spacing w:line="276" w:lineRule="auto"/>
        <w:ind w:firstLine="480" w:firstLineChars="200"/>
        <w:rPr>
          <w:rFonts w:ascii="宋体" w:hAnsi="宋体"/>
          <w:color w:val="auto"/>
          <w:sz w:val="24"/>
        </w:rPr>
      </w:pPr>
      <w:r>
        <w:rPr>
          <w:rFonts w:hint="eastAsia" w:ascii="宋体" w:hAnsi="宋体"/>
          <w:color w:val="auto"/>
          <w:sz w:val="24"/>
        </w:rPr>
        <w:t>6.1 开箱检验</w:t>
      </w:r>
    </w:p>
    <w:p>
      <w:pPr>
        <w:spacing w:line="276" w:lineRule="auto"/>
        <w:ind w:firstLine="480" w:firstLineChars="200"/>
        <w:rPr>
          <w:rFonts w:ascii="宋体" w:hAnsi="宋体"/>
          <w:color w:val="auto"/>
          <w:sz w:val="24"/>
        </w:rPr>
      </w:pPr>
      <w:r>
        <w:rPr>
          <w:rFonts w:hint="eastAsia" w:ascii="宋体" w:hAnsi="宋体"/>
          <w:color w:val="auto"/>
          <w:sz w:val="24"/>
        </w:rPr>
        <w:t>6.1.1 合同设备交付后应进行开箱检验，即合同设备数量及外观检验。开箱检验在下列</w:t>
      </w:r>
    </w:p>
    <w:p>
      <w:pPr>
        <w:spacing w:line="276" w:lineRule="auto"/>
        <w:ind w:firstLine="480" w:firstLineChars="200"/>
        <w:rPr>
          <w:rFonts w:ascii="宋体" w:hAnsi="宋体"/>
          <w:color w:val="auto"/>
          <w:sz w:val="24"/>
        </w:rPr>
      </w:pPr>
      <w:r>
        <w:rPr>
          <w:rFonts w:hint="eastAsia" w:ascii="宋体" w:hAnsi="宋体"/>
          <w:color w:val="auto"/>
          <w:sz w:val="24"/>
        </w:rPr>
        <w:t>时间进行：</w:t>
      </w:r>
    </w:p>
    <w:p>
      <w:pPr>
        <w:spacing w:line="276" w:lineRule="auto"/>
        <w:ind w:firstLine="480" w:firstLineChars="200"/>
        <w:rPr>
          <w:rFonts w:ascii="宋体" w:hAnsi="宋体"/>
          <w:color w:val="auto"/>
          <w:sz w:val="24"/>
        </w:rPr>
      </w:pPr>
      <w:r>
        <w:rPr>
          <w:rFonts w:hint="eastAsia" w:ascii="宋体" w:hAnsi="宋体"/>
          <w:color w:val="auto"/>
          <w:sz w:val="24"/>
        </w:rPr>
        <w:t>（1）合同设备交付时；</w:t>
      </w:r>
    </w:p>
    <w:p>
      <w:pPr>
        <w:spacing w:line="276" w:lineRule="auto"/>
        <w:ind w:firstLine="480" w:firstLineChars="200"/>
        <w:rPr>
          <w:rFonts w:ascii="宋体" w:hAnsi="宋体"/>
          <w:color w:val="auto"/>
          <w:sz w:val="24"/>
        </w:rPr>
      </w:pPr>
      <w:r>
        <w:rPr>
          <w:rFonts w:hint="eastAsia" w:ascii="宋体" w:hAnsi="宋体"/>
          <w:color w:val="auto"/>
          <w:sz w:val="24"/>
        </w:rPr>
        <w:t>6.2 安装、调试</w:t>
      </w:r>
    </w:p>
    <w:p>
      <w:pPr>
        <w:spacing w:line="276" w:lineRule="auto"/>
        <w:ind w:firstLine="480" w:firstLineChars="200"/>
        <w:rPr>
          <w:rFonts w:ascii="宋体" w:hAnsi="宋体"/>
          <w:color w:val="auto"/>
          <w:sz w:val="24"/>
        </w:rPr>
      </w:pPr>
      <w:r>
        <w:rPr>
          <w:rFonts w:hint="eastAsia" w:ascii="宋体" w:hAnsi="宋体"/>
          <w:color w:val="auto"/>
          <w:sz w:val="24"/>
        </w:rPr>
        <w:t>6.2.1 调试</w:t>
      </w:r>
    </w:p>
    <w:p>
      <w:pPr>
        <w:spacing w:line="276" w:lineRule="auto"/>
        <w:ind w:firstLine="480" w:firstLineChars="200"/>
        <w:rPr>
          <w:rFonts w:ascii="宋体" w:hAnsi="宋体"/>
          <w:color w:val="auto"/>
          <w:sz w:val="24"/>
        </w:rPr>
      </w:pPr>
      <w:r>
        <w:rPr>
          <w:rFonts w:hint="eastAsia" w:ascii="宋体" w:hAnsi="宋体"/>
          <w:color w:val="auto"/>
          <w:sz w:val="24"/>
        </w:rPr>
        <w:t>6.2.1.1 开箱检验完成后，双方应对合同设备进行安装、调试，以使其具备考核的状态。安装、调试应按照以下方式进行：</w:t>
      </w:r>
    </w:p>
    <w:p>
      <w:pPr>
        <w:spacing w:line="276" w:lineRule="auto"/>
        <w:ind w:firstLine="480" w:firstLineChars="200"/>
        <w:rPr>
          <w:rFonts w:ascii="宋体" w:hAnsi="宋体"/>
          <w:color w:val="auto"/>
          <w:sz w:val="24"/>
        </w:rPr>
      </w:pPr>
      <w:r>
        <w:rPr>
          <w:rFonts w:hint="eastAsia" w:ascii="宋体" w:hAnsi="宋体"/>
          <w:color w:val="auto"/>
          <w:sz w:val="24"/>
        </w:rPr>
        <w:t>（1）卖方按照合同约定完成合同设备的安装、调试工作；</w:t>
      </w:r>
    </w:p>
    <w:p>
      <w:pPr>
        <w:spacing w:line="276" w:lineRule="auto"/>
        <w:ind w:firstLine="480" w:firstLineChars="200"/>
        <w:rPr>
          <w:rFonts w:ascii="宋体" w:hAnsi="宋体"/>
          <w:color w:val="auto"/>
          <w:sz w:val="24"/>
        </w:rPr>
      </w:pPr>
      <w:r>
        <w:rPr>
          <w:rFonts w:hint="eastAsia" w:ascii="宋体" w:hAnsi="宋体"/>
          <w:color w:val="auto"/>
          <w:sz w:val="24"/>
        </w:rPr>
        <w:t>（2）卖方需提供调试工程师、调试方案及技术指导对工艺包进行调试、检测；</w:t>
      </w:r>
    </w:p>
    <w:p>
      <w:pPr>
        <w:spacing w:line="276" w:lineRule="auto"/>
        <w:ind w:firstLine="480" w:firstLineChars="200"/>
        <w:rPr>
          <w:rFonts w:ascii="宋体" w:hAnsi="宋体"/>
          <w:color w:val="auto"/>
          <w:sz w:val="24"/>
        </w:rPr>
      </w:pPr>
      <w:r>
        <w:rPr>
          <w:rFonts w:hint="eastAsia" w:ascii="宋体" w:hAnsi="宋体"/>
          <w:color w:val="auto"/>
          <w:sz w:val="24"/>
        </w:rPr>
        <w:t>6.2.1.2 调试未通过</w:t>
      </w:r>
    </w:p>
    <w:p>
      <w:pPr>
        <w:spacing w:line="276" w:lineRule="auto"/>
        <w:ind w:firstLine="480" w:firstLineChars="200"/>
        <w:rPr>
          <w:rFonts w:ascii="宋体" w:hAnsi="宋体"/>
          <w:color w:val="auto"/>
          <w:sz w:val="24"/>
        </w:rPr>
      </w:pPr>
      <w:r>
        <w:rPr>
          <w:rFonts w:hint="eastAsia" w:ascii="宋体" w:hAnsi="宋体"/>
          <w:color w:val="auto"/>
          <w:sz w:val="24"/>
        </w:rPr>
        <w:t>（1） 卖方应对未通过测试及检验的设备，做出必要的变更或补充，并要求对不合格的系统进行再测试。</w:t>
      </w:r>
    </w:p>
    <w:p>
      <w:pPr>
        <w:spacing w:line="276" w:lineRule="auto"/>
        <w:ind w:firstLine="480" w:firstLineChars="200"/>
        <w:rPr>
          <w:rFonts w:ascii="宋体" w:hAnsi="宋体"/>
          <w:color w:val="auto"/>
          <w:sz w:val="24"/>
        </w:rPr>
      </w:pPr>
      <w:r>
        <w:rPr>
          <w:rFonts w:hint="eastAsia" w:ascii="宋体" w:hAnsi="宋体"/>
          <w:color w:val="auto"/>
          <w:sz w:val="24"/>
        </w:rPr>
        <w:t>（2） 如果届时修正过的设备仍无法满足设计和本规定的要求，卖方应采用符合要求的设备进行更换，并不得因此增加买方任何费用。</w:t>
      </w:r>
    </w:p>
    <w:p>
      <w:pPr>
        <w:spacing w:line="276" w:lineRule="auto"/>
        <w:ind w:firstLine="480" w:firstLineChars="200"/>
        <w:rPr>
          <w:rFonts w:ascii="宋体" w:hAnsi="宋体"/>
          <w:color w:val="auto"/>
          <w:sz w:val="24"/>
        </w:rPr>
      </w:pPr>
      <w:r>
        <w:rPr>
          <w:rFonts w:hint="eastAsia" w:ascii="宋体" w:hAnsi="宋体"/>
          <w:color w:val="auto"/>
          <w:sz w:val="24"/>
        </w:rPr>
        <w:t>（3） 若重新调试仍未通过，则剩余款项不予支付，退回已支付款项，卖方要自行拆除已安装设备，若 10 天内未拆除，买方有权强行拆除，卖方承担所发生的费用及调试未通过所产生相应的环保责任、经济责任和社会责任。</w:t>
      </w:r>
    </w:p>
    <w:p>
      <w:pPr>
        <w:spacing w:line="276" w:lineRule="auto"/>
        <w:ind w:firstLine="480" w:firstLineChars="200"/>
        <w:rPr>
          <w:rFonts w:ascii="宋体" w:hAnsi="宋体"/>
          <w:color w:val="auto"/>
          <w:sz w:val="24"/>
        </w:rPr>
      </w:pPr>
      <w:r>
        <w:rPr>
          <w:rFonts w:hint="eastAsia" w:ascii="宋体" w:hAnsi="宋体"/>
          <w:color w:val="auto"/>
          <w:sz w:val="24"/>
        </w:rPr>
        <w:t>6.2.2 卖方必须配合买方对其产品进行严格的各种技术检测并承担相关检测费用，保证产品的各项技术性能满足招标文件技术要求，否则卖方必须承担整改以及赔偿买方的所有损失。</w:t>
      </w:r>
    </w:p>
    <w:p>
      <w:pPr>
        <w:spacing w:line="276" w:lineRule="auto"/>
        <w:ind w:firstLine="480" w:firstLineChars="200"/>
        <w:rPr>
          <w:rFonts w:ascii="宋体" w:hAnsi="宋体"/>
          <w:color w:val="auto"/>
          <w:sz w:val="24"/>
        </w:rPr>
      </w:pPr>
      <w:r>
        <w:rPr>
          <w:rFonts w:hint="eastAsia" w:ascii="宋体" w:hAnsi="宋体"/>
          <w:color w:val="auto"/>
          <w:sz w:val="24"/>
        </w:rPr>
        <w:t>6.2.3 与本项目其他标包存在分界面关系的，卖方有责任责任协助对方完成和复核各设备的接口工作，并做书面确认。</w:t>
      </w:r>
    </w:p>
    <w:p>
      <w:pPr>
        <w:spacing w:line="276" w:lineRule="auto"/>
        <w:ind w:firstLine="480" w:firstLineChars="200"/>
        <w:rPr>
          <w:rFonts w:ascii="宋体" w:hAnsi="宋体"/>
          <w:color w:val="auto"/>
          <w:sz w:val="24"/>
        </w:rPr>
      </w:pPr>
      <w:r>
        <w:rPr>
          <w:rFonts w:hint="eastAsia" w:ascii="宋体" w:hAnsi="宋体"/>
          <w:color w:val="auto"/>
          <w:sz w:val="24"/>
        </w:rPr>
        <w:t>6.4 验收</w:t>
      </w:r>
    </w:p>
    <w:p>
      <w:pPr>
        <w:spacing w:line="276" w:lineRule="auto"/>
        <w:ind w:firstLine="480" w:firstLineChars="200"/>
        <w:rPr>
          <w:rFonts w:ascii="宋体" w:hAnsi="宋体"/>
          <w:color w:val="auto"/>
          <w:sz w:val="24"/>
        </w:rPr>
      </w:pPr>
      <w:r>
        <w:rPr>
          <w:rFonts w:hint="eastAsia" w:ascii="宋体" w:hAnsi="宋体"/>
          <w:color w:val="auto"/>
          <w:sz w:val="24"/>
        </w:rPr>
        <w:t>6.4.6 验收条件及标准</w:t>
      </w:r>
    </w:p>
    <w:p>
      <w:pPr>
        <w:spacing w:line="276" w:lineRule="auto"/>
        <w:ind w:firstLine="480" w:firstLineChars="200"/>
        <w:rPr>
          <w:rFonts w:ascii="宋体" w:hAnsi="宋体"/>
          <w:color w:val="auto"/>
          <w:sz w:val="24"/>
        </w:rPr>
      </w:pPr>
      <w:r>
        <w:rPr>
          <w:rFonts w:hint="eastAsia" w:ascii="宋体" w:hAnsi="宋体"/>
          <w:color w:val="auto"/>
          <w:sz w:val="24"/>
        </w:rPr>
        <w:t>6.4.6.1 卖方提供设备的制造标准、安装标准及技术规范等有关资料必须符合国家相应的有关标准、规范要求。</w:t>
      </w:r>
    </w:p>
    <w:p>
      <w:pPr>
        <w:spacing w:line="276" w:lineRule="auto"/>
        <w:ind w:firstLine="480" w:firstLineChars="200"/>
        <w:rPr>
          <w:rFonts w:ascii="宋体" w:hAnsi="宋体"/>
          <w:color w:val="auto"/>
          <w:sz w:val="24"/>
        </w:rPr>
      </w:pPr>
      <w:r>
        <w:rPr>
          <w:rFonts w:hint="eastAsia" w:ascii="宋体" w:hAnsi="宋体"/>
          <w:color w:val="auto"/>
          <w:sz w:val="24"/>
        </w:rPr>
        <w:t>6.4.6.2 验收依据：招标文件、卖方的投标文件、合同、制造厂商的产品验收标准、技术标准说明及国家、福建省、厦门市有关的质量标准规定，均为验收依据。</w:t>
      </w:r>
    </w:p>
    <w:p>
      <w:pPr>
        <w:spacing w:line="276" w:lineRule="auto"/>
        <w:ind w:firstLine="480" w:firstLineChars="200"/>
        <w:rPr>
          <w:rFonts w:ascii="宋体" w:hAnsi="宋体"/>
          <w:color w:val="auto"/>
          <w:sz w:val="24"/>
        </w:rPr>
      </w:pPr>
      <w:r>
        <w:rPr>
          <w:rFonts w:hint="eastAsia" w:ascii="宋体" w:hAnsi="宋体"/>
          <w:color w:val="auto"/>
          <w:sz w:val="24"/>
        </w:rPr>
        <w:t>6.4.6.3 卖方应提供货物制造商的出厂检验报告、合格证书。</w:t>
      </w:r>
    </w:p>
    <w:p>
      <w:pPr>
        <w:spacing w:line="276" w:lineRule="auto"/>
        <w:ind w:firstLine="480" w:firstLineChars="200"/>
        <w:rPr>
          <w:rFonts w:ascii="宋体" w:hAnsi="宋体"/>
          <w:color w:val="auto"/>
          <w:sz w:val="24"/>
        </w:rPr>
      </w:pPr>
      <w:r>
        <w:rPr>
          <w:rFonts w:hint="eastAsia" w:ascii="宋体" w:hAnsi="宋体"/>
          <w:color w:val="auto"/>
          <w:sz w:val="24"/>
        </w:rPr>
        <w:t>6.4.6.4 材料设备进场验收：材料、设备运抵供货现场后，由买方、卖方双方对照清单及技术要求进行验收。</w:t>
      </w:r>
    </w:p>
    <w:p>
      <w:pPr>
        <w:spacing w:line="276" w:lineRule="auto"/>
        <w:ind w:firstLine="480" w:firstLineChars="200"/>
        <w:rPr>
          <w:rFonts w:ascii="宋体" w:hAnsi="宋体"/>
          <w:color w:val="auto"/>
          <w:sz w:val="24"/>
        </w:rPr>
      </w:pPr>
      <w:r>
        <w:rPr>
          <w:rFonts w:hint="eastAsia" w:ascii="宋体" w:hAnsi="宋体"/>
          <w:color w:val="auto"/>
          <w:sz w:val="24"/>
        </w:rPr>
        <w:t>6.4.6.5 系统验收：卖方根据招标文件、合同要求进行设备的安装、调试、测试后，由买方或政府相关部门进行使用性能方面的验收。</w:t>
      </w:r>
    </w:p>
    <w:p>
      <w:pPr>
        <w:spacing w:line="276" w:lineRule="auto"/>
        <w:ind w:firstLine="480" w:firstLineChars="200"/>
        <w:rPr>
          <w:rFonts w:ascii="宋体" w:hAnsi="宋体"/>
          <w:color w:val="auto"/>
          <w:sz w:val="24"/>
        </w:rPr>
      </w:pPr>
      <w:r>
        <w:rPr>
          <w:rFonts w:hint="eastAsia" w:ascii="宋体" w:hAnsi="宋体"/>
          <w:color w:val="auto"/>
          <w:sz w:val="24"/>
        </w:rPr>
        <w:t>6.4.6.6 卖方应向买方提供完整的设备技术资料，买方有权委托我国相关具有检验资质的部门、单位、机构针对中标设备的精度、性能进行检验、复核。检验费用由卖方承担。其检验结果将作为验收标准的组成部分之一。</w:t>
      </w:r>
    </w:p>
    <w:p>
      <w:pPr>
        <w:spacing w:line="276" w:lineRule="auto"/>
        <w:ind w:firstLine="480" w:firstLineChars="200"/>
        <w:rPr>
          <w:rFonts w:ascii="宋体" w:hAnsi="宋体"/>
          <w:color w:val="auto"/>
          <w:sz w:val="24"/>
        </w:rPr>
      </w:pPr>
      <w:r>
        <w:rPr>
          <w:rFonts w:hint="eastAsia" w:ascii="宋体" w:hAnsi="宋体"/>
          <w:color w:val="auto"/>
          <w:sz w:val="24"/>
        </w:rPr>
        <w:t>6.4.6.7 卖方应提供良好的服务，在项目的各个阶段，应事先安排好各项具体工作及买方需要配合的工作。</w:t>
      </w:r>
    </w:p>
    <w:p>
      <w:pPr>
        <w:spacing w:line="276" w:lineRule="auto"/>
        <w:ind w:firstLine="480" w:firstLineChars="200"/>
        <w:rPr>
          <w:rFonts w:ascii="宋体" w:hAnsi="宋体"/>
          <w:color w:val="auto"/>
          <w:sz w:val="24"/>
        </w:rPr>
      </w:pPr>
      <w:r>
        <w:rPr>
          <w:rFonts w:hint="eastAsia" w:ascii="宋体" w:hAnsi="宋体"/>
          <w:color w:val="auto"/>
          <w:sz w:val="24"/>
        </w:rPr>
        <w:t>6.4.6.8 卖方必须保证不弄虚作假和以次充好，保证设备的质量。并对此作出承诺。</w:t>
      </w:r>
    </w:p>
    <w:p>
      <w:pPr>
        <w:spacing w:line="276" w:lineRule="auto"/>
        <w:ind w:firstLine="480" w:firstLineChars="200"/>
        <w:rPr>
          <w:rFonts w:ascii="宋体" w:hAnsi="宋体"/>
          <w:color w:val="auto"/>
          <w:sz w:val="24"/>
        </w:rPr>
      </w:pPr>
      <w:r>
        <w:rPr>
          <w:rFonts w:hint="eastAsia" w:ascii="宋体" w:hAnsi="宋体"/>
          <w:color w:val="auto"/>
          <w:sz w:val="24"/>
        </w:rPr>
        <w:t>6.4.6.9 验收过程所发生的一切费用由卖方承担。</w:t>
      </w:r>
    </w:p>
    <w:p>
      <w:pPr>
        <w:spacing w:line="276" w:lineRule="auto"/>
        <w:ind w:firstLine="480" w:firstLineChars="200"/>
        <w:rPr>
          <w:rFonts w:ascii="宋体" w:hAnsi="宋体"/>
          <w:color w:val="auto"/>
          <w:sz w:val="24"/>
        </w:rPr>
      </w:pPr>
      <w:r>
        <w:rPr>
          <w:rFonts w:hint="eastAsia" w:ascii="宋体" w:hAnsi="宋体"/>
          <w:color w:val="auto"/>
          <w:sz w:val="24"/>
        </w:rPr>
        <w:t>6.4.6.10 验收时卖方必须派代表参加。</w:t>
      </w:r>
    </w:p>
    <w:p>
      <w:pPr>
        <w:spacing w:line="276" w:lineRule="auto"/>
        <w:ind w:firstLine="480" w:firstLineChars="200"/>
        <w:rPr>
          <w:rFonts w:ascii="宋体" w:hAnsi="宋体"/>
          <w:color w:val="auto"/>
          <w:sz w:val="24"/>
        </w:rPr>
      </w:pPr>
      <w:r>
        <w:rPr>
          <w:rFonts w:hint="eastAsia" w:ascii="宋体" w:hAnsi="宋体"/>
          <w:color w:val="auto"/>
          <w:sz w:val="24"/>
        </w:rPr>
        <w:t>8. 质量保证期</w:t>
      </w:r>
    </w:p>
    <w:p>
      <w:pPr>
        <w:spacing w:line="276" w:lineRule="auto"/>
        <w:ind w:firstLine="480" w:firstLineChars="200"/>
        <w:rPr>
          <w:rFonts w:ascii="宋体" w:hAnsi="宋体"/>
          <w:color w:val="auto"/>
          <w:sz w:val="24"/>
        </w:rPr>
      </w:pPr>
      <w:r>
        <w:rPr>
          <w:rFonts w:hint="eastAsia" w:ascii="宋体" w:hAnsi="宋体"/>
          <w:color w:val="auto"/>
          <w:sz w:val="24"/>
        </w:rPr>
        <w:t>8.1 对本工程所有设备质保期及原则质保期为：至少两年，自调试验收合格之日起计算。</w:t>
      </w:r>
    </w:p>
    <w:p>
      <w:pPr>
        <w:spacing w:line="276" w:lineRule="auto"/>
        <w:ind w:firstLine="480" w:firstLineChars="200"/>
        <w:rPr>
          <w:rFonts w:ascii="宋体" w:hAnsi="宋体"/>
          <w:color w:val="auto"/>
          <w:sz w:val="24"/>
        </w:rPr>
      </w:pPr>
      <w:r>
        <w:rPr>
          <w:rFonts w:hint="eastAsia" w:ascii="宋体" w:hAnsi="宋体"/>
          <w:color w:val="auto"/>
          <w:sz w:val="24"/>
        </w:rPr>
        <w:t>质保期内实行以下三包原则：</w:t>
      </w:r>
    </w:p>
    <w:p>
      <w:pPr>
        <w:spacing w:line="276" w:lineRule="auto"/>
        <w:ind w:firstLine="480" w:firstLineChars="200"/>
        <w:rPr>
          <w:rFonts w:ascii="宋体" w:hAnsi="宋体"/>
          <w:color w:val="auto"/>
          <w:sz w:val="24"/>
        </w:rPr>
      </w:pPr>
      <w:r>
        <w:rPr>
          <w:rFonts w:hint="eastAsia" w:ascii="宋体" w:hAnsi="宋体"/>
          <w:color w:val="auto"/>
          <w:sz w:val="24"/>
        </w:rPr>
        <w:t>包退——设备质量达不到设计要求的予以退货。</w:t>
      </w:r>
    </w:p>
    <w:p>
      <w:pPr>
        <w:spacing w:line="276" w:lineRule="auto"/>
        <w:ind w:firstLine="480" w:firstLineChars="200"/>
        <w:rPr>
          <w:rFonts w:ascii="宋体" w:hAnsi="宋体"/>
          <w:color w:val="auto"/>
          <w:sz w:val="24"/>
        </w:rPr>
      </w:pPr>
      <w:r>
        <w:rPr>
          <w:rFonts w:hint="eastAsia" w:ascii="宋体" w:hAnsi="宋体"/>
          <w:color w:val="auto"/>
          <w:sz w:val="24"/>
        </w:rPr>
        <w:t>包换——设备质量达不到技术要求的予以退换。</w:t>
      </w:r>
    </w:p>
    <w:p>
      <w:pPr>
        <w:spacing w:line="276" w:lineRule="auto"/>
        <w:ind w:firstLine="480" w:firstLineChars="200"/>
        <w:rPr>
          <w:rFonts w:ascii="宋体" w:hAnsi="宋体"/>
          <w:color w:val="auto"/>
          <w:sz w:val="24"/>
        </w:rPr>
      </w:pPr>
      <w:r>
        <w:rPr>
          <w:rFonts w:hint="eastAsia" w:ascii="宋体" w:hAnsi="宋体"/>
          <w:color w:val="auto"/>
          <w:sz w:val="24"/>
        </w:rPr>
        <w:t>包修——对保修期内，产品质量出现的问题予以免费修复。</w:t>
      </w:r>
    </w:p>
    <w:p>
      <w:pPr>
        <w:spacing w:line="276" w:lineRule="auto"/>
        <w:ind w:firstLine="480" w:firstLineChars="200"/>
        <w:rPr>
          <w:rFonts w:ascii="宋体" w:hAnsi="宋体"/>
          <w:color w:val="auto"/>
          <w:sz w:val="24"/>
        </w:rPr>
      </w:pPr>
      <w:r>
        <w:rPr>
          <w:rFonts w:hint="eastAsia" w:ascii="宋体" w:hAnsi="宋体"/>
          <w:color w:val="auto"/>
          <w:sz w:val="24"/>
        </w:rPr>
        <w:t>8.7 质量保证延长期</w:t>
      </w:r>
    </w:p>
    <w:p>
      <w:pPr>
        <w:spacing w:line="276" w:lineRule="auto"/>
        <w:ind w:firstLine="480" w:firstLineChars="200"/>
        <w:rPr>
          <w:rFonts w:ascii="宋体" w:hAnsi="宋体"/>
          <w:color w:val="auto"/>
          <w:sz w:val="24"/>
        </w:rPr>
      </w:pPr>
      <w:r>
        <w:rPr>
          <w:rFonts w:hint="eastAsia" w:ascii="宋体" w:hAnsi="宋体"/>
          <w:color w:val="auto"/>
          <w:sz w:val="24"/>
        </w:rPr>
        <w:t>具体要求：按卖方的投标文件。</w:t>
      </w:r>
    </w:p>
    <w:p>
      <w:pPr>
        <w:spacing w:line="276" w:lineRule="auto"/>
        <w:ind w:firstLine="480" w:firstLineChars="200"/>
        <w:rPr>
          <w:rFonts w:ascii="宋体" w:hAnsi="宋体"/>
          <w:color w:val="auto"/>
          <w:sz w:val="24"/>
        </w:rPr>
      </w:pPr>
      <w:r>
        <w:rPr>
          <w:rFonts w:hint="eastAsia" w:ascii="宋体" w:hAnsi="宋体"/>
          <w:color w:val="auto"/>
          <w:sz w:val="24"/>
        </w:rPr>
        <w:t>9. 质保期服务</w:t>
      </w:r>
    </w:p>
    <w:p>
      <w:pPr>
        <w:spacing w:line="276" w:lineRule="auto"/>
        <w:ind w:firstLine="480" w:firstLineChars="200"/>
        <w:rPr>
          <w:rFonts w:ascii="宋体" w:hAnsi="宋体"/>
          <w:color w:val="auto"/>
          <w:sz w:val="24"/>
        </w:rPr>
      </w:pPr>
      <w:r>
        <w:rPr>
          <w:rFonts w:hint="eastAsia" w:ascii="宋体" w:hAnsi="宋体"/>
          <w:color w:val="auto"/>
          <w:sz w:val="24"/>
        </w:rPr>
        <w:t>9.1 服务内容：</w:t>
      </w:r>
    </w:p>
    <w:p>
      <w:pPr>
        <w:spacing w:line="276" w:lineRule="auto"/>
        <w:ind w:firstLine="480" w:firstLineChars="200"/>
        <w:rPr>
          <w:rFonts w:ascii="宋体" w:hAnsi="宋体"/>
          <w:color w:val="auto"/>
          <w:sz w:val="24"/>
        </w:rPr>
      </w:pPr>
      <w:r>
        <w:rPr>
          <w:rFonts w:hint="eastAsia" w:ascii="宋体" w:hAnsi="宋体"/>
          <w:color w:val="auto"/>
          <w:sz w:val="24"/>
        </w:rPr>
        <w:t>投标设备的检修、零配件的检修与更换；</w:t>
      </w:r>
    </w:p>
    <w:p>
      <w:pPr>
        <w:spacing w:line="276" w:lineRule="auto"/>
        <w:ind w:firstLine="480" w:firstLineChars="200"/>
        <w:rPr>
          <w:rFonts w:ascii="宋体" w:hAnsi="宋体"/>
          <w:color w:val="auto"/>
          <w:sz w:val="24"/>
        </w:rPr>
      </w:pPr>
      <w:r>
        <w:rPr>
          <w:rFonts w:hint="eastAsia" w:ascii="宋体" w:hAnsi="宋体"/>
          <w:color w:val="auto"/>
          <w:sz w:val="24"/>
        </w:rPr>
        <w:t>机电设备及零配件的检修与更换；</w:t>
      </w:r>
    </w:p>
    <w:p>
      <w:pPr>
        <w:spacing w:line="276" w:lineRule="auto"/>
        <w:ind w:firstLine="480" w:firstLineChars="200"/>
        <w:rPr>
          <w:rFonts w:ascii="宋体" w:hAnsi="宋体"/>
          <w:color w:val="auto"/>
          <w:sz w:val="24"/>
        </w:rPr>
      </w:pPr>
      <w:r>
        <w:rPr>
          <w:rFonts w:hint="eastAsia" w:ascii="宋体" w:hAnsi="宋体"/>
          <w:color w:val="auto"/>
          <w:sz w:val="24"/>
        </w:rPr>
        <w:t>投标设备及附件等的运行震动、噪音校正或更换；</w:t>
      </w:r>
    </w:p>
    <w:p>
      <w:pPr>
        <w:spacing w:line="276" w:lineRule="auto"/>
        <w:ind w:firstLine="480" w:firstLineChars="200"/>
        <w:rPr>
          <w:rFonts w:ascii="宋体" w:hAnsi="宋体"/>
          <w:color w:val="auto"/>
          <w:sz w:val="24"/>
        </w:rPr>
      </w:pPr>
      <w:r>
        <w:rPr>
          <w:rFonts w:hint="eastAsia" w:ascii="宋体" w:hAnsi="宋体"/>
          <w:color w:val="auto"/>
          <w:sz w:val="24"/>
        </w:rPr>
        <w:t>投标设备运行故障的排除与运行状态的恢复；</w:t>
      </w:r>
    </w:p>
    <w:p>
      <w:pPr>
        <w:spacing w:line="276" w:lineRule="auto"/>
        <w:ind w:firstLine="480" w:firstLineChars="200"/>
        <w:rPr>
          <w:rFonts w:ascii="宋体" w:hAnsi="宋体"/>
          <w:color w:val="auto"/>
          <w:sz w:val="24"/>
        </w:rPr>
      </w:pPr>
      <w:r>
        <w:rPr>
          <w:rFonts w:hint="eastAsia" w:ascii="宋体" w:hAnsi="宋体"/>
          <w:color w:val="auto"/>
          <w:sz w:val="24"/>
        </w:rPr>
        <w:t>投标设备的日常维护现场重复指导。</w:t>
      </w:r>
    </w:p>
    <w:p>
      <w:pPr>
        <w:spacing w:line="276" w:lineRule="auto"/>
        <w:ind w:firstLine="480" w:firstLineChars="200"/>
        <w:rPr>
          <w:rFonts w:ascii="宋体" w:hAnsi="宋体"/>
          <w:color w:val="auto"/>
          <w:sz w:val="24"/>
        </w:rPr>
      </w:pPr>
      <w:r>
        <w:rPr>
          <w:rFonts w:hint="eastAsia" w:ascii="宋体" w:hAnsi="宋体"/>
          <w:color w:val="auto"/>
          <w:sz w:val="24"/>
        </w:rPr>
        <w:t>乙方对易损件优先、优惠，以成本价供应，并提供终身服务，后附易损件目录表；</w:t>
      </w:r>
    </w:p>
    <w:p>
      <w:pPr>
        <w:spacing w:line="276" w:lineRule="auto"/>
        <w:ind w:firstLine="480" w:firstLineChars="200"/>
        <w:rPr>
          <w:rFonts w:ascii="宋体" w:hAnsi="宋体"/>
          <w:color w:val="auto"/>
          <w:sz w:val="24"/>
        </w:rPr>
      </w:pPr>
      <w:r>
        <w:rPr>
          <w:rFonts w:hint="eastAsia" w:ascii="宋体" w:hAnsi="宋体"/>
          <w:color w:val="auto"/>
          <w:sz w:val="24"/>
        </w:rPr>
        <w:t>提供设备所需的备品备件</w:t>
      </w:r>
    </w:p>
    <w:p>
      <w:pPr>
        <w:spacing w:line="276" w:lineRule="auto"/>
        <w:ind w:firstLine="480" w:firstLineChars="200"/>
        <w:rPr>
          <w:rFonts w:ascii="宋体" w:hAnsi="宋体"/>
          <w:color w:val="auto"/>
          <w:sz w:val="24"/>
        </w:rPr>
      </w:pPr>
      <w:r>
        <w:rPr>
          <w:rFonts w:hint="eastAsia" w:ascii="宋体" w:hAnsi="宋体"/>
          <w:color w:val="auto"/>
          <w:sz w:val="24"/>
        </w:rPr>
        <w:t>注：质保期内以上服务均为免费；质保期外只收取维修材料成本费与基本人工费。</w:t>
      </w:r>
    </w:p>
    <w:p>
      <w:pPr>
        <w:spacing w:line="276" w:lineRule="auto"/>
        <w:ind w:firstLine="480" w:firstLineChars="200"/>
        <w:rPr>
          <w:rFonts w:ascii="宋体" w:hAnsi="宋体"/>
          <w:color w:val="auto"/>
          <w:sz w:val="24"/>
        </w:rPr>
      </w:pPr>
      <w:r>
        <w:rPr>
          <w:rFonts w:hint="eastAsia" w:ascii="宋体" w:hAnsi="宋体"/>
          <w:color w:val="auto"/>
          <w:sz w:val="24"/>
        </w:rPr>
        <w:t>10. 履约保证金</w:t>
      </w:r>
    </w:p>
    <w:p>
      <w:pPr>
        <w:spacing w:line="276" w:lineRule="auto"/>
        <w:ind w:firstLine="480" w:firstLineChars="200"/>
        <w:rPr>
          <w:rFonts w:ascii="宋体" w:hAnsi="宋体"/>
          <w:color w:val="auto"/>
          <w:sz w:val="24"/>
        </w:rPr>
      </w:pPr>
      <w:r>
        <w:rPr>
          <w:rFonts w:hint="eastAsia" w:ascii="宋体" w:hAnsi="宋体"/>
          <w:color w:val="auto"/>
          <w:sz w:val="24"/>
        </w:rPr>
        <w:t>10.1 买方要求卖方提交履约保证担保，要求卖方提交履约保证担保时，履约保证担保的金额：中标合同金额的 10%。</w:t>
      </w:r>
    </w:p>
    <w:p>
      <w:pPr>
        <w:spacing w:line="276" w:lineRule="auto"/>
        <w:ind w:firstLine="480" w:firstLineChars="200"/>
        <w:rPr>
          <w:rFonts w:ascii="宋体" w:hAnsi="宋体"/>
          <w:color w:val="auto"/>
          <w:sz w:val="24"/>
        </w:rPr>
      </w:pPr>
      <w:r>
        <w:rPr>
          <w:rFonts w:hint="eastAsia" w:ascii="宋体" w:hAnsi="宋体"/>
          <w:color w:val="auto"/>
          <w:sz w:val="24"/>
        </w:rPr>
        <w:t>11 ．保证</w:t>
      </w:r>
    </w:p>
    <w:p>
      <w:pPr>
        <w:spacing w:line="276" w:lineRule="auto"/>
        <w:ind w:firstLine="480" w:firstLineChars="200"/>
        <w:rPr>
          <w:rFonts w:ascii="宋体" w:hAnsi="宋体"/>
          <w:color w:val="auto"/>
          <w:sz w:val="24"/>
        </w:rPr>
      </w:pPr>
      <w:r>
        <w:rPr>
          <w:rFonts w:hint="eastAsia" w:ascii="宋体" w:hAnsi="宋体"/>
          <w:color w:val="auto"/>
          <w:sz w:val="24"/>
        </w:rPr>
        <w:t>11.10 质量保证金保证担保</w:t>
      </w:r>
    </w:p>
    <w:p>
      <w:pPr>
        <w:spacing w:line="276" w:lineRule="auto"/>
        <w:ind w:firstLine="480" w:firstLineChars="200"/>
        <w:rPr>
          <w:rFonts w:ascii="宋体" w:hAnsi="宋体"/>
          <w:color w:val="auto"/>
          <w:sz w:val="24"/>
        </w:rPr>
      </w:pPr>
      <w:r>
        <w:rPr>
          <w:rFonts w:hint="eastAsia" w:ascii="宋体" w:hAnsi="宋体"/>
          <w:color w:val="auto"/>
          <w:sz w:val="24"/>
        </w:rPr>
        <w:t>（1）质量保证金的额度：结算总价的 3%。</w:t>
      </w:r>
    </w:p>
    <w:p>
      <w:pPr>
        <w:spacing w:line="276" w:lineRule="auto"/>
        <w:ind w:firstLine="480" w:firstLineChars="200"/>
        <w:rPr>
          <w:rFonts w:ascii="宋体" w:hAnsi="宋体"/>
          <w:color w:val="auto"/>
          <w:sz w:val="24"/>
        </w:rPr>
      </w:pPr>
      <w:r>
        <w:rPr>
          <w:rFonts w:hint="eastAsia" w:ascii="宋体" w:hAnsi="宋体"/>
          <w:color w:val="auto"/>
          <w:sz w:val="24"/>
        </w:rPr>
        <w:t>（2）质量保证金的支付时间：保修期满一次性结清，结算以财政审核为准。</w:t>
      </w:r>
    </w:p>
    <w:p>
      <w:pPr>
        <w:spacing w:line="276" w:lineRule="auto"/>
        <w:ind w:firstLine="480" w:firstLineChars="200"/>
        <w:rPr>
          <w:rFonts w:ascii="宋体" w:hAnsi="宋体"/>
          <w:color w:val="auto"/>
          <w:sz w:val="24"/>
        </w:rPr>
      </w:pPr>
      <w:r>
        <w:rPr>
          <w:rFonts w:hint="eastAsia" w:ascii="宋体" w:hAnsi="宋体"/>
          <w:color w:val="auto"/>
          <w:sz w:val="24"/>
        </w:rPr>
        <w:t>以上款项需在买方的财政拨款到账且收到卖方符合要求的申请和发票后予以支付。</w:t>
      </w:r>
    </w:p>
    <w:p>
      <w:pPr>
        <w:spacing w:line="276" w:lineRule="auto"/>
        <w:ind w:firstLine="480" w:firstLineChars="200"/>
        <w:rPr>
          <w:rFonts w:ascii="宋体" w:hAnsi="宋体"/>
          <w:color w:val="auto"/>
          <w:sz w:val="24"/>
        </w:rPr>
      </w:pPr>
      <w:r>
        <w:rPr>
          <w:rFonts w:hint="eastAsia" w:ascii="宋体" w:hAnsi="宋体"/>
          <w:color w:val="auto"/>
          <w:sz w:val="24"/>
        </w:rPr>
        <w:t>（3）质量保证金的支付方式: 银行转账。</w:t>
      </w:r>
    </w:p>
    <w:p>
      <w:pPr>
        <w:spacing w:line="276" w:lineRule="auto"/>
        <w:ind w:firstLine="480" w:firstLineChars="200"/>
        <w:rPr>
          <w:rFonts w:ascii="宋体" w:hAnsi="宋体"/>
          <w:color w:val="auto"/>
          <w:sz w:val="24"/>
        </w:rPr>
      </w:pPr>
      <w:r>
        <w:rPr>
          <w:rFonts w:hint="eastAsia" w:ascii="宋体" w:hAnsi="宋体"/>
          <w:color w:val="auto"/>
          <w:sz w:val="24"/>
        </w:rPr>
        <w:t>12. 知识产权</w:t>
      </w:r>
    </w:p>
    <w:p>
      <w:pPr>
        <w:spacing w:line="276" w:lineRule="auto"/>
        <w:ind w:firstLine="480" w:firstLineChars="200"/>
        <w:rPr>
          <w:rFonts w:ascii="宋体" w:hAnsi="宋体"/>
          <w:color w:val="auto"/>
          <w:sz w:val="24"/>
        </w:rPr>
      </w:pPr>
      <w:r>
        <w:rPr>
          <w:rFonts w:hint="eastAsia" w:ascii="宋体" w:hAnsi="宋体"/>
          <w:color w:val="auto"/>
          <w:sz w:val="24"/>
        </w:rPr>
        <w:t>12.4 卖方须保障买方在使用该货物或其任何一部分时不受到第三方关于侵犯专利权、商标权或工业设计权等知识产权的指控。如果任何第三方提出侵权指控与买方无关，卖方须与第三方交涉并承担可能发生的责任与一切费用。如买方因此而遭致损失的，卖方应赔偿该损失。</w:t>
      </w:r>
    </w:p>
    <w:p>
      <w:pPr>
        <w:spacing w:line="276" w:lineRule="auto"/>
        <w:ind w:firstLine="480" w:firstLineChars="200"/>
        <w:rPr>
          <w:rFonts w:ascii="宋体" w:hAnsi="宋体"/>
          <w:color w:val="auto"/>
          <w:sz w:val="24"/>
        </w:rPr>
      </w:pPr>
      <w:r>
        <w:rPr>
          <w:rFonts w:hint="eastAsia" w:ascii="宋体" w:hAnsi="宋体"/>
          <w:color w:val="auto"/>
          <w:sz w:val="24"/>
        </w:rPr>
        <w:t>14. 违约责任</w:t>
      </w:r>
    </w:p>
    <w:p>
      <w:pPr>
        <w:spacing w:line="276" w:lineRule="auto"/>
        <w:ind w:firstLine="480" w:firstLineChars="200"/>
        <w:rPr>
          <w:rFonts w:ascii="宋体" w:hAnsi="宋体"/>
          <w:color w:val="auto"/>
          <w:sz w:val="24"/>
        </w:rPr>
      </w:pPr>
      <w:r>
        <w:rPr>
          <w:rFonts w:hint="eastAsia" w:ascii="宋体" w:hAnsi="宋体"/>
          <w:color w:val="auto"/>
          <w:sz w:val="24"/>
        </w:rPr>
        <w:t>14.2 因卖方原因导致交付期延误，买方将在结算款中直接扣除违约金，每延误一天的违约金为结算价的 5‰。</w:t>
      </w:r>
    </w:p>
    <w:p>
      <w:pPr>
        <w:spacing w:line="276" w:lineRule="auto"/>
        <w:ind w:firstLine="480" w:firstLineChars="200"/>
        <w:rPr>
          <w:rFonts w:ascii="宋体" w:hAnsi="宋体"/>
          <w:color w:val="auto"/>
          <w:sz w:val="24"/>
        </w:rPr>
      </w:pPr>
      <w:r>
        <w:rPr>
          <w:rFonts w:hint="eastAsia" w:ascii="宋体" w:hAnsi="宋体"/>
          <w:color w:val="auto"/>
          <w:sz w:val="24"/>
        </w:rPr>
        <w:t>14.4 如卖方以实际实施中遇到清单中未体现的项目为由停工而导致的交付期延误，买方将在结算款中直接扣除违约金，每延误一天的违约金为结算价的 5‰。</w:t>
      </w:r>
    </w:p>
    <w:p>
      <w:pPr>
        <w:spacing w:line="276" w:lineRule="auto"/>
        <w:ind w:firstLine="480" w:firstLineChars="200"/>
        <w:rPr>
          <w:rFonts w:ascii="宋体" w:hAnsi="宋体"/>
          <w:color w:val="auto"/>
          <w:sz w:val="24"/>
        </w:rPr>
      </w:pPr>
      <w:r>
        <w:rPr>
          <w:rFonts w:hint="eastAsia" w:ascii="宋体" w:hAnsi="宋体"/>
          <w:color w:val="auto"/>
          <w:sz w:val="24"/>
        </w:rPr>
        <w:t>14.5 若因天气原因导致无法安装的，必须报备买方。导致交付期延误的，必须出具气象部门关于天气状况的证明，否则按卖方原因导致交付期延误处理。</w:t>
      </w:r>
    </w:p>
    <w:p>
      <w:pPr>
        <w:spacing w:line="276" w:lineRule="auto"/>
        <w:ind w:firstLine="480" w:firstLineChars="200"/>
        <w:rPr>
          <w:rFonts w:ascii="宋体" w:hAnsi="宋体"/>
          <w:color w:val="auto"/>
          <w:sz w:val="24"/>
        </w:rPr>
      </w:pPr>
      <w:r>
        <w:rPr>
          <w:rFonts w:hint="eastAsia" w:ascii="宋体" w:hAnsi="宋体"/>
          <w:color w:val="auto"/>
          <w:sz w:val="24"/>
        </w:rPr>
        <w:t>14.6 买方现场管理人员一经发现项目质量不符合设计要求、质量标准、违反安全规定的，或者资料报送不及时、不准确的，或者卖方不配合买方的，买方将向卖方开具限期整改通知单，要求卖方返工整改，由此产生的费用由卖方承担，同时还将扣罚卖方 500～1000 元/单，交付期不予顺延。同一项目中重复出现同样的问题需要整改的，则扣罚金额为 500～1000 元/单×重复出现问题的次数，所扣罚的金额在项目结算款中统一扣除，扣罚的金额按照整改通知单累加计算。</w:t>
      </w:r>
    </w:p>
    <w:p>
      <w:pPr>
        <w:spacing w:line="276" w:lineRule="auto"/>
        <w:ind w:firstLine="480" w:firstLineChars="200"/>
        <w:rPr>
          <w:rFonts w:ascii="宋体" w:hAnsi="宋体"/>
          <w:color w:val="auto"/>
          <w:sz w:val="24"/>
        </w:rPr>
      </w:pPr>
      <w:r>
        <w:rPr>
          <w:rFonts w:hint="eastAsia" w:ascii="宋体" w:hAnsi="宋体"/>
          <w:color w:val="auto"/>
          <w:sz w:val="24"/>
        </w:rPr>
        <w:t>14.7 因卖方原因导致买方受到环保处罚或承担其他法律责任的，卖方需因此承担相应的连带责任，并赔偿买方因此造成的损失。</w:t>
      </w:r>
    </w:p>
    <w:p>
      <w:pPr>
        <w:spacing w:line="276" w:lineRule="auto"/>
        <w:ind w:firstLine="480" w:firstLineChars="200"/>
        <w:rPr>
          <w:rFonts w:ascii="宋体" w:hAnsi="宋体"/>
          <w:color w:val="auto"/>
          <w:sz w:val="24"/>
        </w:rPr>
      </w:pPr>
      <w:r>
        <w:rPr>
          <w:rFonts w:hint="eastAsia" w:ascii="宋体" w:hAnsi="宋体"/>
          <w:color w:val="auto"/>
          <w:sz w:val="24"/>
        </w:rPr>
        <w:t>14.8 总违约金不超过合同总价 10%。</w:t>
      </w:r>
    </w:p>
    <w:p>
      <w:pPr>
        <w:spacing w:line="276" w:lineRule="auto"/>
        <w:ind w:firstLine="480" w:firstLineChars="200"/>
        <w:rPr>
          <w:rFonts w:ascii="宋体" w:hAnsi="宋体"/>
          <w:color w:val="auto"/>
          <w:sz w:val="24"/>
        </w:rPr>
      </w:pPr>
      <w:r>
        <w:rPr>
          <w:rFonts w:hint="eastAsia" w:ascii="宋体" w:hAnsi="宋体"/>
          <w:color w:val="auto"/>
          <w:sz w:val="24"/>
        </w:rPr>
        <w:t>15. 合同的解除</w:t>
      </w:r>
    </w:p>
    <w:p>
      <w:pPr>
        <w:spacing w:line="276" w:lineRule="auto"/>
        <w:ind w:firstLine="480" w:firstLineChars="200"/>
        <w:rPr>
          <w:rFonts w:ascii="宋体" w:hAnsi="宋体"/>
          <w:color w:val="auto"/>
          <w:sz w:val="24"/>
        </w:rPr>
      </w:pPr>
      <w:r>
        <w:rPr>
          <w:rFonts w:hint="eastAsia" w:ascii="宋体" w:hAnsi="宋体"/>
          <w:color w:val="auto"/>
          <w:sz w:val="24"/>
        </w:rPr>
        <w:t>有下述情形之一，当事人可发出书面通知全部或部分地解除合同，合同自通知到达对方时全部或部分地解除：</w:t>
      </w:r>
    </w:p>
    <w:p>
      <w:pPr>
        <w:spacing w:line="276" w:lineRule="auto"/>
        <w:ind w:firstLine="480" w:firstLineChars="200"/>
        <w:rPr>
          <w:rFonts w:ascii="宋体" w:hAnsi="宋体"/>
          <w:color w:val="auto"/>
          <w:sz w:val="24"/>
        </w:rPr>
      </w:pPr>
      <w:r>
        <w:rPr>
          <w:rFonts w:hint="eastAsia" w:ascii="宋体" w:hAnsi="宋体"/>
          <w:color w:val="auto"/>
          <w:sz w:val="24"/>
        </w:rPr>
        <w:t>（1）如果卖方未能在合同规定的期限内或双方另行确定的交付期延期时间内交付合同约定的承包内容。</w:t>
      </w:r>
    </w:p>
    <w:p>
      <w:pPr>
        <w:spacing w:line="276" w:lineRule="auto"/>
        <w:ind w:firstLine="480" w:firstLineChars="200"/>
        <w:rPr>
          <w:rFonts w:ascii="宋体" w:hAnsi="宋体"/>
          <w:color w:val="auto"/>
          <w:sz w:val="24"/>
        </w:rPr>
      </w:pPr>
      <w:r>
        <w:rPr>
          <w:rFonts w:hint="eastAsia" w:ascii="宋体" w:hAnsi="宋体"/>
          <w:color w:val="auto"/>
          <w:sz w:val="24"/>
        </w:rPr>
        <w:t>（2）合同设备由于卖方原因二次考核均未能达到技术性能考核指标或在合同约定了或双方在考核中另行达成了最低技术性能考核指标时均未能达到最低技术性能考核指标，且买卖双方未就合同的后续履行协商达成一致；</w:t>
      </w:r>
    </w:p>
    <w:p>
      <w:pPr>
        <w:spacing w:line="276" w:lineRule="auto"/>
        <w:ind w:firstLine="480" w:firstLineChars="200"/>
        <w:rPr>
          <w:rFonts w:ascii="宋体" w:hAnsi="宋体"/>
          <w:color w:val="auto"/>
          <w:sz w:val="24"/>
        </w:rPr>
      </w:pPr>
      <w:r>
        <w:rPr>
          <w:rFonts w:hint="eastAsia" w:ascii="宋体" w:hAnsi="宋体"/>
          <w:color w:val="auto"/>
          <w:sz w:val="24"/>
        </w:rPr>
        <w:t>（3）合同一方当事人未能履行合同项下任何其它义务（细微义务除外），或在未事先征得另一方当事人同意的情况下，从事任何可能在实质上不利影响其履行合同能力的活动，经另一方当事人书面通知后 14 日内未能对其行为作出补救；</w:t>
      </w:r>
    </w:p>
    <w:p>
      <w:pPr>
        <w:spacing w:line="276" w:lineRule="auto"/>
        <w:ind w:firstLine="480" w:firstLineChars="200"/>
        <w:rPr>
          <w:rFonts w:ascii="宋体" w:hAnsi="宋体"/>
          <w:color w:val="auto"/>
          <w:sz w:val="24"/>
        </w:rPr>
      </w:pPr>
      <w:r>
        <w:rPr>
          <w:rFonts w:hint="eastAsia" w:ascii="宋体" w:hAnsi="宋体"/>
          <w:color w:val="auto"/>
          <w:sz w:val="24"/>
        </w:rPr>
        <w:t>（4）合同一方当事人出现破产、清算、资不抵债、成为失信被执行人等可能丧失履约能力的情形，且未能提供令对方满意的履约保证金。</w:t>
      </w:r>
    </w:p>
    <w:p>
      <w:pPr>
        <w:spacing w:line="276" w:lineRule="auto"/>
        <w:ind w:firstLine="480" w:firstLineChars="200"/>
        <w:rPr>
          <w:rFonts w:ascii="宋体" w:hAnsi="宋体"/>
          <w:color w:val="auto"/>
          <w:sz w:val="24"/>
        </w:rPr>
      </w:pPr>
      <w:r>
        <w:rPr>
          <w:rFonts w:hint="eastAsia" w:ascii="宋体" w:hAnsi="宋体"/>
          <w:color w:val="auto"/>
          <w:sz w:val="24"/>
        </w:rPr>
        <w:t>16. 不可抗力</w:t>
      </w:r>
    </w:p>
    <w:p>
      <w:pPr>
        <w:spacing w:line="276" w:lineRule="auto"/>
        <w:ind w:firstLine="480" w:firstLineChars="200"/>
        <w:rPr>
          <w:rFonts w:ascii="宋体" w:hAnsi="宋体"/>
          <w:color w:val="auto"/>
          <w:sz w:val="24"/>
        </w:rPr>
      </w:pPr>
      <w:r>
        <w:rPr>
          <w:rFonts w:hint="eastAsia" w:ascii="宋体" w:hAnsi="宋体"/>
          <w:color w:val="auto"/>
          <w:sz w:val="24"/>
        </w:rPr>
        <w:t>16.1 因不可抗力造成违约的，遭受不可抗力一方应及时向对方通报不能履行或不能完全履行的理由，并在随后取得有关主管机关证明后的 15 日内向另一方提供不可抗力发生以及持续期间的充分证据。基于以上行为，允许遭受不可抗力一方延期履行、部分履行或者不履行合同，并根据情况可部分或全部免于承担违约责任。本合同中的不可抗力指不能预见、不能避免并不能克服的客观情况。包括但不限于：自然灾害如地震、台风、洪水、火灾；政府行为、法律规定或其适用的变化或者其他任何无法</w:t>
      </w:r>
    </w:p>
    <w:p>
      <w:pPr>
        <w:spacing w:line="276" w:lineRule="auto"/>
        <w:ind w:firstLine="480" w:firstLineChars="200"/>
        <w:rPr>
          <w:rFonts w:ascii="宋体" w:hAnsi="宋体"/>
          <w:color w:val="auto"/>
          <w:sz w:val="24"/>
        </w:rPr>
      </w:pPr>
      <w:r>
        <w:rPr>
          <w:rFonts w:hint="eastAsia" w:ascii="宋体" w:hAnsi="宋体"/>
          <w:color w:val="auto"/>
          <w:sz w:val="24"/>
        </w:rPr>
        <w:t>预见、避免或者控制的事件。</w:t>
      </w:r>
    </w:p>
    <w:p>
      <w:pPr>
        <w:spacing w:line="276" w:lineRule="auto"/>
        <w:ind w:firstLine="480" w:firstLineChars="200"/>
        <w:rPr>
          <w:rFonts w:ascii="宋体" w:hAnsi="宋体"/>
          <w:color w:val="auto"/>
          <w:sz w:val="24"/>
        </w:rPr>
      </w:pPr>
      <w:r>
        <w:rPr>
          <w:rFonts w:hint="eastAsia" w:ascii="宋体" w:hAnsi="宋体"/>
          <w:color w:val="auto"/>
          <w:sz w:val="24"/>
        </w:rPr>
        <w:t>17. 争议的解决</w:t>
      </w:r>
    </w:p>
    <w:p>
      <w:pPr>
        <w:spacing w:line="276" w:lineRule="auto"/>
        <w:ind w:firstLine="480" w:firstLineChars="200"/>
        <w:rPr>
          <w:rFonts w:ascii="宋体" w:hAnsi="宋体"/>
          <w:color w:val="auto"/>
          <w:sz w:val="24"/>
        </w:rPr>
      </w:pPr>
      <w:r>
        <w:rPr>
          <w:rFonts w:hint="eastAsia" w:ascii="宋体" w:hAnsi="宋体"/>
          <w:color w:val="auto"/>
          <w:sz w:val="24"/>
        </w:rPr>
        <w:t>因本合同引起的或与本合同有关的任何争议,双方可通过友好协商解决。友好协商解决不成的，约定采用如下第（2）种方式解决：</w:t>
      </w:r>
    </w:p>
    <w:p>
      <w:pPr>
        <w:spacing w:line="276" w:lineRule="auto"/>
        <w:ind w:firstLine="480" w:firstLineChars="200"/>
        <w:rPr>
          <w:rFonts w:ascii="宋体" w:hAnsi="宋体"/>
          <w:color w:val="auto"/>
          <w:sz w:val="24"/>
        </w:rPr>
      </w:pPr>
      <w:r>
        <w:rPr>
          <w:rFonts w:hint="eastAsia" w:ascii="宋体" w:hAnsi="宋体"/>
          <w:color w:val="auto"/>
          <w:sz w:val="24"/>
        </w:rPr>
        <w:t>（1）向厦门当地的仲裁委员会申请仲裁；</w:t>
      </w:r>
    </w:p>
    <w:p>
      <w:pPr>
        <w:spacing w:line="276" w:lineRule="auto"/>
        <w:ind w:firstLine="480" w:firstLineChars="200"/>
        <w:rPr>
          <w:rFonts w:ascii="宋体" w:hAnsi="宋体"/>
          <w:color w:val="auto"/>
          <w:sz w:val="24"/>
        </w:rPr>
      </w:pPr>
      <w:r>
        <w:rPr>
          <w:rFonts w:hint="eastAsia" w:ascii="宋体" w:hAnsi="宋体"/>
          <w:color w:val="auto"/>
          <w:sz w:val="24"/>
        </w:rPr>
        <w:t>（2）向厦门当地的人民法院提起诉讼。</w:t>
      </w:r>
    </w:p>
    <w:p>
      <w:pPr>
        <w:spacing w:line="276" w:lineRule="auto"/>
        <w:ind w:firstLine="480" w:firstLineChars="200"/>
        <w:rPr>
          <w:rFonts w:ascii="宋体" w:hAnsi="宋体"/>
          <w:color w:val="auto"/>
          <w:sz w:val="24"/>
        </w:rPr>
      </w:pPr>
      <w:r>
        <w:rPr>
          <w:rFonts w:hint="eastAsia" w:ascii="宋体" w:hAnsi="宋体"/>
          <w:color w:val="auto"/>
          <w:sz w:val="24"/>
        </w:rPr>
        <w:t>18. 补充条款</w:t>
      </w:r>
    </w:p>
    <w:p>
      <w:pPr>
        <w:spacing w:line="276" w:lineRule="auto"/>
        <w:ind w:firstLine="480" w:firstLineChars="200"/>
        <w:rPr>
          <w:rFonts w:ascii="宋体" w:hAnsi="宋体"/>
          <w:color w:val="auto"/>
          <w:sz w:val="24"/>
        </w:rPr>
      </w:pPr>
      <w:r>
        <w:rPr>
          <w:rFonts w:hint="eastAsia" w:ascii="宋体" w:hAnsi="宋体"/>
          <w:color w:val="auto"/>
          <w:sz w:val="24"/>
        </w:rPr>
        <w:t>1 18.1 安全要求</w:t>
      </w:r>
    </w:p>
    <w:p>
      <w:pPr>
        <w:spacing w:line="276" w:lineRule="auto"/>
        <w:ind w:firstLine="480" w:firstLineChars="200"/>
        <w:rPr>
          <w:rFonts w:ascii="宋体" w:hAnsi="宋体"/>
          <w:color w:val="auto"/>
          <w:sz w:val="24"/>
        </w:rPr>
      </w:pPr>
      <w:r>
        <w:rPr>
          <w:rFonts w:hint="eastAsia" w:ascii="宋体" w:hAnsi="宋体"/>
          <w:color w:val="auto"/>
          <w:sz w:val="24"/>
        </w:rPr>
        <w:t>18.1.1 卖方在项目实施过程中应接受买方的协调和管理，卖方应采取严格的安全措施，卖方在供货、搬运、吊装、安装、施工、调试及试运行、验收等过程中若有出现安全事故，应自行承担由于自身原因所造成的事故的责任及其发生的一切费用，其相应赔偿均由卖方自行承担，买方不承担任何责任及义务。</w:t>
      </w:r>
    </w:p>
    <w:p>
      <w:pPr>
        <w:spacing w:line="276" w:lineRule="auto"/>
        <w:ind w:firstLine="480" w:firstLineChars="200"/>
        <w:rPr>
          <w:rFonts w:ascii="宋体" w:hAnsi="宋体"/>
          <w:color w:val="auto"/>
          <w:sz w:val="24"/>
        </w:rPr>
      </w:pPr>
      <w:r>
        <w:rPr>
          <w:rFonts w:hint="eastAsia" w:ascii="宋体" w:hAnsi="宋体"/>
          <w:color w:val="auto"/>
          <w:sz w:val="24"/>
        </w:rPr>
        <w:t>18.1.2 卖方应根据国家相关规定，全权负责项目中的一切安全措施以及办理项目人员保险。如因项目实施过程中导致的安全问题及一切费用将由卖方全部承担。</w:t>
      </w:r>
    </w:p>
    <w:p>
      <w:pPr>
        <w:spacing w:line="276" w:lineRule="auto"/>
        <w:ind w:firstLine="480" w:firstLineChars="200"/>
        <w:rPr>
          <w:rFonts w:ascii="宋体" w:hAnsi="宋体"/>
          <w:color w:val="auto"/>
          <w:sz w:val="24"/>
        </w:rPr>
      </w:pPr>
      <w:r>
        <w:rPr>
          <w:rFonts w:hint="eastAsia" w:ascii="宋体" w:hAnsi="宋体"/>
          <w:color w:val="auto"/>
          <w:sz w:val="24"/>
        </w:rPr>
        <w:t>2 18.2 技术资料要求</w:t>
      </w:r>
    </w:p>
    <w:p>
      <w:pPr>
        <w:spacing w:line="276" w:lineRule="auto"/>
        <w:ind w:firstLine="480" w:firstLineChars="200"/>
        <w:rPr>
          <w:rFonts w:ascii="宋体" w:hAnsi="宋体"/>
          <w:color w:val="auto"/>
          <w:sz w:val="24"/>
        </w:rPr>
      </w:pPr>
      <w:r>
        <w:rPr>
          <w:rFonts w:hint="eastAsia" w:ascii="宋体" w:hAnsi="宋体"/>
          <w:color w:val="auto"/>
          <w:sz w:val="24"/>
        </w:rPr>
        <w:t>18.2.1 卖方应提供项目的全套技术资料，做好相关联部门的配合工作；项目完成后卖方应提供内业资料、竣工图、验收文件、结算资料等完整的竣工资料；</w:t>
      </w:r>
    </w:p>
    <w:p>
      <w:pPr>
        <w:spacing w:line="276" w:lineRule="auto"/>
        <w:ind w:firstLine="480" w:firstLineChars="200"/>
        <w:rPr>
          <w:rFonts w:ascii="宋体" w:hAnsi="宋体"/>
          <w:color w:val="auto"/>
          <w:sz w:val="24"/>
        </w:rPr>
      </w:pPr>
      <w:r>
        <w:rPr>
          <w:rFonts w:hint="eastAsia" w:ascii="宋体" w:hAnsi="宋体"/>
          <w:color w:val="auto"/>
          <w:sz w:val="24"/>
        </w:rPr>
        <w:t>18.2.2 设备必须满足国家安全等有关规定，并附有相关审批文件（副本），设备图纸必须经国家有关部门审批备案；</w:t>
      </w:r>
    </w:p>
    <w:p>
      <w:pPr>
        <w:spacing w:line="276" w:lineRule="auto"/>
        <w:ind w:firstLine="480" w:firstLineChars="200"/>
        <w:rPr>
          <w:rFonts w:ascii="宋体" w:hAnsi="宋体"/>
          <w:color w:val="auto"/>
          <w:sz w:val="24"/>
        </w:rPr>
      </w:pPr>
      <w:r>
        <w:rPr>
          <w:rFonts w:hint="eastAsia" w:ascii="宋体" w:hAnsi="宋体"/>
          <w:color w:val="auto"/>
          <w:sz w:val="24"/>
        </w:rPr>
        <w:t>18.2.3 设备出厂必须经国家有关部门检验合格，并附有相关文件（设备制造厂商的出厂检验报告、合格证书等）；</w:t>
      </w:r>
    </w:p>
    <w:p>
      <w:pPr>
        <w:spacing w:line="276" w:lineRule="auto"/>
        <w:ind w:firstLine="480" w:firstLineChars="200"/>
        <w:rPr>
          <w:rFonts w:ascii="宋体" w:hAnsi="宋体"/>
          <w:color w:val="auto"/>
          <w:sz w:val="24"/>
        </w:rPr>
      </w:pPr>
      <w:r>
        <w:rPr>
          <w:rFonts w:hint="eastAsia" w:ascii="宋体" w:hAnsi="宋体"/>
          <w:color w:val="auto"/>
          <w:sz w:val="24"/>
        </w:rPr>
        <w:t>18.2.4 卖方应给出所提供各种设备所执行的标准名称及标准内容（行业或国家），并提供相应的验收标准文件；</w:t>
      </w:r>
    </w:p>
    <w:p>
      <w:pPr>
        <w:spacing w:line="276" w:lineRule="auto"/>
        <w:ind w:firstLine="480" w:firstLineChars="200"/>
        <w:rPr>
          <w:rFonts w:ascii="宋体" w:hAnsi="宋体"/>
          <w:color w:val="auto"/>
          <w:sz w:val="24"/>
        </w:rPr>
      </w:pPr>
      <w:r>
        <w:rPr>
          <w:rFonts w:hint="eastAsia" w:ascii="宋体" w:hAnsi="宋体"/>
          <w:color w:val="auto"/>
          <w:sz w:val="24"/>
        </w:rPr>
        <w:t>18.2.5 卖方应提交与本项目相关设备、辅助设施等全部技术资料，资料内容包括：</w:t>
      </w:r>
    </w:p>
    <w:p>
      <w:pPr>
        <w:spacing w:line="276" w:lineRule="auto"/>
        <w:ind w:firstLine="480" w:firstLineChars="200"/>
        <w:rPr>
          <w:rFonts w:ascii="宋体" w:hAnsi="宋体"/>
          <w:color w:val="auto"/>
          <w:sz w:val="24"/>
        </w:rPr>
      </w:pPr>
      <w:r>
        <w:rPr>
          <w:rFonts w:hint="eastAsia" w:ascii="宋体" w:hAnsi="宋体"/>
          <w:color w:val="auto"/>
          <w:sz w:val="24"/>
        </w:rPr>
        <w:t>①供货范围内的供货清单，保管技术要求；</w:t>
      </w:r>
    </w:p>
    <w:p>
      <w:pPr>
        <w:spacing w:line="276" w:lineRule="auto"/>
        <w:ind w:firstLine="480" w:firstLineChars="200"/>
        <w:rPr>
          <w:rFonts w:ascii="宋体" w:hAnsi="宋体"/>
          <w:color w:val="auto"/>
          <w:sz w:val="24"/>
        </w:rPr>
      </w:pPr>
      <w:r>
        <w:rPr>
          <w:rFonts w:hint="eastAsia" w:ascii="宋体" w:hAnsi="宋体"/>
          <w:color w:val="auto"/>
          <w:sz w:val="24"/>
        </w:rPr>
        <w:t>②产品出厂时需附详细的产品质量文件，包括材质、材质检验、焊接、热处理、外形尺寸、水压试验、性能试验等相关的证明文件。如属计量、检测器件的还须提供由计量校定资质单位核发的计量合格证；</w:t>
      </w:r>
    </w:p>
    <w:p>
      <w:pPr>
        <w:spacing w:line="276" w:lineRule="auto"/>
        <w:ind w:firstLine="480" w:firstLineChars="200"/>
        <w:rPr>
          <w:rFonts w:ascii="宋体" w:hAnsi="宋体"/>
          <w:color w:val="auto"/>
          <w:sz w:val="24"/>
        </w:rPr>
      </w:pPr>
      <w:r>
        <w:rPr>
          <w:rFonts w:hint="eastAsia" w:ascii="宋体" w:hAnsi="宋体"/>
          <w:color w:val="auto"/>
          <w:sz w:val="24"/>
        </w:rPr>
        <w:t>③设备出厂时提供安装、运行、维护、检修说明书，包括设备结构特点、程序和工艺要求，运行操作规程和控制数据，定期检验和维护说明；</w:t>
      </w:r>
    </w:p>
    <w:p>
      <w:pPr>
        <w:spacing w:line="276" w:lineRule="auto"/>
        <w:ind w:firstLine="480" w:firstLineChars="200"/>
        <w:rPr>
          <w:rFonts w:ascii="宋体" w:hAnsi="宋体"/>
          <w:color w:val="auto"/>
          <w:sz w:val="24"/>
        </w:rPr>
      </w:pPr>
      <w:r>
        <w:rPr>
          <w:rFonts w:hint="eastAsia" w:ascii="宋体" w:hAnsi="宋体"/>
          <w:color w:val="auto"/>
          <w:sz w:val="24"/>
        </w:rPr>
        <w:t>18.2.6 工艺运行操作手册要求提供电子文档。</w:t>
      </w:r>
    </w:p>
    <w:p>
      <w:pPr>
        <w:spacing w:line="276" w:lineRule="auto"/>
        <w:ind w:firstLine="480" w:firstLineChars="200"/>
        <w:rPr>
          <w:rFonts w:ascii="宋体" w:hAnsi="宋体"/>
          <w:color w:val="auto"/>
          <w:sz w:val="24"/>
        </w:rPr>
      </w:pPr>
      <w:r>
        <w:rPr>
          <w:rFonts w:hint="eastAsia" w:ascii="宋体" w:hAnsi="宋体"/>
          <w:color w:val="auto"/>
          <w:sz w:val="24"/>
        </w:rPr>
        <w:t>3 18.3 人员培训要求</w:t>
      </w:r>
    </w:p>
    <w:p>
      <w:pPr>
        <w:spacing w:line="276" w:lineRule="auto"/>
        <w:ind w:firstLine="480" w:firstLineChars="200"/>
        <w:rPr>
          <w:rFonts w:ascii="宋体" w:hAnsi="宋体"/>
          <w:color w:val="auto"/>
          <w:sz w:val="24"/>
        </w:rPr>
      </w:pPr>
      <w:r>
        <w:rPr>
          <w:rFonts w:hint="eastAsia" w:ascii="宋体" w:hAnsi="宋体"/>
          <w:color w:val="auto"/>
          <w:sz w:val="24"/>
        </w:rPr>
        <w:t>18.3.1 人员培训总体要求：</w:t>
      </w:r>
    </w:p>
    <w:p>
      <w:pPr>
        <w:spacing w:line="276" w:lineRule="auto"/>
        <w:ind w:firstLine="480" w:firstLineChars="200"/>
        <w:rPr>
          <w:rFonts w:ascii="宋体" w:hAnsi="宋体"/>
          <w:color w:val="auto"/>
          <w:sz w:val="24"/>
        </w:rPr>
      </w:pPr>
      <w:r>
        <w:rPr>
          <w:rFonts w:hint="eastAsia" w:ascii="宋体" w:hAnsi="宋体"/>
          <w:color w:val="auto"/>
          <w:sz w:val="24"/>
        </w:rPr>
        <w:t>卖方应有计划地对买方的各类管理及生产人员，包括技术、管理人员、操作工、设备管理及维护人员、电控管理及维护人员进行分级、分阶段的技术培训，技术培训贯穿项目实施全过程（制造、安装、调试、试运行、陪伴生产），具体实施时间以及培训方案由双方协商确定。</w:t>
      </w:r>
    </w:p>
    <w:p>
      <w:pPr>
        <w:spacing w:line="276" w:lineRule="auto"/>
        <w:ind w:firstLine="480" w:firstLineChars="200"/>
        <w:rPr>
          <w:rFonts w:ascii="宋体" w:hAnsi="宋体"/>
          <w:color w:val="auto"/>
          <w:sz w:val="24"/>
        </w:rPr>
      </w:pPr>
      <w:r>
        <w:rPr>
          <w:rFonts w:hint="eastAsia" w:ascii="宋体" w:hAnsi="宋体"/>
          <w:color w:val="auto"/>
          <w:sz w:val="24"/>
        </w:rPr>
        <w:t>18.3.2 培训的主要内容应贯穿项目实施全过程，包括但不限于制造（含结构构造图示）、安装、调试、试运行、陪伴生产等内容，其中理论部分培训尽可能采用 PPT 讲解形式，包括：</w:t>
      </w:r>
    </w:p>
    <w:p>
      <w:pPr>
        <w:spacing w:line="276" w:lineRule="auto"/>
        <w:ind w:firstLine="480" w:firstLineChars="200"/>
        <w:rPr>
          <w:rFonts w:ascii="宋体" w:hAnsi="宋体"/>
          <w:color w:val="auto"/>
          <w:sz w:val="24"/>
        </w:rPr>
      </w:pPr>
      <w:r>
        <w:rPr>
          <w:rFonts w:hint="eastAsia" w:ascii="宋体" w:hAnsi="宋体"/>
          <w:color w:val="auto"/>
          <w:sz w:val="24"/>
        </w:rPr>
        <w:t>（1）基本原理、设备结构和工艺流程；</w:t>
      </w:r>
    </w:p>
    <w:p>
      <w:pPr>
        <w:spacing w:line="276" w:lineRule="auto"/>
        <w:ind w:firstLine="480" w:firstLineChars="200"/>
        <w:rPr>
          <w:rFonts w:ascii="宋体" w:hAnsi="宋体"/>
          <w:color w:val="auto"/>
          <w:sz w:val="24"/>
        </w:rPr>
      </w:pPr>
      <w:r>
        <w:rPr>
          <w:rFonts w:hint="eastAsia" w:ascii="宋体" w:hAnsi="宋体"/>
          <w:color w:val="auto"/>
          <w:sz w:val="24"/>
        </w:rPr>
        <w:t>（2）启动前的检查和启动应满足的条件；</w:t>
      </w:r>
    </w:p>
    <w:p>
      <w:pPr>
        <w:spacing w:line="276" w:lineRule="auto"/>
        <w:ind w:firstLine="480" w:firstLineChars="200"/>
        <w:rPr>
          <w:rFonts w:ascii="宋体" w:hAnsi="宋体"/>
          <w:color w:val="auto"/>
          <w:sz w:val="24"/>
        </w:rPr>
      </w:pPr>
      <w:r>
        <w:rPr>
          <w:rFonts w:hint="eastAsia" w:ascii="宋体" w:hAnsi="宋体"/>
          <w:color w:val="auto"/>
          <w:sz w:val="24"/>
        </w:rPr>
        <w:t>（3）正常运行情况下设备的控制、报警和指示系统的状态和检查，保持设备良好运行的</w:t>
      </w:r>
    </w:p>
    <w:p>
      <w:pPr>
        <w:spacing w:line="276" w:lineRule="auto"/>
        <w:ind w:firstLine="480" w:firstLineChars="200"/>
        <w:rPr>
          <w:rFonts w:ascii="宋体" w:hAnsi="宋体"/>
          <w:color w:val="auto"/>
          <w:sz w:val="24"/>
        </w:rPr>
      </w:pPr>
      <w:r>
        <w:rPr>
          <w:rFonts w:hint="eastAsia" w:ascii="宋体" w:hAnsi="宋体"/>
          <w:color w:val="auto"/>
          <w:sz w:val="24"/>
        </w:rPr>
        <w:t>条件，以及必要时的纠正操作；</w:t>
      </w:r>
    </w:p>
    <w:p>
      <w:pPr>
        <w:spacing w:line="276" w:lineRule="auto"/>
        <w:ind w:firstLine="480" w:firstLineChars="200"/>
        <w:rPr>
          <w:rFonts w:ascii="宋体" w:hAnsi="宋体"/>
          <w:color w:val="auto"/>
          <w:sz w:val="24"/>
        </w:rPr>
      </w:pPr>
      <w:r>
        <w:rPr>
          <w:rFonts w:hint="eastAsia" w:ascii="宋体" w:hAnsi="宋体"/>
          <w:color w:val="auto"/>
          <w:sz w:val="24"/>
        </w:rPr>
        <w:t>（4）设备运行故障的发现、检查和排除；</w:t>
      </w:r>
    </w:p>
    <w:p>
      <w:pPr>
        <w:spacing w:line="276" w:lineRule="auto"/>
        <w:ind w:firstLine="480" w:firstLineChars="200"/>
        <w:rPr>
          <w:rFonts w:ascii="宋体" w:hAnsi="宋体"/>
          <w:color w:val="auto"/>
          <w:sz w:val="24"/>
        </w:rPr>
      </w:pPr>
      <w:r>
        <w:rPr>
          <w:rFonts w:hint="eastAsia" w:ascii="宋体" w:hAnsi="宋体"/>
          <w:color w:val="auto"/>
          <w:sz w:val="24"/>
        </w:rPr>
        <w:t>（5）事故或紧急状态下人工操作和事故排除方法；</w:t>
      </w:r>
    </w:p>
    <w:p>
      <w:pPr>
        <w:spacing w:line="276" w:lineRule="auto"/>
        <w:ind w:firstLine="480" w:firstLineChars="200"/>
        <w:rPr>
          <w:rFonts w:ascii="宋体" w:hAnsi="宋体"/>
          <w:color w:val="auto"/>
          <w:sz w:val="24"/>
        </w:rPr>
      </w:pPr>
      <w:r>
        <w:rPr>
          <w:rFonts w:hint="eastAsia" w:ascii="宋体" w:hAnsi="宋体"/>
          <w:color w:val="auto"/>
          <w:sz w:val="24"/>
        </w:rPr>
        <w:t>（6）设备日常和定期维护</w:t>
      </w:r>
    </w:p>
    <w:p>
      <w:pPr>
        <w:spacing w:line="276" w:lineRule="auto"/>
        <w:ind w:firstLine="480" w:firstLineChars="200"/>
        <w:rPr>
          <w:rFonts w:ascii="宋体" w:hAnsi="宋体"/>
          <w:color w:val="auto"/>
          <w:sz w:val="24"/>
        </w:rPr>
      </w:pPr>
      <w:r>
        <w:rPr>
          <w:rFonts w:hint="eastAsia" w:ascii="宋体" w:hAnsi="宋体"/>
          <w:color w:val="auto"/>
          <w:sz w:val="24"/>
        </w:rPr>
        <w:t>（7）设备运行和维护记录；</w:t>
      </w:r>
    </w:p>
    <w:p>
      <w:pPr>
        <w:spacing w:line="276" w:lineRule="auto"/>
        <w:ind w:firstLine="480" w:firstLineChars="200"/>
        <w:rPr>
          <w:rFonts w:ascii="宋体" w:hAnsi="宋体"/>
          <w:color w:val="auto"/>
          <w:sz w:val="24"/>
        </w:rPr>
      </w:pPr>
      <w:r>
        <w:rPr>
          <w:rFonts w:hint="eastAsia" w:ascii="宋体" w:hAnsi="宋体"/>
          <w:color w:val="auto"/>
          <w:sz w:val="24"/>
        </w:rPr>
        <w:t>（8）其它事件的记录和报告；</w:t>
      </w:r>
    </w:p>
    <w:p>
      <w:pPr>
        <w:spacing w:line="276" w:lineRule="auto"/>
        <w:ind w:firstLine="480" w:firstLineChars="200"/>
        <w:rPr>
          <w:rFonts w:ascii="宋体" w:hAnsi="宋体"/>
          <w:color w:val="auto"/>
          <w:sz w:val="24"/>
        </w:rPr>
      </w:pPr>
      <w:r>
        <w:rPr>
          <w:rFonts w:hint="eastAsia" w:ascii="宋体" w:hAnsi="宋体"/>
          <w:color w:val="auto"/>
          <w:sz w:val="24"/>
        </w:rPr>
        <w:t>（9）设备大修后校正数据指标。</w:t>
      </w:r>
    </w:p>
    <w:p>
      <w:pPr>
        <w:spacing w:line="276" w:lineRule="auto"/>
        <w:ind w:firstLine="480" w:firstLineChars="200"/>
        <w:rPr>
          <w:rFonts w:ascii="宋体" w:hAnsi="宋体"/>
          <w:color w:val="auto"/>
          <w:sz w:val="24"/>
        </w:rPr>
      </w:pPr>
      <w:r>
        <w:rPr>
          <w:rFonts w:hint="eastAsia" w:ascii="宋体" w:hAnsi="宋体"/>
          <w:color w:val="auto"/>
          <w:sz w:val="24"/>
        </w:rPr>
        <w:t>乙方提供现场培训计划，对甲方的使用操作人员进行切实有效的培训，确保产品能良好地运作。主要培训内容为产品的基本结构、性能、主要部件的构造及处理，日常使用操作、保养与管理、常见故障的排除、紧急情况的处理等，如甲方未使用过同类型产品，乙方还需就产品的功能对甲方人员进行相应的技术培训，培训地点主要在产品使用现场或由甲方安排。实践操作部分需在现场操作示范， 由环科人力资源部统一安排人员培训，接收使用单位合理安排厂部人员跟班操作学习。</w:t>
      </w:r>
    </w:p>
    <w:p>
      <w:pPr>
        <w:spacing w:line="276" w:lineRule="auto"/>
        <w:ind w:firstLine="480" w:firstLineChars="200"/>
        <w:rPr>
          <w:rFonts w:ascii="宋体" w:hAnsi="宋体"/>
          <w:color w:val="auto"/>
          <w:sz w:val="24"/>
        </w:rPr>
      </w:pPr>
      <w:r>
        <w:rPr>
          <w:rFonts w:hint="eastAsia" w:ascii="宋体" w:hAnsi="宋体"/>
          <w:color w:val="auto"/>
          <w:sz w:val="24"/>
        </w:rPr>
        <w:t>18.3.3 设备生产（供应商）需提供相关培训服务，并作为设备验收的必备条件之一，培训的效果经使用单位负责人签字认可。</w:t>
      </w:r>
    </w:p>
    <w:p>
      <w:pPr>
        <w:spacing w:line="276" w:lineRule="auto"/>
        <w:ind w:firstLine="480" w:firstLineChars="200"/>
        <w:rPr>
          <w:rFonts w:ascii="宋体" w:hAnsi="宋体"/>
          <w:color w:val="auto"/>
          <w:sz w:val="24"/>
        </w:rPr>
      </w:pPr>
      <w:r>
        <w:rPr>
          <w:rFonts w:hint="eastAsia" w:ascii="宋体" w:hAnsi="宋体"/>
          <w:color w:val="auto"/>
          <w:sz w:val="24"/>
        </w:rPr>
        <w:t>4 18.4 备品备件要求</w:t>
      </w:r>
    </w:p>
    <w:p>
      <w:pPr>
        <w:spacing w:line="276" w:lineRule="auto"/>
        <w:ind w:firstLine="480" w:firstLineChars="200"/>
        <w:rPr>
          <w:rFonts w:ascii="宋体" w:hAnsi="宋体"/>
          <w:color w:val="auto"/>
          <w:sz w:val="24"/>
        </w:rPr>
      </w:pPr>
      <w:r>
        <w:rPr>
          <w:rFonts w:hint="eastAsia" w:ascii="宋体" w:hAnsi="宋体"/>
          <w:color w:val="auto"/>
          <w:sz w:val="24"/>
        </w:rPr>
        <w:t>卖方应提供下列与备品备件有关的材料、通知和资料：</w:t>
      </w:r>
    </w:p>
    <w:p>
      <w:pPr>
        <w:spacing w:line="276" w:lineRule="auto"/>
        <w:ind w:firstLine="480" w:firstLineChars="200"/>
        <w:rPr>
          <w:rFonts w:ascii="宋体" w:hAnsi="宋体"/>
          <w:color w:val="auto"/>
          <w:sz w:val="24"/>
        </w:rPr>
      </w:pPr>
      <w:r>
        <w:rPr>
          <w:rFonts w:hint="eastAsia" w:ascii="宋体" w:hAnsi="宋体"/>
          <w:color w:val="auto"/>
          <w:sz w:val="24"/>
        </w:rPr>
        <w:t>18.4.1 买方从卖方选购备品备件，但前提条件是该选择并不能免除卖方在合同质保期内所承担的义务；</w:t>
      </w:r>
    </w:p>
    <w:p>
      <w:pPr>
        <w:spacing w:line="276" w:lineRule="auto"/>
        <w:ind w:firstLine="480" w:firstLineChars="200"/>
        <w:rPr>
          <w:rFonts w:ascii="宋体" w:hAnsi="宋体"/>
          <w:color w:val="auto"/>
          <w:sz w:val="24"/>
        </w:rPr>
      </w:pPr>
      <w:r>
        <w:rPr>
          <w:rFonts w:hint="eastAsia" w:ascii="宋体" w:hAnsi="宋体"/>
          <w:color w:val="auto"/>
          <w:sz w:val="24"/>
        </w:rPr>
        <w:t>18.4.2 在备品备件停止生产的情况下，卖方应事先将要停止生产的计划通知买方，使买方有足够的时间采购所需的备品备件；</w:t>
      </w:r>
    </w:p>
    <w:p>
      <w:pPr>
        <w:spacing w:line="276" w:lineRule="auto"/>
        <w:ind w:firstLine="480" w:firstLineChars="200"/>
        <w:rPr>
          <w:rFonts w:ascii="宋体" w:hAnsi="宋体"/>
          <w:color w:val="auto"/>
          <w:sz w:val="24"/>
        </w:rPr>
      </w:pPr>
      <w:r>
        <w:rPr>
          <w:rFonts w:hint="eastAsia" w:ascii="宋体" w:hAnsi="宋体"/>
          <w:color w:val="auto"/>
          <w:sz w:val="24"/>
        </w:rPr>
        <w:t>18.4.3 在备品备件停止生产后，如果买方仍有需求，卖方应免费向买方提供备品备件的蓝图、图纸和规格。</w:t>
      </w:r>
    </w:p>
    <w:p>
      <w:pPr>
        <w:spacing w:line="276" w:lineRule="auto"/>
        <w:ind w:firstLine="480" w:firstLineChars="200"/>
        <w:rPr>
          <w:rFonts w:ascii="宋体" w:hAnsi="宋体"/>
          <w:color w:val="auto"/>
          <w:sz w:val="24"/>
        </w:rPr>
      </w:pPr>
      <w:r>
        <w:rPr>
          <w:rFonts w:hint="eastAsia" w:ascii="宋体" w:hAnsi="宋体"/>
          <w:color w:val="auto"/>
          <w:sz w:val="24"/>
        </w:rPr>
        <w:t>18.4.4 卖方必须在投标文件中详细说明其可能提供的备品备件情况。卖方应提供的备品备件的费用已含在本合同价款之中。</w:t>
      </w:r>
    </w:p>
    <w:p>
      <w:pPr>
        <w:spacing w:line="276" w:lineRule="auto"/>
        <w:ind w:firstLine="480" w:firstLineChars="200"/>
        <w:rPr>
          <w:rFonts w:ascii="宋体" w:hAnsi="宋体"/>
          <w:color w:val="auto"/>
          <w:sz w:val="24"/>
        </w:rPr>
      </w:pPr>
      <w:r>
        <w:rPr>
          <w:rFonts w:hint="eastAsia" w:ascii="宋体" w:hAnsi="宋体"/>
          <w:color w:val="auto"/>
          <w:sz w:val="24"/>
        </w:rPr>
        <w:t>5 18.5 售后服务要求</w:t>
      </w:r>
    </w:p>
    <w:p>
      <w:pPr>
        <w:spacing w:line="276" w:lineRule="auto"/>
        <w:ind w:firstLine="480" w:firstLineChars="200"/>
        <w:rPr>
          <w:rFonts w:ascii="宋体" w:hAnsi="宋体"/>
          <w:color w:val="auto"/>
          <w:sz w:val="24"/>
        </w:rPr>
      </w:pPr>
      <w:r>
        <w:rPr>
          <w:rFonts w:hint="eastAsia" w:ascii="宋体" w:hAnsi="宋体"/>
          <w:color w:val="auto"/>
          <w:sz w:val="24"/>
        </w:rPr>
        <w:t>18.5.1 本次招标的货物质保期二年（最终以投标承诺为准），质保期自调试验收合格之日起计算，质保期内卖方应免费提供因投标货物本身缺陷所导致故障的技术服务和设备维修，免费提供零部件的更换。</w:t>
      </w:r>
    </w:p>
    <w:p>
      <w:pPr>
        <w:spacing w:line="276" w:lineRule="auto"/>
        <w:ind w:firstLine="480" w:firstLineChars="200"/>
        <w:rPr>
          <w:rFonts w:ascii="宋体" w:hAnsi="宋体"/>
          <w:color w:val="auto"/>
          <w:sz w:val="24"/>
        </w:rPr>
      </w:pPr>
      <w:r>
        <w:rPr>
          <w:rFonts w:hint="eastAsia" w:ascii="宋体" w:hAnsi="宋体"/>
          <w:color w:val="auto"/>
          <w:sz w:val="24"/>
        </w:rPr>
        <w:t>18.5.2 卖方对承包范围内的项目应进行定期或不定期的维护，以使整体项目保持良好的运行状态。</w:t>
      </w:r>
    </w:p>
    <w:p>
      <w:pPr>
        <w:spacing w:line="276" w:lineRule="auto"/>
        <w:ind w:firstLine="480" w:firstLineChars="200"/>
        <w:rPr>
          <w:rFonts w:ascii="宋体" w:hAnsi="宋体"/>
          <w:color w:val="auto"/>
          <w:sz w:val="24"/>
        </w:rPr>
      </w:pPr>
      <w:r>
        <w:rPr>
          <w:rFonts w:hint="eastAsia" w:ascii="宋体" w:hAnsi="宋体"/>
          <w:color w:val="auto"/>
          <w:sz w:val="24"/>
        </w:rPr>
        <w:t>18.5.3 在质保期内设备出现故障，卖方应在 4 小时内响应，8 小时内修复；属于质量问题的，特殊情况在 24 小时内无法恢复的，质保期内卖方应予以更换新设备或提供代用设备；在维修及维护期内应予提供代用设备或使设备可正常运转的措施。在质保期外设备出现故障，制造商应在 24 小时内响应，48 小时无条件抵达现场；制造商无法达到要求将被列入买方的“制造商黑名单库”。</w:t>
      </w:r>
    </w:p>
    <w:p>
      <w:pPr>
        <w:spacing w:line="276" w:lineRule="auto"/>
        <w:ind w:firstLine="480" w:firstLineChars="200"/>
        <w:rPr>
          <w:rFonts w:ascii="宋体" w:hAnsi="宋体"/>
          <w:color w:val="auto"/>
          <w:sz w:val="24"/>
        </w:rPr>
      </w:pPr>
      <w:r>
        <w:rPr>
          <w:rFonts w:hint="eastAsia" w:ascii="宋体" w:hAnsi="宋体"/>
          <w:color w:val="auto"/>
          <w:sz w:val="24"/>
        </w:rPr>
        <w:t>18.5.4 要求卖方在保质期内对承包范围内的项目提供免费维护服务，所有产品在保质期内需要更换的零配件由卖方免费提供并负责更换服务。</w:t>
      </w:r>
    </w:p>
    <w:p>
      <w:pPr>
        <w:spacing w:line="276" w:lineRule="auto"/>
        <w:ind w:firstLine="480" w:firstLineChars="200"/>
        <w:rPr>
          <w:rFonts w:ascii="宋体" w:hAnsi="宋体"/>
          <w:color w:val="auto"/>
          <w:sz w:val="24"/>
        </w:rPr>
      </w:pPr>
      <w:r>
        <w:rPr>
          <w:rFonts w:hint="eastAsia" w:ascii="宋体" w:hAnsi="宋体"/>
          <w:color w:val="auto"/>
          <w:sz w:val="24"/>
        </w:rPr>
        <w:t>18.5.5 质量保修期内由于制造等原因造成的设备损坏由卖方在限期内负责免费更换或修理，并采用相同原标准配件，否则造成的直接经济损失由卖方承担。</w:t>
      </w:r>
    </w:p>
    <w:p>
      <w:pPr>
        <w:spacing w:line="276" w:lineRule="auto"/>
        <w:ind w:firstLine="480" w:firstLineChars="200"/>
        <w:rPr>
          <w:rFonts w:ascii="宋体" w:hAnsi="宋体"/>
          <w:color w:val="auto"/>
          <w:sz w:val="24"/>
        </w:rPr>
      </w:pPr>
      <w:r>
        <w:rPr>
          <w:rFonts w:hint="eastAsia" w:ascii="宋体" w:hAnsi="宋体"/>
          <w:color w:val="auto"/>
          <w:sz w:val="24"/>
        </w:rPr>
        <w:t>18.5.6 设备调试用备件、易损件，由卖方负责准备并免费提供。</w:t>
      </w:r>
    </w:p>
    <w:p>
      <w:pPr>
        <w:spacing w:line="276" w:lineRule="auto"/>
        <w:ind w:firstLine="480" w:firstLineChars="200"/>
        <w:rPr>
          <w:rFonts w:ascii="宋体" w:hAnsi="宋体"/>
          <w:color w:val="auto"/>
          <w:sz w:val="24"/>
        </w:rPr>
      </w:pPr>
      <w:r>
        <w:rPr>
          <w:rFonts w:hint="eastAsia" w:ascii="宋体" w:hAnsi="宋体"/>
          <w:color w:val="auto"/>
          <w:sz w:val="24"/>
        </w:rPr>
        <w:t>18.5.7 卖方须对本项目提供终生维护服务，在设备的使用寿命期内，卖方应保证满足买方对设备的零配件、易损件的供应要求。卖方应列明保质期满后的维保价格及易损、易耗产品的价格。卖方必须长期以最优惠的价格确保备件、易损件的供应。</w:t>
      </w:r>
    </w:p>
    <w:p>
      <w:pPr>
        <w:spacing w:line="276" w:lineRule="auto"/>
        <w:ind w:firstLine="480" w:firstLineChars="200"/>
        <w:rPr>
          <w:rFonts w:ascii="宋体" w:hAnsi="宋体"/>
          <w:color w:val="auto"/>
          <w:sz w:val="24"/>
        </w:rPr>
      </w:pPr>
      <w:r>
        <w:rPr>
          <w:rFonts w:hint="eastAsia" w:ascii="宋体" w:hAnsi="宋体"/>
          <w:color w:val="auto"/>
          <w:sz w:val="24"/>
        </w:rPr>
        <w:t>18.5.8 如因卖方原因导致在安装、调试、试生产及性能考核期间发生事故，则卖方应承担因事故而发生的一切经济损失；如因买方使用维护不当而造成设备损坏，由卖方负责修复，费用由买方负责。</w:t>
      </w:r>
    </w:p>
    <w:p>
      <w:pPr>
        <w:spacing w:line="276" w:lineRule="auto"/>
        <w:ind w:firstLine="480" w:firstLineChars="200"/>
        <w:rPr>
          <w:rFonts w:ascii="宋体" w:hAnsi="宋体"/>
          <w:color w:val="auto"/>
          <w:sz w:val="24"/>
        </w:rPr>
      </w:pPr>
      <w:r>
        <w:rPr>
          <w:rFonts w:hint="eastAsia" w:ascii="宋体" w:hAnsi="宋体"/>
          <w:color w:val="auto"/>
          <w:sz w:val="24"/>
        </w:rPr>
        <w:t>18.5.9 卖方必须提供其参与本项目供货、安装、售后维保及技术支持的人员名单，同时详细说明其维修机构及材料供应中心所在具体地点、联系电话、传真、企业主要工作人员的联系方式等。</w:t>
      </w:r>
    </w:p>
    <w:p>
      <w:pPr>
        <w:spacing w:line="276" w:lineRule="auto"/>
        <w:ind w:firstLine="480" w:firstLineChars="200"/>
        <w:rPr>
          <w:rFonts w:ascii="宋体" w:hAnsi="宋体"/>
          <w:color w:val="auto"/>
          <w:sz w:val="24"/>
        </w:rPr>
      </w:pPr>
      <w:r>
        <w:rPr>
          <w:rFonts w:hint="eastAsia" w:ascii="宋体" w:hAnsi="宋体"/>
          <w:color w:val="auto"/>
          <w:sz w:val="24"/>
        </w:rPr>
        <w:t>18.5.10 卖方应按照本项目特点结合自身情况提供长期良好的售后服务，并提供详细具体的售后服务承诺条款及保证，其费用已包含在合同价款中。</w:t>
      </w:r>
    </w:p>
    <w:p>
      <w:pPr>
        <w:spacing w:line="276" w:lineRule="auto"/>
        <w:ind w:firstLine="480" w:firstLineChars="200"/>
        <w:rPr>
          <w:rFonts w:ascii="宋体" w:hAnsi="宋体"/>
          <w:color w:val="auto"/>
          <w:sz w:val="24"/>
        </w:rPr>
      </w:pPr>
      <w:r>
        <w:rPr>
          <w:rFonts w:hint="eastAsia" w:ascii="宋体" w:hAnsi="宋体"/>
          <w:color w:val="auto"/>
          <w:sz w:val="24"/>
        </w:rPr>
        <w:t>18.5.11 卖方应与买方进行良好的合作，密切配合项目的实施。</w:t>
      </w:r>
    </w:p>
    <w:p>
      <w:pPr>
        <w:spacing w:line="276" w:lineRule="auto"/>
        <w:ind w:firstLine="480" w:firstLineChars="200"/>
        <w:rPr>
          <w:rFonts w:ascii="宋体" w:hAnsi="宋体"/>
          <w:color w:val="auto"/>
          <w:sz w:val="24"/>
        </w:rPr>
      </w:pPr>
      <w:r>
        <w:rPr>
          <w:rFonts w:hint="eastAsia" w:ascii="宋体" w:hAnsi="宋体"/>
          <w:color w:val="auto"/>
          <w:sz w:val="24"/>
        </w:rPr>
        <w:t>6 18.6 变更要求及结算</w:t>
      </w:r>
    </w:p>
    <w:p>
      <w:pPr>
        <w:spacing w:line="276" w:lineRule="auto"/>
        <w:ind w:firstLine="480" w:firstLineChars="200"/>
        <w:rPr>
          <w:rFonts w:ascii="宋体" w:hAnsi="宋体"/>
          <w:color w:val="auto"/>
          <w:sz w:val="24"/>
        </w:rPr>
      </w:pPr>
      <w:r>
        <w:rPr>
          <w:rFonts w:hint="eastAsia" w:ascii="宋体" w:hAnsi="宋体"/>
          <w:color w:val="auto"/>
          <w:sz w:val="24"/>
        </w:rPr>
        <w:t>18.6.1 变更要求</w:t>
      </w:r>
    </w:p>
    <w:p>
      <w:pPr>
        <w:spacing w:line="276" w:lineRule="auto"/>
        <w:ind w:firstLine="480" w:firstLineChars="200"/>
        <w:rPr>
          <w:rFonts w:ascii="宋体" w:hAnsi="宋体"/>
          <w:color w:val="auto"/>
          <w:sz w:val="24"/>
        </w:rPr>
      </w:pPr>
      <w:r>
        <w:rPr>
          <w:rFonts w:hint="eastAsia" w:ascii="宋体" w:hAnsi="宋体"/>
          <w:color w:val="auto"/>
          <w:sz w:val="24"/>
        </w:rPr>
        <w:t>①由买方原因引起的变更，买方将发出书面变更设计文件，卖方应按照文件的内容组织实施。由卖方原因引起的变更，卖方需提出书面文件，经买方签字认可后实施。</w:t>
      </w:r>
    </w:p>
    <w:p>
      <w:pPr>
        <w:spacing w:line="276" w:lineRule="auto"/>
        <w:ind w:firstLine="480" w:firstLineChars="200"/>
        <w:rPr>
          <w:rFonts w:ascii="宋体" w:hAnsi="宋体"/>
          <w:color w:val="auto"/>
          <w:sz w:val="24"/>
        </w:rPr>
      </w:pPr>
      <w:r>
        <w:rPr>
          <w:rFonts w:hint="eastAsia" w:ascii="宋体" w:hAnsi="宋体"/>
          <w:color w:val="auto"/>
          <w:sz w:val="24"/>
        </w:rPr>
        <w:t>②变更文件下发后，买方、卖方双方应及时落实变更数量，并办理签批手续，作为项目结算的依据。以上各种途径的变更均需有正式的变更文件，并由买方统一负责办理，并统一编档保存。</w:t>
      </w:r>
    </w:p>
    <w:p>
      <w:pPr>
        <w:spacing w:line="276" w:lineRule="auto"/>
        <w:ind w:firstLine="480" w:firstLineChars="200"/>
        <w:rPr>
          <w:rFonts w:ascii="宋体" w:hAnsi="宋体"/>
          <w:color w:val="auto"/>
          <w:sz w:val="24"/>
        </w:rPr>
      </w:pPr>
      <w:r>
        <w:rPr>
          <w:rFonts w:hint="eastAsia" w:ascii="宋体" w:hAnsi="宋体"/>
          <w:color w:val="auto"/>
          <w:sz w:val="24"/>
        </w:rPr>
        <w:t>③变更单填写的主要内容：变更内容、变更的理由及采取措施、变更的性质和责任承担方、对项目进度和费用的影响。</w:t>
      </w:r>
    </w:p>
    <w:p>
      <w:pPr>
        <w:spacing w:line="276" w:lineRule="auto"/>
        <w:ind w:firstLine="480" w:firstLineChars="200"/>
        <w:rPr>
          <w:rFonts w:ascii="宋体" w:hAnsi="宋体"/>
          <w:color w:val="auto"/>
          <w:sz w:val="24"/>
        </w:rPr>
      </w:pPr>
      <w:r>
        <w:rPr>
          <w:rFonts w:hint="eastAsia" w:ascii="宋体" w:hAnsi="宋体"/>
          <w:color w:val="auto"/>
          <w:sz w:val="24"/>
        </w:rPr>
        <w:t>18.6.2 结算</w:t>
      </w:r>
    </w:p>
    <w:p>
      <w:pPr>
        <w:spacing w:line="276" w:lineRule="auto"/>
        <w:ind w:firstLine="480" w:firstLineChars="200"/>
        <w:rPr>
          <w:rFonts w:ascii="宋体" w:hAnsi="宋体"/>
          <w:color w:val="auto"/>
          <w:sz w:val="24"/>
        </w:rPr>
      </w:pPr>
      <w:r>
        <w:rPr>
          <w:rFonts w:hint="eastAsia" w:ascii="宋体" w:hAnsi="宋体"/>
          <w:color w:val="auto"/>
          <w:sz w:val="24"/>
        </w:rPr>
        <w:t>项目结算时间：卖方应于项目验收通过 45 日历天内向买方报送完整的符合要求的结算报审资料，每延迟 1 日历天，卖方应向买方支付 1 千元/日历天的违约金，违约金累计计取直至最高赔偿额，其违约金的最高赔偿额为合同价的 10%，若卖方报送结算资料累计延迟时间超过 180 日历日，买方有权按本项目合同价或竣工后的实际已付金额作为本项目的最终结算价，卖方不得有异议。</w:t>
      </w:r>
    </w:p>
    <w:p>
      <w:pPr>
        <w:spacing w:line="276" w:lineRule="auto"/>
        <w:ind w:firstLine="480" w:firstLineChars="200"/>
        <w:rPr>
          <w:rFonts w:ascii="宋体" w:hAnsi="宋体"/>
          <w:color w:val="auto"/>
          <w:sz w:val="24"/>
        </w:rPr>
      </w:pPr>
      <w:r>
        <w:rPr>
          <w:rFonts w:hint="eastAsia" w:ascii="宋体" w:hAnsi="宋体"/>
          <w:color w:val="auto"/>
          <w:sz w:val="24"/>
        </w:rPr>
        <w:t>18.7 其他相关要求</w:t>
      </w:r>
    </w:p>
    <w:p>
      <w:pPr>
        <w:spacing w:line="276" w:lineRule="auto"/>
        <w:ind w:firstLine="480" w:firstLineChars="200"/>
        <w:rPr>
          <w:rFonts w:ascii="宋体" w:hAnsi="宋体"/>
          <w:color w:val="auto"/>
          <w:sz w:val="24"/>
        </w:rPr>
      </w:pPr>
      <w:r>
        <w:rPr>
          <w:rFonts w:hint="eastAsia" w:ascii="宋体" w:hAnsi="宋体"/>
          <w:color w:val="auto"/>
          <w:sz w:val="24"/>
        </w:rPr>
        <w:t>18.7.1 卖方提供的产品制造标准、安装标准及技术规范等必须符合国家相关标准或规范要求, 相关产品通过国家强制性产品认证, 卖方的产品选型、技术方案应能全面适应（或超出）采购要求,不得降低采购产品的技术标准和档次, 且需列出详细技术参数偏离表。</w:t>
      </w:r>
    </w:p>
    <w:p>
      <w:pPr>
        <w:spacing w:line="276" w:lineRule="auto"/>
        <w:ind w:firstLine="480" w:firstLineChars="200"/>
        <w:rPr>
          <w:rFonts w:ascii="宋体" w:hAnsi="宋体"/>
          <w:color w:val="auto"/>
          <w:sz w:val="24"/>
        </w:rPr>
      </w:pPr>
      <w:r>
        <w:rPr>
          <w:rFonts w:hint="eastAsia" w:ascii="宋体" w:hAnsi="宋体"/>
          <w:color w:val="auto"/>
          <w:sz w:val="24"/>
        </w:rPr>
        <w:t>18.7.2 材料要求：本项目由卖方负责所供应的材料、设备、成品及半成品的采购、运输、保管、质量等问题。本项目所用的材料必须使用全新及没有缺陷的材料。</w:t>
      </w:r>
    </w:p>
    <w:p>
      <w:pPr>
        <w:spacing w:line="276" w:lineRule="auto"/>
        <w:ind w:firstLine="480" w:firstLineChars="200"/>
        <w:rPr>
          <w:rFonts w:ascii="宋体" w:hAnsi="宋体"/>
          <w:color w:val="auto"/>
          <w:sz w:val="24"/>
        </w:rPr>
      </w:pPr>
      <w:r>
        <w:rPr>
          <w:rFonts w:hint="eastAsia" w:ascii="宋体" w:hAnsi="宋体"/>
          <w:color w:val="auto"/>
          <w:sz w:val="24"/>
        </w:rPr>
        <w:t>18.7.3 卖方应依据招标文件要求及投标文件所作承诺履行职责，如有违约，买方有权根据协议、合同采取措施保证本次采购项目的顺利进行，并相应追究违约方的违约责任。</w:t>
      </w:r>
    </w:p>
    <w:p>
      <w:pPr>
        <w:spacing w:line="276" w:lineRule="auto"/>
        <w:ind w:firstLine="480" w:firstLineChars="200"/>
        <w:rPr>
          <w:rFonts w:ascii="宋体" w:hAnsi="宋体"/>
          <w:color w:val="auto"/>
          <w:sz w:val="24"/>
        </w:rPr>
      </w:pPr>
      <w:r>
        <w:rPr>
          <w:rFonts w:hint="eastAsia" w:ascii="宋体" w:hAnsi="宋体"/>
          <w:color w:val="auto"/>
          <w:sz w:val="24"/>
        </w:rPr>
        <w:t>18.7.4 附件及零配件：卖方应提供备品备件、配件及附属部件（包括一般维修说明及易损件名称、价格、更换的方法等）。</w:t>
      </w:r>
    </w:p>
    <w:p>
      <w:pPr>
        <w:spacing w:line="276" w:lineRule="auto"/>
        <w:ind w:firstLine="480" w:firstLineChars="200"/>
        <w:rPr>
          <w:rFonts w:ascii="宋体" w:hAnsi="宋体"/>
          <w:color w:val="auto"/>
          <w:sz w:val="24"/>
        </w:rPr>
      </w:pPr>
      <w:r>
        <w:rPr>
          <w:rFonts w:hint="eastAsia" w:ascii="宋体" w:hAnsi="宋体"/>
          <w:color w:val="auto"/>
          <w:sz w:val="24"/>
        </w:rPr>
        <w:t>18.7.5 实施交货期买方有权根据工程实际情况调整，卖方应无条件接受并配合完成。</w:t>
      </w:r>
    </w:p>
    <w:p>
      <w:pPr>
        <w:spacing w:line="276" w:lineRule="auto"/>
        <w:ind w:firstLine="480" w:firstLineChars="200"/>
        <w:rPr>
          <w:rFonts w:ascii="宋体" w:hAnsi="宋体"/>
          <w:color w:val="auto"/>
          <w:sz w:val="24"/>
        </w:rPr>
      </w:pPr>
      <w:r>
        <w:rPr>
          <w:rFonts w:hint="eastAsia" w:ascii="宋体" w:hAnsi="宋体"/>
          <w:color w:val="auto"/>
          <w:sz w:val="24"/>
        </w:rPr>
        <w:t>18.7.6 自签订合同起三年内，买方如有需要，有权按设备的合同单价增加设备采购数量，价格按照实际发生按实结算。</w:t>
      </w:r>
    </w:p>
    <w:p>
      <w:pPr>
        <w:spacing w:line="276" w:lineRule="auto"/>
        <w:ind w:firstLine="480" w:firstLineChars="200"/>
        <w:rPr>
          <w:rFonts w:ascii="宋体" w:hAnsi="宋体"/>
          <w:color w:val="auto"/>
          <w:sz w:val="24"/>
        </w:rPr>
      </w:pPr>
      <w:r>
        <w:rPr>
          <w:rFonts w:hint="eastAsia" w:ascii="宋体" w:hAnsi="宋体"/>
          <w:color w:val="auto"/>
          <w:sz w:val="24"/>
        </w:rPr>
        <w:t>18.8 其他约定</w:t>
      </w:r>
    </w:p>
    <w:p>
      <w:pPr>
        <w:spacing w:line="276" w:lineRule="auto"/>
        <w:ind w:firstLine="480" w:firstLineChars="200"/>
        <w:rPr>
          <w:rFonts w:ascii="宋体" w:hAnsi="宋体"/>
          <w:color w:val="auto"/>
          <w:sz w:val="24"/>
        </w:rPr>
      </w:pPr>
      <w:r>
        <w:rPr>
          <w:rFonts w:hint="eastAsia" w:ascii="宋体" w:hAnsi="宋体"/>
          <w:color w:val="auto"/>
          <w:sz w:val="24"/>
        </w:rPr>
        <w:t>18.8.1 本采购项目的招标文件、卖方的响应文件以及相关的澄清确认函（如果有的话）均为本合同不可分割的一部分，与本合同具有同等法律效力，若有冲突，招标人有权选择有利于己方的条款。</w:t>
      </w:r>
    </w:p>
    <w:p>
      <w:pPr>
        <w:spacing w:line="276" w:lineRule="auto"/>
        <w:ind w:firstLine="480" w:firstLineChars="200"/>
        <w:rPr>
          <w:rFonts w:ascii="宋体" w:hAnsi="宋体"/>
          <w:color w:val="auto"/>
          <w:sz w:val="24"/>
        </w:rPr>
      </w:pPr>
      <w:r>
        <w:rPr>
          <w:rFonts w:hint="eastAsia" w:ascii="宋体" w:hAnsi="宋体"/>
          <w:color w:val="auto"/>
          <w:sz w:val="24"/>
        </w:rPr>
        <w:t>18.8.2 本合同未尽事宜，双方另行补充。</w:t>
      </w:r>
    </w:p>
    <w:p>
      <w:pPr>
        <w:spacing w:line="276" w:lineRule="auto"/>
        <w:ind w:firstLine="480" w:firstLineChars="200"/>
        <w:rPr>
          <w:rFonts w:ascii="宋体" w:hAnsi="宋体"/>
          <w:color w:val="auto"/>
          <w:sz w:val="24"/>
        </w:rPr>
      </w:pPr>
      <w:r>
        <w:rPr>
          <w:rFonts w:hint="eastAsia" w:ascii="宋体" w:hAnsi="宋体"/>
          <w:color w:val="auto"/>
          <w:sz w:val="24"/>
        </w:rPr>
        <w:t>18.8.3 本合同一式陆份，经双方授权代表签字并加盖公章后生效。买方叁份、卖方叁份，</w:t>
      </w:r>
    </w:p>
    <w:p>
      <w:pPr>
        <w:spacing w:line="276" w:lineRule="auto"/>
        <w:ind w:firstLine="480" w:firstLineChars="200"/>
        <w:rPr>
          <w:rFonts w:ascii="宋体" w:hAnsi="宋体"/>
          <w:color w:val="auto"/>
          <w:sz w:val="24"/>
        </w:rPr>
      </w:pPr>
      <w:r>
        <w:rPr>
          <w:rFonts w:hint="eastAsia" w:ascii="宋体" w:hAnsi="宋体"/>
          <w:color w:val="auto"/>
          <w:sz w:val="24"/>
        </w:rPr>
        <w:t>具有同等效力。</w:t>
      </w:r>
    </w:p>
    <w:p>
      <w:pPr>
        <w:spacing w:line="276" w:lineRule="auto"/>
        <w:ind w:firstLine="480" w:firstLineChars="200"/>
        <w:rPr>
          <w:rFonts w:ascii="宋体" w:hAnsi="宋体"/>
          <w:color w:val="auto"/>
          <w:sz w:val="24"/>
        </w:rPr>
      </w:pPr>
      <w:r>
        <w:rPr>
          <w:rFonts w:hint="eastAsia" w:ascii="宋体" w:hAnsi="宋体"/>
          <w:color w:val="auto"/>
          <w:sz w:val="24"/>
        </w:rPr>
        <w:t>买 方：  卖 方：</w:t>
      </w:r>
    </w:p>
    <w:p>
      <w:pPr>
        <w:spacing w:line="276" w:lineRule="auto"/>
        <w:ind w:firstLine="480" w:firstLineChars="200"/>
        <w:rPr>
          <w:rFonts w:ascii="宋体" w:hAnsi="宋体"/>
          <w:color w:val="auto"/>
          <w:sz w:val="24"/>
        </w:rPr>
      </w:pPr>
      <w:r>
        <w:rPr>
          <w:rFonts w:hint="eastAsia" w:ascii="宋体" w:hAnsi="宋体"/>
          <w:color w:val="auto"/>
          <w:sz w:val="24"/>
        </w:rPr>
        <w:t>单位地址：  单位地址：</w:t>
      </w:r>
    </w:p>
    <w:p>
      <w:pPr>
        <w:spacing w:line="276" w:lineRule="auto"/>
        <w:ind w:firstLine="480" w:firstLineChars="200"/>
        <w:rPr>
          <w:rFonts w:ascii="宋体" w:hAnsi="宋体"/>
          <w:color w:val="auto"/>
          <w:sz w:val="24"/>
        </w:rPr>
      </w:pPr>
      <w:r>
        <w:rPr>
          <w:rFonts w:hint="eastAsia" w:ascii="宋体" w:hAnsi="宋体"/>
          <w:color w:val="auto"/>
          <w:sz w:val="24"/>
        </w:rPr>
        <w:t>法定代表人：  法定代表人：</w:t>
      </w:r>
    </w:p>
    <w:p>
      <w:pPr>
        <w:spacing w:line="276" w:lineRule="auto"/>
        <w:ind w:firstLine="480" w:firstLineChars="200"/>
        <w:rPr>
          <w:rFonts w:ascii="宋体" w:hAnsi="宋体"/>
          <w:color w:val="auto"/>
          <w:sz w:val="24"/>
        </w:rPr>
      </w:pPr>
      <w:r>
        <w:rPr>
          <w:rFonts w:hint="eastAsia" w:ascii="宋体" w:hAnsi="宋体"/>
          <w:color w:val="auto"/>
          <w:sz w:val="24"/>
        </w:rPr>
        <w:t>委托代理人： 委托代理人：</w:t>
      </w:r>
    </w:p>
    <w:p>
      <w:pPr>
        <w:spacing w:line="276" w:lineRule="auto"/>
        <w:ind w:firstLine="480" w:firstLineChars="200"/>
        <w:rPr>
          <w:rFonts w:ascii="宋体" w:hAnsi="宋体"/>
          <w:color w:val="auto"/>
          <w:sz w:val="24"/>
        </w:rPr>
      </w:pPr>
      <w:r>
        <w:rPr>
          <w:rFonts w:hint="eastAsia" w:ascii="宋体" w:hAnsi="宋体"/>
          <w:color w:val="auto"/>
          <w:sz w:val="24"/>
        </w:rPr>
        <w:t>电 话：  电 话：</w:t>
      </w:r>
    </w:p>
    <w:bookmarkEnd w:id="10"/>
    <w:p>
      <w:pPr>
        <w:widowControl/>
        <w:jc w:val="left"/>
        <w:rPr>
          <w:rFonts w:ascii="宋体" w:hAnsi="宋体"/>
          <w:color w:val="auto"/>
          <w:sz w:val="24"/>
        </w:rPr>
      </w:pPr>
      <w:bookmarkStart w:id="228" w:name="_Toc107822471"/>
      <w:r>
        <w:rPr>
          <w:rFonts w:ascii="宋体" w:hAnsi="宋体"/>
          <w:color w:val="auto"/>
          <w:sz w:val="24"/>
        </w:rPr>
        <w:br w:type="page"/>
      </w:r>
    </w:p>
    <w:p>
      <w:pPr>
        <w:pStyle w:val="50"/>
        <w:ind w:firstLine="480"/>
        <w:rPr>
          <w:color w:val="auto"/>
        </w:rPr>
      </w:pPr>
      <w:r>
        <w:rPr>
          <w:rFonts w:hint="eastAsia"/>
          <w:color w:val="auto"/>
        </w:rPr>
        <w:t>附件一：合同协议书</w:t>
      </w:r>
    </w:p>
    <w:p>
      <w:pPr>
        <w:pStyle w:val="50"/>
        <w:ind w:firstLine="480"/>
        <w:rPr>
          <w:color w:val="auto"/>
        </w:rPr>
      </w:pPr>
      <w:r>
        <w:rPr>
          <w:rFonts w:hint="eastAsia"/>
          <w:color w:val="auto"/>
        </w:rPr>
        <w:t>合同协议书</w:t>
      </w:r>
    </w:p>
    <w:p>
      <w:pPr>
        <w:pStyle w:val="50"/>
        <w:ind w:firstLine="480"/>
        <w:rPr>
          <w:color w:val="auto"/>
        </w:rPr>
      </w:pPr>
      <w:r>
        <w:rPr>
          <w:rFonts w:hint="eastAsia"/>
          <w:color w:val="auto"/>
        </w:rPr>
        <w:t>（买方名称，以下简称“买方”）为获得（项目名称）合同设备和技术服务和质保期服务，已接受（卖方名称，以下简称“卖方”）为提供上述合同设备和技术服务和质保期服务所作的投标，买方和卖方共同达成如下协议：</w:t>
      </w:r>
    </w:p>
    <w:p>
      <w:pPr>
        <w:pStyle w:val="50"/>
        <w:ind w:firstLine="480"/>
        <w:rPr>
          <w:color w:val="auto"/>
        </w:rPr>
      </w:pPr>
      <w:r>
        <w:rPr>
          <w:rFonts w:hint="eastAsia"/>
          <w:color w:val="auto"/>
        </w:rPr>
        <w:t>1.本协议书与下列文件一起构成合同文件：</w:t>
      </w:r>
    </w:p>
    <w:p>
      <w:pPr>
        <w:pStyle w:val="50"/>
        <w:ind w:firstLine="480"/>
        <w:rPr>
          <w:color w:val="auto"/>
        </w:rPr>
      </w:pPr>
      <w:r>
        <w:rPr>
          <w:rFonts w:hint="eastAsia"/>
          <w:color w:val="auto"/>
        </w:rPr>
        <w:t>（1）中标通知书；</w:t>
      </w:r>
    </w:p>
    <w:p>
      <w:pPr>
        <w:pStyle w:val="50"/>
        <w:ind w:firstLine="480"/>
        <w:rPr>
          <w:color w:val="auto"/>
        </w:rPr>
      </w:pPr>
      <w:r>
        <w:rPr>
          <w:rFonts w:hint="eastAsia"/>
          <w:color w:val="auto"/>
        </w:rPr>
        <w:t>（2）投标函；</w:t>
      </w:r>
    </w:p>
    <w:p>
      <w:pPr>
        <w:pStyle w:val="50"/>
        <w:ind w:firstLine="480"/>
        <w:rPr>
          <w:color w:val="auto"/>
        </w:rPr>
      </w:pPr>
      <w:r>
        <w:rPr>
          <w:rFonts w:hint="eastAsia"/>
          <w:color w:val="auto"/>
        </w:rPr>
        <w:t>（3）商务和技术偏差表；</w:t>
      </w:r>
    </w:p>
    <w:p>
      <w:pPr>
        <w:pStyle w:val="50"/>
        <w:ind w:firstLine="480"/>
        <w:rPr>
          <w:color w:val="auto"/>
        </w:rPr>
      </w:pPr>
      <w:r>
        <w:rPr>
          <w:rFonts w:hint="eastAsia"/>
          <w:color w:val="auto"/>
        </w:rPr>
        <w:t>（4）专用合同条款；</w:t>
      </w:r>
    </w:p>
    <w:p>
      <w:pPr>
        <w:pStyle w:val="50"/>
        <w:ind w:firstLine="480"/>
        <w:rPr>
          <w:color w:val="auto"/>
        </w:rPr>
      </w:pPr>
      <w:r>
        <w:rPr>
          <w:rFonts w:hint="eastAsia"/>
          <w:color w:val="auto"/>
        </w:rPr>
        <w:t>（5）通用合同条款；</w:t>
      </w:r>
    </w:p>
    <w:p>
      <w:pPr>
        <w:pStyle w:val="50"/>
        <w:ind w:firstLine="480"/>
        <w:rPr>
          <w:color w:val="auto"/>
        </w:rPr>
      </w:pPr>
      <w:r>
        <w:rPr>
          <w:rFonts w:hint="eastAsia"/>
          <w:color w:val="auto"/>
        </w:rPr>
        <w:t>（6）供货要求；</w:t>
      </w:r>
    </w:p>
    <w:p>
      <w:pPr>
        <w:pStyle w:val="50"/>
        <w:ind w:firstLine="480"/>
        <w:rPr>
          <w:color w:val="auto"/>
        </w:rPr>
      </w:pPr>
      <w:r>
        <w:rPr>
          <w:rFonts w:hint="eastAsia"/>
          <w:color w:val="auto"/>
        </w:rPr>
        <w:t>（7）分项报价表；</w:t>
      </w:r>
    </w:p>
    <w:p>
      <w:pPr>
        <w:pStyle w:val="50"/>
        <w:ind w:firstLine="480"/>
        <w:rPr>
          <w:color w:val="auto"/>
        </w:rPr>
      </w:pPr>
      <w:r>
        <w:rPr>
          <w:rFonts w:hint="eastAsia"/>
          <w:color w:val="auto"/>
        </w:rPr>
        <w:t>（8）中标设备技术性能指标的详细描述；</w:t>
      </w:r>
    </w:p>
    <w:p>
      <w:pPr>
        <w:pStyle w:val="50"/>
        <w:ind w:firstLine="480"/>
        <w:rPr>
          <w:color w:val="auto"/>
        </w:rPr>
      </w:pPr>
      <w:r>
        <w:rPr>
          <w:rFonts w:hint="eastAsia"/>
          <w:color w:val="auto"/>
        </w:rPr>
        <w:t>（9）技术服务和质保期服务计划；</w:t>
      </w:r>
    </w:p>
    <w:p>
      <w:pPr>
        <w:pStyle w:val="50"/>
        <w:ind w:firstLine="480"/>
        <w:rPr>
          <w:color w:val="auto"/>
        </w:rPr>
      </w:pPr>
      <w:r>
        <w:rPr>
          <w:rFonts w:hint="eastAsia"/>
          <w:color w:val="auto"/>
        </w:rPr>
        <w:t>（10）其他合同文件。</w:t>
      </w:r>
    </w:p>
    <w:p>
      <w:pPr>
        <w:pStyle w:val="50"/>
        <w:ind w:firstLine="480"/>
        <w:rPr>
          <w:color w:val="auto"/>
        </w:rPr>
      </w:pPr>
      <w:r>
        <w:rPr>
          <w:rFonts w:hint="eastAsia"/>
          <w:color w:val="auto"/>
        </w:rPr>
        <w:t>2.上述合同文件互相补充和解释。如果合同文件之间存在矛盾或不一致之处，以上述文件的排列顺序在先者为准。</w:t>
      </w:r>
    </w:p>
    <w:p>
      <w:pPr>
        <w:pStyle w:val="50"/>
        <w:ind w:firstLine="480"/>
        <w:rPr>
          <w:color w:val="auto"/>
        </w:rPr>
      </w:pPr>
      <w:r>
        <w:rPr>
          <w:rFonts w:hint="eastAsia"/>
          <w:color w:val="auto"/>
        </w:rPr>
        <w:t>3. 签约合同价：人民币（大写）</w:t>
      </w:r>
      <w:r>
        <w:rPr>
          <w:rFonts w:hint="eastAsia"/>
          <w:color w:val="auto"/>
        </w:rPr>
        <w:tab/>
      </w:r>
      <w:r>
        <w:rPr>
          <w:rFonts w:hint="eastAsia"/>
          <w:color w:val="auto"/>
        </w:rPr>
        <w:t>（¥       ）。</w:t>
      </w:r>
    </w:p>
    <w:p>
      <w:pPr>
        <w:pStyle w:val="50"/>
        <w:ind w:firstLine="480"/>
        <w:rPr>
          <w:color w:val="auto"/>
        </w:rPr>
      </w:pPr>
      <w:r>
        <w:rPr>
          <w:rFonts w:hint="eastAsia"/>
          <w:color w:val="auto"/>
        </w:rPr>
        <w:t>4.卖方承诺保证完全按照合同约定提供合同设备和技术服务和质保期服务并修补缺陷。</w:t>
      </w:r>
    </w:p>
    <w:p>
      <w:pPr>
        <w:pStyle w:val="50"/>
        <w:ind w:firstLine="480"/>
        <w:rPr>
          <w:color w:val="auto"/>
        </w:rPr>
      </w:pPr>
      <w:r>
        <w:rPr>
          <w:rFonts w:hint="eastAsia"/>
          <w:color w:val="auto"/>
        </w:rPr>
        <w:t>5.买方承诺保证按照合同约定的条件、时间和方式向卖方支付合同价款。</w:t>
      </w:r>
    </w:p>
    <w:p>
      <w:pPr>
        <w:pStyle w:val="50"/>
        <w:ind w:firstLine="480"/>
        <w:rPr>
          <w:color w:val="auto"/>
        </w:rPr>
      </w:pPr>
      <w:r>
        <w:rPr>
          <w:rFonts w:hint="eastAsia"/>
          <w:color w:val="auto"/>
        </w:rPr>
        <w:t>6. 本合同协议书一式份，合同双方各执份。</w:t>
      </w:r>
    </w:p>
    <w:p>
      <w:pPr>
        <w:pStyle w:val="50"/>
        <w:ind w:firstLine="480"/>
        <w:rPr>
          <w:color w:val="auto"/>
        </w:rPr>
      </w:pPr>
      <w:r>
        <w:rPr>
          <w:rFonts w:hint="eastAsia"/>
          <w:color w:val="auto"/>
        </w:rPr>
        <w:t>7.合同未尽事宜，双方另行签订补充协议，补充协议是合同的组成部分。</w:t>
      </w:r>
    </w:p>
    <w:p>
      <w:pPr>
        <w:pStyle w:val="50"/>
        <w:ind w:firstLine="480"/>
        <w:rPr>
          <w:color w:val="auto"/>
        </w:rPr>
      </w:pPr>
    </w:p>
    <w:p>
      <w:pPr>
        <w:pStyle w:val="50"/>
        <w:ind w:firstLine="480"/>
        <w:rPr>
          <w:color w:val="auto"/>
        </w:rPr>
      </w:pPr>
      <w:r>
        <w:rPr>
          <w:rFonts w:hint="eastAsia"/>
          <w:color w:val="auto"/>
        </w:rPr>
        <w:t>买方：（盖单位章）</w:t>
      </w:r>
    </w:p>
    <w:p>
      <w:pPr>
        <w:pStyle w:val="50"/>
        <w:ind w:firstLine="480"/>
        <w:rPr>
          <w:color w:val="auto"/>
        </w:rPr>
      </w:pPr>
      <w:r>
        <w:rPr>
          <w:rFonts w:hint="eastAsia"/>
          <w:color w:val="auto"/>
        </w:rPr>
        <w:t>法定代表人（单位负责人）或其委托代理人或经办人：（签字）</w:t>
      </w:r>
    </w:p>
    <w:p>
      <w:pPr>
        <w:pStyle w:val="50"/>
        <w:ind w:firstLine="480"/>
        <w:rPr>
          <w:color w:val="auto"/>
        </w:rPr>
      </w:pPr>
      <w:r>
        <w:rPr>
          <w:rFonts w:hint="eastAsia"/>
          <w:color w:val="auto"/>
        </w:rPr>
        <w:t>年月日</w:t>
      </w:r>
    </w:p>
    <w:p>
      <w:pPr>
        <w:pStyle w:val="50"/>
        <w:ind w:firstLine="480"/>
        <w:rPr>
          <w:color w:val="auto"/>
        </w:rPr>
      </w:pPr>
    </w:p>
    <w:p>
      <w:pPr>
        <w:pStyle w:val="50"/>
        <w:ind w:firstLine="480"/>
        <w:rPr>
          <w:color w:val="auto"/>
        </w:rPr>
      </w:pPr>
    </w:p>
    <w:p>
      <w:pPr>
        <w:pStyle w:val="50"/>
        <w:ind w:firstLine="480"/>
        <w:rPr>
          <w:color w:val="auto"/>
        </w:rPr>
      </w:pPr>
      <w:r>
        <w:rPr>
          <w:rFonts w:hint="eastAsia"/>
          <w:color w:val="auto"/>
        </w:rPr>
        <w:t>卖方：（盖单位章）</w:t>
      </w:r>
    </w:p>
    <w:p>
      <w:pPr>
        <w:pStyle w:val="50"/>
        <w:ind w:firstLine="480"/>
        <w:rPr>
          <w:color w:val="auto"/>
        </w:rPr>
      </w:pPr>
      <w:r>
        <w:rPr>
          <w:rFonts w:hint="eastAsia"/>
          <w:color w:val="auto"/>
        </w:rPr>
        <w:t>法定代表人（单位负责人）或其委托代理人：（签字）</w:t>
      </w:r>
    </w:p>
    <w:p>
      <w:pPr>
        <w:pStyle w:val="50"/>
        <w:ind w:firstLine="480"/>
        <w:rPr>
          <w:color w:val="auto"/>
        </w:rPr>
      </w:pPr>
      <w:r>
        <w:rPr>
          <w:rFonts w:hint="eastAsia"/>
          <w:color w:val="auto"/>
        </w:rPr>
        <w:t>年月日</w:t>
      </w:r>
    </w:p>
    <w:p>
      <w:pPr>
        <w:spacing w:line="276" w:lineRule="auto"/>
        <w:ind w:firstLine="562" w:firstLineChars="200"/>
        <w:jc w:val="center"/>
        <w:rPr>
          <w:rFonts w:ascii="宋体" w:hAnsi="宋体"/>
          <w:b/>
          <w:color w:val="auto"/>
          <w:sz w:val="28"/>
          <w:szCs w:val="28"/>
        </w:rPr>
      </w:pPr>
      <w:r>
        <w:rPr>
          <w:rFonts w:hint="eastAsia" w:ascii="宋体" w:hAnsi="宋体"/>
          <w:b/>
          <w:color w:val="auto"/>
          <w:sz w:val="28"/>
          <w:szCs w:val="28"/>
        </w:rPr>
        <w:t>廉政协议书</w:t>
      </w:r>
      <w:bookmarkEnd w:id="228"/>
    </w:p>
    <w:p>
      <w:pPr>
        <w:tabs>
          <w:tab w:val="left" w:leader="underscore" w:pos="4200"/>
        </w:tabs>
        <w:spacing w:line="360" w:lineRule="auto"/>
        <w:rPr>
          <w:rFonts w:ascii="仿宋_GB2312" w:hAnsi="仿宋_GB2312" w:cs="仿宋_GB2312"/>
          <w:color w:val="auto"/>
          <w:sz w:val="24"/>
        </w:rPr>
      </w:pPr>
    </w:p>
    <w:p>
      <w:pPr>
        <w:tabs>
          <w:tab w:val="left" w:leader="underscore" w:pos="4200"/>
        </w:tabs>
        <w:spacing w:line="360" w:lineRule="auto"/>
        <w:rPr>
          <w:rFonts w:ascii="仿宋_GB2312" w:hAnsi="仿宋_GB2312" w:cs="仿宋_GB2312"/>
          <w:color w:val="auto"/>
          <w:sz w:val="24"/>
          <w:u w:val="single"/>
        </w:rPr>
      </w:pPr>
      <w:r>
        <w:rPr>
          <w:rFonts w:hint="eastAsia" w:ascii="仿宋_GB2312" w:hAnsi="仿宋_GB2312" w:cs="仿宋_GB2312"/>
          <w:color w:val="auto"/>
          <w:sz w:val="24"/>
        </w:rPr>
        <w:t>项目名称：</w:t>
      </w:r>
    </w:p>
    <w:p>
      <w:pPr>
        <w:tabs>
          <w:tab w:val="left" w:leader="underscore" w:pos="4200"/>
        </w:tabs>
        <w:spacing w:line="360" w:lineRule="auto"/>
        <w:rPr>
          <w:rFonts w:ascii="仿宋_GB2312" w:hAnsi="仿宋_GB2312" w:cs="仿宋_GB2312"/>
          <w:color w:val="auto"/>
          <w:sz w:val="24"/>
        </w:rPr>
      </w:pPr>
      <w:r>
        <w:rPr>
          <w:rFonts w:hint="eastAsia" w:ascii="仿宋_GB2312" w:hAnsi="仿宋_GB2312" w:cs="仿宋_GB2312"/>
          <w:color w:val="auto"/>
          <w:sz w:val="24"/>
        </w:rPr>
        <w:t>甲方：</w:t>
      </w:r>
    </w:p>
    <w:p>
      <w:pPr>
        <w:tabs>
          <w:tab w:val="left" w:leader="underscore" w:pos="4200"/>
        </w:tabs>
        <w:spacing w:line="360" w:lineRule="auto"/>
        <w:rPr>
          <w:rFonts w:ascii="仿宋_GB2312" w:hAnsi="仿宋_GB2312" w:cs="仿宋_GB2312"/>
          <w:color w:val="auto"/>
          <w:sz w:val="24"/>
        </w:rPr>
      </w:pPr>
      <w:r>
        <w:rPr>
          <w:rFonts w:hint="eastAsia" w:ascii="仿宋_GB2312" w:hAnsi="仿宋_GB2312" w:cs="仿宋_GB2312"/>
          <w:color w:val="auto"/>
          <w:sz w:val="24"/>
        </w:rPr>
        <w:t>乙方：</w:t>
      </w:r>
    </w:p>
    <w:p>
      <w:pPr>
        <w:tabs>
          <w:tab w:val="left" w:leader="underscore" w:pos="4200"/>
        </w:tabs>
        <w:spacing w:line="360" w:lineRule="auto"/>
        <w:ind w:firstLine="480" w:firstLineChars="200"/>
        <w:rPr>
          <w:rFonts w:ascii="仿宋_GB2312" w:hAnsi="仿宋_GB2312" w:cs="仿宋_GB2312"/>
          <w:color w:val="auto"/>
          <w:sz w:val="24"/>
        </w:rPr>
      </w:pPr>
      <w:r>
        <w:rPr>
          <w:rFonts w:hint="eastAsia" w:ascii="仿宋_GB2312" w:hAnsi="仿宋_GB2312" w:cs="仿宋_GB2312"/>
          <w:color w:val="auto"/>
          <w:sz w:val="24"/>
        </w:rPr>
        <w:t>为了增强甲乙双方依法经营、廉洁从业意识，完善自我约束、自我监督机制，营造遵守法律、诚信廉洁高效的工作环境，防止发生违法违纪违规行为，保护国家、集体和当事人的合法权益，根据国家有关法律法规和廉洁自律规定，特订立本廉政协议书：</w:t>
      </w:r>
    </w:p>
    <w:p>
      <w:pPr>
        <w:tabs>
          <w:tab w:val="left" w:leader="underscore" w:pos="4200"/>
        </w:tabs>
        <w:spacing w:line="360" w:lineRule="auto"/>
        <w:ind w:firstLine="482" w:firstLineChars="200"/>
        <w:rPr>
          <w:rFonts w:ascii="仿宋_GB2312" w:hAnsi="仿宋_GB2312" w:cs="仿宋_GB2312"/>
          <w:b/>
          <w:color w:val="auto"/>
          <w:sz w:val="24"/>
        </w:rPr>
      </w:pPr>
      <w:r>
        <w:rPr>
          <w:rFonts w:hint="eastAsia" w:ascii="仿宋_GB2312" w:hAnsi="仿宋_GB2312" w:cs="仿宋_GB2312"/>
          <w:b/>
          <w:color w:val="auto"/>
          <w:sz w:val="24"/>
        </w:rPr>
        <w:t>第一条</w:t>
      </w:r>
      <w:r>
        <w:rPr>
          <w:rFonts w:hint="eastAsia" w:ascii="仿宋_GB2312" w:hAnsi="仿宋_GB2312" w:cs="仿宋_GB2312"/>
          <w:color w:val="auto"/>
          <w:sz w:val="24"/>
        </w:rPr>
        <w:t>甲乙双方的共同责任</w:t>
      </w:r>
    </w:p>
    <w:p>
      <w:pPr>
        <w:tabs>
          <w:tab w:val="left" w:leader="underscore" w:pos="4200"/>
        </w:tabs>
        <w:spacing w:line="360" w:lineRule="auto"/>
        <w:ind w:firstLine="480" w:firstLineChars="200"/>
        <w:rPr>
          <w:rFonts w:ascii="仿宋_GB2312" w:hAnsi="仿宋_GB2312" w:cs="仿宋_GB2312"/>
          <w:color w:val="auto"/>
          <w:sz w:val="24"/>
        </w:rPr>
      </w:pPr>
      <w:r>
        <w:rPr>
          <w:rFonts w:hint="eastAsia" w:ascii="仿宋_GB2312" w:hAnsi="仿宋_GB2312" w:cs="仿宋_GB2312"/>
          <w:color w:val="auto"/>
          <w:sz w:val="24"/>
        </w:rPr>
        <w:t>1.严格遵守国家有关工程建设/物资采购/招标投标等方面的法律法规、政策以及廉政建设各项规定；</w:t>
      </w:r>
    </w:p>
    <w:p>
      <w:pPr>
        <w:tabs>
          <w:tab w:val="left" w:leader="underscore" w:pos="4200"/>
        </w:tabs>
        <w:spacing w:line="360" w:lineRule="auto"/>
        <w:ind w:firstLine="480" w:firstLineChars="200"/>
        <w:rPr>
          <w:rFonts w:ascii="仿宋_GB2312" w:hAnsi="仿宋_GB2312" w:cs="仿宋_GB2312"/>
          <w:color w:val="auto"/>
          <w:sz w:val="24"/>
        </w:rPr>
      </w:pPr>
      <w:r>
        <w:rPr>
          <w:rFonts w:hint="eastAsia" w:ascii="仿宋_GB2312" w:hAnsi="仿宋_GB2312" w:cs="仿宋_GB2312"/>
          <w:color w:val="auto"/>
          <w:sz w:val="24"/>
        </w:rPr>
        <w:t>2.严格履行合同约定，自觉承担合同义务；</w:t>
      </w:r>
    </w:p>
    <w:p>
      <w:pPr>
        <w:tabs>
          <w:tab w:val="left" w:leader="underscore" w:pos="4200"/>
        </w:tabs>
        <w:spacing w:line="360" w:lineRule="auto"/>
        <w:ind w:firstLine="480" w:firstLineChars="200"/>
        <w:rPr>
          <w:rFonts w:ascii="仿宋_GB2312" w:hAnsi="仿宋_GB2312" w:cs="仿宋_GB2312"/>
          <w:color w:val="auto"/>
          <w:sz w:val="24"/>
        </w:rPr>
      </w:pPr>
      <w:r>
        <w:rPr>
          <w:rFonts w:hint="eastAsia" w:ascii="仿宋_GB2312" w:hAnsi="仿宋_GB2312" w:cs="仿宋_GB2312"/>
          <w:color w:val="auto"/>
          <w:sz w:val="24"/>
        </w:rPr>
        <w:t>3.业务活动必须坚持公平、公正、公开和诚实守信的原则（除法律法规另有规定者外），依法推进业务开展，不得为获取不正当利益损害国家、集体和对方利益；</w:t>
      </w:r>
    </w:p>
    <w:p>
      <w:pPr>
        <w:tabs>
          <w:tab w:val="left" w:leader="underscore" w:pos="4200"/>
        </w:tabs>
        <w:spacing w:line="360" w:lineRule="auto"/>
        <w:ind w:firstLine="480" w:firstLineChars="200"/>
        <w:rPr>
          <w:rFonts w:ascii="仿宋_GB2312" w:hAnsi="仿宋_GB2312" w:cs="仿宋_GB2312"/>
          <w:color w:val="auto"/>
          <w:sz w:val="24"/>
        </w:rPr>
      </w:pPr>
      <w:r>
        <w:rPr>
          <w:rFonts w:hint="eastAsia" w:ascii="仿宋_GB2312" w:hAnsi="仿宋_GB2312" w:cs="仿宋_GB2312"/>
          <w:color w:val="auto"/>
          <w:sz w:val="24"/>
        </w:rPr>
        <w:t>4.建立健全廉政制度，开展廉政教育，公布举报电话，监督并认真查处违法违纪违规行为；</w:t>
      </w:r>
    </w:p>
    <w:p>
      <w:pPr>
        <w:tabs>
          <w:tab w:val="left" w:leader="underscore" w:pos="4200"/>
        </w:tabs>
        <w:spacing w:line="360" w:lineRule="auto"/>
        <w:ind w:firstLine="480" w:firstLineChars="200"/>
        <w:rPr>
          <w:rFonts w:ascii="仿宋_GB2312" w:hAnsi="仿宋_GB2312" w:cs="仿宋_GB2312"/>
          <w:color w:val="auto"/>
          <w:sz w:val="24"/>
        </w:rPr>
      </w:pPr>
      <w:r>
        <w:rPr>
          <w:rFonts w:hint="eastAsia" w:ascii="仿宋_GB2312" w:hAnsi="仿宋_GB2312" w:cs="仿宋_GB2312"/>
          <w:color w:val="auto"/>
          <w:sz w:val="24"/>
        </w:rPr>
        <w:t>5.发现对方在业务活动中有违法违纪违规行为的，应及时提醒对方，情节严重的，应向其上级主管部门或纪检监察、司法等有关部门举报。</w:t>
      </w:r>
    </w:p>
    <w:p>
      <w:pPr>
        <w:tabs>
          <w:tab w:val="left" w:leader="underscore" w:pos="4200"/>
        </w:tabs>
        <w:spacing w:line="360" w:lineRule="auto"/>
        <w:ind w:firstLine="482" w:firstLineChars="200"/>
        <w:rPr>
          <w:rFonts w:ascii="仿宋_GB2312" w:hAnsi="仿宋_GB2312" w:cs="仿宋_GB2312"/>
          <w:b/>
          <w:color w:val="auto"/>
          <w:sz w:val="24"/>
        </w:rPr>
      </w:pPr>
      <w:r>
        <w:rPr>
          <w:rFonts w:hint="eastAsia" w:ascii="仿宋_GB2312" w:hAnsi="仿宋_GB2312" w:cs="仿宋_GB2312"/>
          <w:b/>
          <w:color w:val="auto"/>
          <w:sz w:val="24"/>
        </w:rPr>
        <w:t>第二条</w:t>
      </w:r>
      <w:r>
        <w:rPr>
          <w:rFonts w:hint="eastAsia" w:ascii="仿宋_GB2312" w:hAnsi="仿宋_GB2312" w:cs="仿宋_GB2312"/>
          <w:color w:val="auto"/>
          <w:sz w:val="24"/>
        </w:rPr>
        <w:t>甲方的责任</w:t>
      </w:r>
    </w:p>
    <w:p>
      <w:pPr>
        <w:tabs>
          <w:tab w:val="left" w:leader="underscore" w:pos="4200"/>
        </w:tabs>
        <w:spacing w:line="360" w:lineRule="auto"/>
        <w:ind w:firstLine="480" w:firstLineChars="200"/>
        <w:rPr>
          <w:rFonts w:ascii="仿宋_GB2312" w:hAnsi="仿宋_GB2312" w:cs="仿宋_GB2312"/>
          <w:color w:val="auto"/>
          <w:sz w:val="24"/>
        </w:rPr>
      </w:pPr>
      <w:r>
        <w:rPr>
          <w:rFonts w:hint="eastAsia" w:ascii="仿宋_GB2312" w:hAnsi="仿宋_GB2312" w:cs="仿宋_GB2312"/>
          <w:color w:val="auto"/>
          <w:sz w:val="24"/>
        </w:rPr>
        <w:t>甲方的领导和项目的有关人员，在业务活动的事前、事中、事后，应遵守以下规定：</w:t>
      </w:r>
    </w:p>
    <w:p>
      <w:pPr>
        <w:tabs>
          <w:tab w:val="left" w:leader="underscore" w:pos="4200"/>
        </w:tabs>
        <w:spacing w:line="360" w:lineRule="auto"/>
        <w:ind w:firstLine="480" w:firstLineChars="200"/>
        <w:rPr>
          <w:rFonts w:ascii="仿宋_GB2312" w:hAnsi="仿宋_GB2312" w:cs="仿宋_GB2312"/>
          <w:color w:val="auto"/>
          <w:sz w:val="24"/>
        </w:rPr>
      </w:pPr>
      <w:r>
        <w:rPr>
          <w:rFonts w:hint="eastAsia" w:ascii="仿宋_GB2312" w:hAnsi="仿宋_GB2312" w:cs="仿宋_GB2312"/>
          <w:color w:val="auto"/>
          <w:sz w:val="24"/>
        </w:rPr>
        <w:t>1.贯彻落实有关党风廉政建设责任制及廉洁从业的规定，为乙方提供公平的环境与平台；</w:t>
      </w:r>
    </w:p>
    <w:p>
      <w:pPr>
        <w:tabs>
          <w:tab w:val="left" w:leader="underscore" w:pos="4200"/>
        </w:tabs>
        <w:spacing w:line="360" w:lineRule="auto"/>
        <w:ind w:firstLine="480" w:firstLineChars="200"/>
        <w:rPr>
          <w:rFonts w:ascii="仿宋_GB2312" w:hAnsi="仿宋_GB2312" w:cs="仿宋_GB2312"/>
          <w:color w:val="auto"/>
          <w:sz w:val="24"/>
        </w:rPr>
      </w:pPr>
      <w:r>
        <w:rPr>
          <w:rFonts w:hint="eastAsia" w:ascii="仿宋_GB2312" w:hAnsi="仿宋_GB2312" w:cs="仿宋_GB2312"/>
          <w:color w:val="auto"/>
          <w:sz w:val="24"/>
        </w:rPr>
        <w:t>2.不收受或索要回扣、红包、礼金、购物卡、有价证券、珍贵物品、感谢费和好处费等非正当利益；</w:t>
      </w:r>
    </w:p>
    <w:p>
      <w:pPr>
        <w:tabs>
          <w:tab w:val="left" w:leader="underscore" w:pos="4200"/>
        </w:tabs>
        <w:spacing w:line="360" w:lineRule="auto"/>
        <w:ind w:firstLine="480" w:firstLineChars="200"/>
        <w:rPr>
          <w:rFonts w:ascii="仿宋_GB2312" w:hAnsi="仿宋_GB2312" w:cs="仿宋_GB2312"/>
          <w:color w:val="auto"/>
          <w:sz w:val="24"/>
        </w:rPr>
      </w:pPr>
      <w:r>
        <w:rPr>
          <w:rFonts w:hint="eastAsia" w:ascii="仿宋_GB2312" w:hAnsi="仿宋_GB2312" w:cs="仿宋_GB2312"/>
          <w:color w:val="auto"/>
          <w:sz w:val="24"/>
        </w:rPr>
        <w:t>3.不在乙方和相关单位报销任何应由甲方或个人支付的费用；</w:t>
      </w:r>
    </w:p>
    <w:p>
      <w:pPr>
        <w:tabs>
          <w:tab w:val="left" w:leader="underscore" w:pos="4200"/>
        </w:tabs>
        <w:spacing w:line="360" w:lineRule="auto"/>
        <w:ind w:firstLine="480" w:firstLineChars="200"/>
        <w:rPr>
          <w:rFonts w:ascii="仿宋_GB2312" w:hAnsi="仿宋_GB2312" w:cs="仿宋_GB2312"/>
          <w:color w:val="auto"/>
          <w:sz w:val="24"/>
        </w:rPr>
      </w:pPr>
      <w:r>
        <w:rPr>
          <w:rFonts w:hint="eastAsia" w:ascii="仿宋_GB2312" w:hAnsi="仿宋_GB2312" w:cs="仿宋_GB2312"/>
          <w:color w:val="auto"/>
          <w:sz w:val="24"/>
        </w:rPr>
        <w:t>4.不要求、暗示及接受乙方和相关单位为个人装修住房、婚丧嫁娶、配偶子女的工作安排以及国（境）内外旅游等提供方便；</w:t>
      </w:r>
    </w:p>
    <w:p>
      <w:pPr>
        <w:tabs>
          <w:tab w:val="left" w:leader="underscore" w:pos="4200"/>
        </w:tabs>
        <w:spacing w:line="360" w:lineRule="auto"/>
        <w:ind w:firstLine="480" w:firstLineChars="200"/>
        <w:rPr>
          <w:rFonts w:ascii="仿宋_GB2312" w:hAnsi="仿宋_GB2312" w:cs="仿宋_GB2312"/>
          <w:color w:val="auto"/>
          <w:sz w:val="24"/>
        </w:rPr>
      </w:pPr>
      <w:r>
        <w:rPr>
          <w:rFonts w:hint="eastAsia" w:ascii="仿宋_GB2312" w:hAnsi="仿宋_GB2312" w:cs="仿宋_GB2312"/>
          <w:color w:val="auto"/>
          <w:sz w:val="24"/>
        </w:rPr>
        <w:t>5.不参加有可能影响公正执行公务的乙方的宴请、健身、娱乐等活动；</w:t>
      </w:r>
    </w:p>
    <w:p>
      <w:pPr>
        <w:tabs>
          <w:tab w:val="left" w:leader="underscore" w:pos="4200"/>
        </w:tabs>
        <w:spacing w:line="360" w:lineRule="auto"/>
        <w:ind w:firstLine="480" w:firstLineChars="200"/>
        <w:rPr>
          <w:rFonts w:ascii="仿宋_GB2312" w:hAnsi="仿宋_GB2312" w:cs="仿宋_GB2312"/>
          <w:color w:val="auto"/>
          <w:sz w:val="24"/>
        </w:rPr>
      </w:pPr>
      <w:r>
        <w:rPr>
          <w:rFonts w:hint="eastAsia" w:ascii="仿宋_GB2312" w:hAnsi="仿宋_GB2312" w:cs="仿宋_GB2312"/>
          <w:color w:val="auto"/>
          <w:sz w:val="24"/>
        </w:rPr>
        <w:t>6.不向乙方介绍配偶、子女、亲属参加有关的设备、材料、工程分包、劳务等经济活动，不得以任何理由向乙方和相关单位介绍第三方单位；</w:t>
      </w:r>
    </w:p>
    <w:p>
      <w:pPr>
        <w:tabs>
          <w:tab w:val="left" w:leader="underscore" w:pos="4200"/>
        </w:tabs>
        <w:spacing w:line="360" w:lineRule="auto"/>
        <w:ind w:firstLine="480" w:firstLineChars="200"/>
        <w:rPr>
          <w:rFonts w:ascii="仿宋_GB2312" w:hAnsi="仿宋_GB2312" w:cs="仿宋_GB2312"/>
          <w:color w:val="auto"/>
          <w:sz w:val="24"/>
        </w:rPr>
      </w:pPr>
      <w:r>
        <w:rPr>
          <w:rFonts w:hint="eastAsia" w:ascii="仿宋_GB2312" w:hAnsi="仿宋_GB2312" w:cs="仿宋_GB2312"/>
          <w:color w:val="auto"/>
          <w:sz w:val="24"/>
        </w:rPr>
        <w:t>7.不准违反合同约定向乙方索要通信、交通工具和高档办公用品等；</w:t>
      </w:r>
    </w:p>
    <w:p>
      <w:pPr>
        <w:tabs>
          <w:tab w:val="left" w:leader="underscore" w:pos="4200"/>
        </w:tabs>
        <w:spacing w:line="360" w:lineRule="auto"/>
        <w:ind w:firstLine="480" w:firstLineChars="200"/>
        <w:rPr>
          <w:rFonts w:ascii="仿宋_GB2312" w:hAnsi="仿宋_GB2312" w:cs="仿宋_GB2312"/>
          <w:color w:val="auto"/>
          <w:sz w:val="24"/>
        </w:rPr>
      </w:pPr>
      <w:r>
        <w:rPr>
          <w:rFonts w:hint="eastAsia" w:ascii="仿宋_GB2312" w:hAnsi="仿宋_GB2312" w:cs="仿宋_GB2312"/>
          <w:color w:val="auto"/>
          <w:sz w:val="24"/>
        </w:rPr>
        <w:t>8.不向乙方泄漏涉及有关业务活动的秘密等。</w:t>
      </w:r>
    </w:p>
    <w:p>
      <w:pPr>
        <w:tabs>
          <w:tab w:val="left" w:leader="underscore" w:pos="4200"/>
        </w:tabs>
        <w:spacing w:line="360" w:lineRule="auto"/>
        <w:ind w:firstLine="482" w:firstLineChars="200"/>
        <w:rPr>
          <w:rFonts w:ascii="仿宋_GB2312" w:hAnsi="仿宋_GB2312" w:cs="仿宋_GB2312"/>
          <w:b/>
          <w:color w:val="auto"/>
          <w:sz w:val="24"/>
        </w:rPr>
      </w:pPr>
      <w:r>
        <w:rPr>
          <w:rFonts w:hint="eastAsia" w:ascii="仿宋_GB2312" w:hAnsi="仿宋_GB2312" w:cs="仿宋_GB2312"/>
          <w:b/>
          <w:color w:val="auto"/>
          <w:sz w:val="24"/>
        </w:rPr>
        <w:t>第三条</w:t>
      </w:r>
      <w:r>
        <w:rPr>
          <w:rFonts w:hint="eastAsia" w:ascii="仿宋_GB2312" w:hAnsi="仿宋_GB2312" w:cs="仿宋_GB2312"/>
          <w:color w:val="auto"/>
          <w:sz w:val="24"/>
        </w:rPr>
        <w:t>乙方的责任</w:t>
      </w:r>
    </w:p>
    <w:p>
      <w:pPr>
        <w:tabs>
          <w:tab w:val="left" w:leader="underscore" w:pos="4200"/>
        </w:tabs>
        <w:spacing w:line="360" w:lineRule="auto"/>
        <w:ind w:firstLine="480" w:firstLineChars="200"/>
        <w:rPr>
          <w:rFonts w:ascii="仿宋_GB2312" w:hAnsi="仿宋_GB2312" w:cs="仿宋_GB2312"/>
          <w:color w:val="auto"/>
          <w:sz w:val="24"/>
        </w:rPr>
      </w:pPr>
      <w:r>
        <w:rPr>
          <w:rFonts w:hint="eastAsia" w:ascii="仿宋_GB2312" w:hAnsi="仿宋_GB2312" w:cs="仿宋_GB2312"/>
          <w:color w:val="auto"/>
          <w:sz w:val="24"/>
        </w:rPr>
        <w:t>在与甲方业务交往过程中，按照有关法律法规和程序开展工作，严格执行国家的有关方针、政策，并遵守以下规定：</w:t>
      </w:r>
    </w:p>
    <w:p>
      <w:pPr>
        <w:tabs>
          <w:tab w:val="left" w:leader="underscore" w:pos="4200"/>
        </w:tabs>
        <w:spacing w:line="360" w:lineRule="auto"/>
        <w:ind w:firstLine="480" w:firstLineChars="200"/>
        <w:rPr>
          <w:rFonts w:ascii="仿宋_GB2312" w:hAnsi="仿宋_GB2312" w:cs="仿宋_GB2312"/>
          <w:color w:val="auto"/>
          <w:sz w:val="24"/>
        </w:rPr>
      </w:pPr>
      <w:r>
        <w:rPr>
          <w:rFonts w:hint="eastAsia" w:ascii="仿宋_GB2312" w:hAnsi="仿宋_GB2312" w:cs="仿宋_GB2312"/>
          <w:color w:val="auto"/>
          <w:sz w:val="24"/>
        </w:rPr>
        <w:t>1.不以任何理由为甲方和相关单位及相关人员报销应由对方或个人支付的费用；</w:t>
      </w:r>
    </w:p>
    <w:p>
      <w:pPr>
        <w:tabs>
          <w:tab w:val="left" w:leader="underscore" w:pos="4200"/>
        </w:tabs>
        <w:spacing w:line="360" w:lineRule="auto"/>
        <w:ind w:firstLine="480" w:firstLineChars="200"/>
        <w:rPr>
          <w:rFonts w:ascii="仿宋_GB2312" w:hAnsi="仿宋_GB2312" w:cs="仿宋_GB2312"/>
          <w:color w:val="auto"/>
          <w:sz w:val="24"/>
        </w:rPr>
      </w:pPr>
      <w:r>
        <w:rPr>
          <w:rFonts w:hint="eastAsia" w:ascii="仿宋_GB2312" w:hAnsi="仿宋_GB2312" w:cs="仿宋_GB2312"/>
          <w:color w:val="auto"/>
          <w:sz w:val="24"/>
        </w:rPr>
        <w:t>2.不以任何理由向甲方和相关单位及相关人员赠予回扣、红包、礼金、购物卡、有价证券、珍贵物品、感谢费和好处费等非正当利益；</w:t>
      </w:r>
    </w:p>
    <w:p>
      <w:pPr>
        <w:tabs>
          <w:tab w:val="left" w:leader="underscore" w:pos="4200"/>
        </w:tabs>
        <w:spacing w:line="360" w:lineRule="auto"/>
        <w:ind w:firstLine="480" w:firstLineChars="200"/>
        <w:rPr>
          <w:rFonts w:ascii="仿宋_GB2312" w:hAnsi="仿宋_GB2312" w:cs="仿宋_GB2312"/>
          <w:color w:val="auto"/>
          <w:sz w:val="24"/>
        </w:rPr>
      </w:pPr>
      <w:r>
        <w:rPr>
          <w:rFonts w:hint="eastAsia" w:ascii="仿宋_GB2312" w:hAnsi="仿宋_GB2312" w:cs="仿宋_GB2312"/>
          <w:color w:val="auto"/>
          <w:sz w:val="24"/>
        </w:rPr>
        <w:t>3.不为甲方或与甲方相关的单位及相关人员装修住房、婚丧嫁娶、配偶子女的工作安排以及国（境）内外旅游等提供方便；</w:t>
      </w:r>
    </w:p>
    <w:p>
      <w:pPr>
        <w:tabs>
          <w:tab w:val="left" w:leader="underscore" w:pos="4200"/>
        </w:tabs>
        <w:spacing w:line="360" w:lineRule="auto"/>
        <w:ind w:firstLine="480" w:firstLineChars="200"/>
        <w:rPr>
          <w:rFonts w:ascii="仿宋_GB2312" w:hAnsi="仿宋_GB2312" w:cs="仿宋_GB2312"/>
          <w:color w:val="auto"/>
          <w:sz w:val="24"/>
        </w:rPr>
      </w:pPr>
      <w:r>
        <w:rPr>
          <w:rFonts w:hint="eastAsia" w:ascii="仿宋_GB2312" w:hAnsi="仿宋_GB2312" w:cs="仿宋_GB2312"/>
          <w:color w:val="auto"/>
          <w:sz w:val="24"/>
        </w:rPr>
        <w:t>4.不以任何理由为甲方和相关单位及相关人员组织有可能影响公正执行公务的宴请、健身、娱乐等活动；</w:t>
      </w:r>
    </w:p>
    <w:p>
      <w:pPr>
        <w:tabs>
          <w:tab w:val="left" w:leader="underscore" w:pos="4200"/>
        </w:tabs>
        <w:spacing w:line="360" w:lineRule="auto"/>
        <w:ind w:firstLine="480" w:firstLineChars="200"/>
        <w:rPr>
          <w:rFonts w:ascii="仿宋_GB2312" w:hAnsi="仿宋_GB2312" w:cs="仿宋_GB2312"/>
          <w:color w:val="auto"/>
          <w:sz w:val="24"/>
        </w:rPr>
      </w:pPr>
      <w:r>
        <w:rPr>
          <w:rFonts w:hint="eastAsia" w:ascii="仿宋_GB2312" w:hAnsi="仿宋_GB2312" w:cs="仿宋_GB2312"/>
          <w:color w:val="auto"/>
          <w:sz w:val="24"/>
        </w:rPr>
        <w:t>5.不以谋取非正当利益为目的，擅自与甲方和相关单位及相关人员就业务问题进行私下商谈或者达成利益默契；</w:t>
      </w:r>
    </w:p>
    <w:p>
      <w:pPr>
        <w:tabs>
          <w:tab w:val="left" w:leader="underscore" w:pos="4200"/>
        </w:tabs>
        <w:spacing w:line="360" w:lineRule="auto"/>
        <w:ind w:firstLine="480" w:firstLineChars="200"/>
        <w:rPr>
          <w:rFonts w:ascii="仿宋_GB2312" w:hAnsi="仿宋_GB2312" w:cs="仿宋_GB2312"/>
          <w:color w:val="auto"/>
          <w:sz w:val="24"/>
        </w:rPr>
      </w:pPr>
      <w:r>
        <w:rPr>
          <w:rFonts w:hint="eastAsia" w:ascii="仿宋_GB2312" w:hAnsi="仿宋_GB2312" w:cs="仿宋_GB2312"/>
          <w:color w:val="auto"/>
          <w:sz w:val="24"/>
        </w:rPr>
        <w:t>6.不违反合同约定为甲方和相关单位及相关人员提供通信、交通工具和高档办公用品等。</w:t>
      </w:r>
    </w:p>
    <w:p>
      <w:pPr>
        <w:tabs>
          <w:tab w:val="left" w:leader="underscore" w:pos="4200"/>
        </w:tabs>
        <w:spacing w:line="360" w:lineRule="auto"/>
        <w:ind w:firstLine="482" w:firstLineChars="200"/>
        <w:rPr>
          <w:rFonts w:ascii="仿宋_GB2312" w:hAnsi="仿宋_GB2312" w:cs="仿宋_GB2312"/>
          <w:b/>
          <w:color w:val="auto"/>
          <w:sz w:val="24"/>
        </w:rPr>
      </w:pPr>
      <w:r>
        <w:rPr>
          <w:rFonts w:hint="eastAsia" w:ascii="仿宋_GB2312" w:hAnsi="仿宋_GB2312" w:cs="仿宋_GB2312"/>
          <w:b/>
          <w:color w:val="auto"/>
          <w:sz w:val="24"/>
        </w:rPr>
        <w:t>第四条</w:t>
      </w:r>
      <w:r>
        <w:rPr>
          <w:rFonts w:hint="eastAsia" w:ascii="仿宋_GB2312" w:hAnsi="仿宋_GB2312" w:cs="仿宋_GB2312"/>
          <w:color w:val="auto"/>
          <w:sz w:val="24"/>
        </w:rPr>
        <w:t>违约责任</w:t>
      </w:r>
    </w:p>
    <w:p>
      <w:pPr>
        <w:tabs>
          <w:tab w:val="left" w:leader="underscore" w:pos="4200"/>
        </w:tabs>
        <w:spacing w:line="360" w:lineRule="auto"/>
        <w:ind w:firstLine="480" w:firstLineChars="200"/>
        <w:rPr>
          <w:rFonts w:ascii="仿宋_GB2312" w:hAnsi="仿宋_GB2312" w:cs="仿宋_GB2312"/>
          <w:color w:val="auto"/>
          <w:sz w:val="24"/>
        </w:rPr>
      </w:pPr>
      <w:r>
        <w:rPr>
          <w:rFonts w:hint="eastAsia" w:ascii="仿宋_GB2312" w:hAnsi="仿宋_GB2312" w:cs="仿宋_GB2312"/>
          <w:color w:val="auto"/>
          <w:sz w:val="24"/>
        </w:rPr>
        <w:t>1.甲方及其工作人员违反本协议书第一、二条，按管理权限，依据有关规定给予党纪、政纪或组织处理；涉嫌犯罪的，移交司法机关追究刑事责任；给乙方单位造成经济损失的，应予以赔偿。</w:t>
      </w:r>
    </w:p>
    <w:p>
      <w:pPr>
        <w:tabs>
          <w:tab w:val="left" w:leader="underscore" w:pos="4200"/>
        </w:tabs>
        <w:spacing w:line="360" w:lineRule="auto"/>
        <w:ind w:firstLine="480" w:firstLineChars="200"/>
        <w:rPr>
          <w:rFonts w:ascii="仿宋_GB2312" w:hAnsi="仿宋_GB2312" w:cs="仿宋_GB2312"/>
          <w:color w:val="auto"/>
          <w:sz w:val="24"/>
        </w:rPr>
      </w:pPr>
      <w:r>
        <w:rPr>
          <w:rFonts w:hint="eastAsia" w:ascii="仿宋_GB2312" w:hAnsi="仿宋_GB2312" w:cs="仿宋_GB2312"/>
          <w:color w:val="auto"/>
          <w:sz w:val="24"/>
        </w:rPr>
        <w:t>2.乙方及其工作人员违反本协议书第一、三条，按管理权限，依据有关规定给予党纪、政纪或组织处理；涉嫌犯罪的，移交司法机关追究刑事责任；给甲方单位造成经济损失的，应予以赔偿；情节严重的，甲方将乙方列入失信方名单。</w:t>
      </w:r>
    </w:p>
    <w:p>
      <w:pPr>
        <w:tabs>
          <w:tab w:val="left" w:leader="underscore" w:pos="4200"/>
        </w:tabs>
        <w:spacing w:line="360" w:lineRule="auto"/>
        <w:ind w:firstLine="482" w:firstLineChars="200"/>
        <w:rPr>
          <w:rFonts w:ascii="仿宋_GB2312" w:hAnsi="仿宋_GB2312" w:cs="仿宋_GB2312"/>
          <w:color w:val="auto"/>
          <w:sz w:val="24"/>
        </w:rPr>
      </w:pPr>
      <w:r>
        <w:rPr>
          <w:rFonts w:hint="eastAsia" w:ascii="仿宋_GB2312" w:hAnsi="仿宋_GB2312" w:cs="仿宋_GB2312"/>
          <w:b/>
          <w:color w:val="auto"/>
          <w:sz w:val="24"/>
        </w:rPr>
        <w:t>第五条</w:t>
      </w:r>
      <w:r>
        <w:rPr>
          <w:rFonts w:hint="eastAsia" w:ascii="仿宋_GB2312" w:hAnsi="仿宋_GB2312" w:cs="仿宋_GB2312"/>
          <w:color w:val="auto"/>
          <w:sz w:val="24"/>
        </w:rPr>
        <w:t>本协议书有效期为双方签署之日起至该合同履行完毕后止。</w:t>
      </w:r>
    </w:p>
    <w:p>
      <w:pPr>
        <w:tabs>
          <w:tab w:val="left" w:leader="underscore" w:pos="4200"/>
        </w:tabs>
        <w:spacing w:line="360" w:lineRule="auto"/>
        <w:ind w:firstLine="482" w:firstLineChars="200"/>
        <w:rPr>
          <w:rFonts w:ascii="仿宋_GB2312" w:hAnsi="仿宋_GB2312" w:cs="仿宋_GB2312"/>
          <w:color w:val="auto"/>
          <w:sz w:val="24"/>
        </w:rPr>
      </w:pPr>
      <w:r>
        <w:rPr>
          <w:rFonts w:hint="eastAsia" w:ascii="仿宋_GB2312" w:hAnsi="仿宋_GB2312" w:cs="仿宋_GB2312"/>
          <w:b/>
          <w:color w:val="auto"/>
          <w:sz w:val="24"/>
        </w:rPr>
        <w:t>第六条</w:t>
      </w:r>
      <w:r>
        <w:rPr>
          <w:rFonts w:hint="eastAsia" w:ascii="仿宋_GB2312" w:hAnsi="仿宋_GB2312" w:cs="仿宋_GB2312"/>
          <w:color w:val="auto"/>
          <w:sz w:val="24"/>
        </w:rPr>
        <w:t>本协议书作为项目合同的附件，与主合同具有同等的法律效力，经合同双方签署立即生效。</w:t>
      </w:r>
    </w:p>
    <w:p>
      <w:pPr>
        <w:tabs>
          <w:tab w:val="left" w:leader="underscore" w:pos="4200"/>
        </w:tabs>
        <w:spacing w:line="360" w:lineRule="auto"/>
        <w:ind w:firstLine="482" w:firstLineChars="200"/>
        <w:rPr>
          <w:rFonts w:ascii="仿宋_GB2312" w:hAnsi="仿宋_GB2312" w:cs="仿宋_GB2312"/>
          <w:color w:val="auto"/>
          <w:sz w:val="24"/>
        </w:rPr>
      </w:pPr>
      <w:r>
        <w:rPr>
          <w:rFonts w:hint="eastAsia" w:ascii="仿宋_GB2312" w:hAnsi="仿宋_GB2312" w:cs="仿宋_GB2312"/>
          <w:b/>
          <w:color w:val="auto"/>
          <w:sz w:val="24"/>
        </w:rPr>
        <w:t>第七条</w:t>
      </w:r>
      <w:r>
        <w:rPr>
          <w:rFonts w:hint="eastAsia" w:ascii="仿宋_GB2312" w:hAnsi="仿宋_GB2312" w:cs="仿宋_GB2312"/>
          <w:color w:val="auto"/>
          <w:sz w:val="24"/>
        </w:rPr>
        <w:t>本协议书一式四份，由甲乙双方各执两份。</w:t>
      </w:r>
    </w:p>
    <w:p>
      <w:pPr>
        <w:pStyle w:val="93"/>
        <w:spacing w:after="0" w:line="360" w:lineRule="auto"/>
        <w:ind w:firstLine="480"/>
        <w:rPr>
          <w:rFonts w:hAnsi="仿宋_GB2312" w:cs="仿宋_GB2312"/>
          <w:color w:val="auto"/>
          <w:sz w:val="24"/>
          <w:szCs w:val="24"/>
        </w:rPr>
      </w:pPr>
    </w:p>
    <w:p>
      <w:pPr>
        <w:pStyle w:val="93"/>
        <w:spacing w:after="0" w:line="360" w:lineRule="auto"/>
        <w:ind w:firstLine="480"/>
        <w:rPr>
          <w:rFonts w:hAnsi="仿宋_GB2312" w:cs="仿宋_GB2312"/>
          <w:color w:val="auto"/>
          <w:sz w:val="24"/>
          <w:szCs w:val="24"/>
        </w:rPr>
      </w:pPr>
    </w:p>
    <w:p>
      <w:pPr>
        <w:pStyle w:val="93"/>
        <w:spacing w:after="0" w:line="360" w:lineRule="auto"/>
        <w:ind w:firstLine="480"/>
        <w:rPr>
          <w:rFonts w:hAnsi="仿宋_GB2312" w:cs="仿宋_GB2312"/>
          <w:color w:val="auto"/>
          <w:sz w:val="24"/>
          <w:szCs w:val="24"/>
        </w:rPr>
      </w:pPr>
      <w:r>
        <w:rPr>
          <w:rFonts w:hint="eastAsia" w:hAnsi="仿宋_GB2312" w:cs="仿宋_GB2312"/>
          <w:color w:val="auto"/>
          <w:sz w:val="24"/>
          <w:szCs w:val="24"/>
        </w:rPr>
        <w:t>甲方（盖章）：乙方（盖章）：</w:t>
      </w:r>
    </w:p>
    <w:p>
      <w:pPr>
        <w:pStyle w:val="93"/>
        <w:spacing w:after="0" w:line="360" w:lineRule="auto"/>
        <w:ind w:firstLine="480"/>
        <w:rPr>
          <w:rFonts w:hAnsi="仿宋_GB2312" w:cs="仿宋_GB2312"/>
          <w:color w:val="auto"/>
          <w:sz w:val="24"/>
          <w:szCs w:val="24"/>
        </w:rPr>
      </w:pPr>
    </w:p>
    <w:p>
      <w:pPr>
        <w:pStyle w:val="93"/>
        <w:spacing w:after="0" w:line="360" w:lineRule="auto"/>
        <w:ind w:firstLine="480"/>
        <w:rPr>
          <w:rFonts w:hAnsi="仿宋_GB2312" w:cs="仿宋_GB2312"/>
          <w:color w:val="auto"/>
          <w:sz w:val="24"/>
          <w:szCs w:val="24"/>
        </w:rPr>
      </w:pPr>
    </w:p>
    <w:p>
      <w:pPr>
        <w:pStyle w:val="93"/>
        <w:spacing w:after="0" w:line="360" w:lineRule="auto"/>
        <w:ind w:firstLine="480"/>
        <w:rPr>
          <w:rFonts w:hAnsi="仿宋_GB2312" w:cs="仿宋_GB2312"/>
          <w:color w:val="auto"/>
          <w:sz w:val="24"/>
          <w:szCs w:val="24"/>
        </w:rPr>
      </w:pPr>
      <w:r>
        <w:rPr>
          <w:rFonts w:hint="eastAsia" w:hAnsi="仿宋_GB2312" w:cs="仿宋_GB2312"/>
          <w:color w:val="auto"/>
          <w:sz w:val="24"/>
          <w:szCs w:val="24"/>
        </w:rPr>
        <w:t>甲方代表：乙方代表：</w:t>
      </w:r>
    </w:p>
    <w:p>
      <w:pPr>
        <w:pStyle w:val="93"/>
        <w:spacing w:after="0" w:line="360" w:lineRule="auto"/>
        <w:ind w:firstLine="480"/>
        <w:rPr>
          <w:rFonts w:hAnsi="仿宋_GB2312" w:cs="仿宋_GB2312"/>
          <w:color w:val="auto"/>
          <w:sz w:val="24"/>
          <w:szCs w:val="24"/>
        </w:rPr>
      </w:pPr>
    </w:p>
    <w:p>
      <w:pPr>
        <w:pStyle w:val="93"/>
        <w:spacing w:after="0" w:line="360" w:lineRule="auto"/>
        <w:ind w:firstLine="480"/>
        <w:rPr>
          <w:rFonts w:hAnsi="仿宋_GB2312" w:cs="仿宋_GB2312"/>
          <w:color w:val="auto"/>
          <w:sz w:val="24"/>
          <w:szCs w:val="24"/>
        </w:rPr>
      </w:pPr>
    </w:p>
    <w:p>
      <w:pPr>
        <w:pStyle w:val="93"/>
        <w:spacing w:after="0" w:line="360" w:lineRule="auto"/>
        <w:ind w:firstLine="480"/>
        <w:rPr>
          <w:rFonts w:hAnsi="仿宋_GB2312" w:cs="仿宋_GB2312"/>
          <w:color w:val="auto"/>
          <w:sz w:val="24"/>
          <w:szCs w:val="24"/>
        </w:rPr>
      </w:pPr>
    </w:p>
    <w:p>
      <w:pPr>
        <w:pStyle w:val="93"/>
        <w:spacing w:after="0" w:line="360" w:lineRule="auto"/>
        <w:ind w:left="0" w:leftChars="0" w:firstLine="960" w:firstLineChars="400"/>
        <w:rPr>
          <w:rFonts w:hAnsi="仿宋_GB2312" w:cs="仿宋_GB2312"/>
          <w:color w:val="auto"/>
          <w:sz w:val="24"/>
          <w:szCs w:val="24"/>
        </w:rPr>
      </w:pPr>
      <w:r>
        <w:rPr>
          <w:rFonts w:hint="eastAsia" w:hAnsi="仿宋_GB2312" w:cs="仿宋_GB2312"/>
          <w:color w:val="auto"/>
          <w:sz w:val="24"/>
          <w:szCs w:val="24"/>
        </w:rPr>
        <w:t>签订日期：年月日签订日期：年月日</w:t>
      </w:r>
    </w:p>
    <w:p>
      <w:pPr>
        <w:tabs>
          <w:tab w:val="left" w:leader="underscore" w:pos="4200"/>
        </w:tabs>
        <w:spacing w:line="360" w:lineRule="auto"/>
        <w:ind w:firstLine="480" w:firstLineChars="200"/>
        <w:rPr>
          <w:rFonts w:ascii="仿宋_GB2312" w:hAnsi="仿宋_GB2312" w:cs="仿宋_GB2312"/>
          <w:color w:val="auto"/>
          <w:sz w:val="24"/>
        </w:rPr>
      </w:pPr>
    </w:p>
    <w:p>
      <w:pPr>
        <w:spacing w:line="360" w:lineRule="auto"/>
        <w:rPr>
          <w:rFonts w:ascii="仿宋_GB2312" w:hAnsi="仿宋_GB2312" w:cs="仿宋_GB2312"/>
          <w:color w:val="auto"/>
          <w:sz w:val="24"/>
        </w:rPr>
      </w:pPr>
    </w:p>
    <w:p>
      <w:pPr>
        <w:widowControl/>
        <w:wordWrap w:val="0"/>
        <w:spacing w:line="360" w:lineRule="auto"/>
        <w:jc w:val="left"/>
        <w:rPr>
          <w:rFonts w:ascii="宋体" w:hAnsi="宋体"/>
          <w:bCs/>
          <w:color w:val="auto"/>
          <w:sz w:val="24"/>
          <w:szCs w:val="28"/>
        </w:rPr>
        <w:sectPr>
          <w:pgSz w:w="11907" w:h="16840"/>
          <w:pgMar w:top="1418" w:right="1418" w:bottom="1418" w:left="1418" w:header="851" w:footer="992" w:gutter="0"/>
          <w:cols w:space="720" w:num="1"/>
          <w:docGrid w:linePitch="323" w:charSpace="-2"/>
        </w:sectPr>
      </w:pPr>
    </w:p>
    <w:p>
      <w:pPr>
        <w:pStyle w:val="3"/>
        <w:spacing w:before="240" w:after="240"/>
        <w:rPr>
          <w:color w:val="auto"/>
        </w:rPr>
      </w:pPr>
      <w:bookmarkStart w:id="229" w:name="_Toc127799228"/>
      <w:bookmarkStart w:id="230" w:name="_Toc398504636"/>
      <w:bookmarkStart w:id="231" w:name="_Toc398284580"/>
      <w:r>
        <w:rPr>
          <w:rFonts w:hint="eastAsia"/>
          <w:color w:val="auto"/>
        </w:rPr>
        <w:t>第五章投标文件格式</w:t>
      </w:r>
      <w:bookmarkEnd w:id="229"/>
      <w:bookmarkEnd w:id="230"/>
      <w:bookmarkEnd w:id="231"/>
    </w:p>
    <w:p>
      <w:pPr>
        <w:pStyle w:val="94"/>
        <w:spacing w:line="360" w:lineRule="auto"/>
        <w:jc w:val="center"/>
        <w:rPr>
          <w:rFonts w:ascii="宋体" w:hAnsi="宋体" w:eastAsia="宋体"/>
          <w:color w:val="auto"/>
          <w:sz w:val="28"/>
          <w:szCs w:val="32"/>
        </w:rPr>
      </w:pPr>
    </w:p>
    <w:p>
      <w:pPr>
        <w:pStyle w:val="94"/>
        <w:spacing w:line="360" w:lineRule="auto"/>
        <w:jc w:val="center"/>
        <w:rPr>
          <w:rFonts w:ascii="宋体" w:hAnsi="宋体" w:eastAsia="宋体"/>
          <w:color w:val="auto"/>
          <w:sz w:val="28"/>
          <w:szCs w:val="32"/>
        </w:rPr>
      </w:pPr>
    </w:p>
    <w:p>
      <w:pPr>
        <w:pStyle w:val="94"/>
        <w:spacing w:line="360" w:lineRule="auto"/>
        <w:jc w:val="center"/>
        <w:rPr>
          <w:rFonts w:ascii="宋体" w:hAnsi="宋体" w:eastAsia="宋体"/>
          <w:color w:val="auto"/>
          <w:sz w:val="28"/>
          <w:szCs w:val="32"/>
        </w:rPr>
      </w:pPr>
      <w:r>
        <w:rPr>
          <w:rFonts w:hint="eastAsia" w:ascii="宋体" w:hAnsi="宋体" w:eastAsia="宋体"/>
          <w:color w:val="auto"/>
          <w:sz w:val="28"/>
          <w:szCs w:val="32"/>
        </w:rPr>
        <w:t>（封面）</w:t>
      </w:r>
    </w:p>
    <w:p>
      <w:pPr>
        <w:pStyle w:val="94"/>
        <w:spacing w:line="360" w:lineRule="auto"/>
        <w:jc w:val="center"/>
        <w:rPr>
          <w:rFonts w:ascii="宋体" w:hAnsi="宋体" w:eastAsia="宋体"/>
          <w:color w:val="auto"/>
          <w:sz w:val="28"/>
          <w:szCs w:val="32"/>
        </w:rPr>
      </w:pPr>
    </w:p>
    <w:p>
      <w:pPr>
        <w:pStyle w:val="94"/>
        <w:spacing w:line="360" w:lineRule="auto"/>
        <w:jc w:val="center"/>
        <w:rPr>
          <w:rFonts w:ascii="宋体" w:hAnsi="宋体" w:eastAsia="宋体"/>
          <w:color w:val="auto"/>
          <w:sz w:val="28"/>
          <w:szCs w:val="32"/>
        </w:rPr>
      </w:pPr>
    </w:p>
    <w:p>
      <w:pPr>
        <w:jc w:val="center"/>
        <w:rPr>
          <w:rFonts w:ascii="宋体" w:hAnsi="宋体"/>
          <w:b/>
          <w:color w:val="auto"/>
          <w:sz w:val="72"/>
        </w:rPr>
      </w:pPr>
      <w:r>
        <w:rPr>
          <w:rFonts w:hint="eastAsia" w:ascii="宋体" w:hAnsi="宋体"/>
          <w:b/>
          <w:color w:val="auto"/>
          <w:sz w:val="72"/>
        </w:rPr>
        <w:t>投 标 文 件</w:t>
      </w:r>
    </w:p>
    <w:p>
      <w:pPr>
        <w:jc w:val="center"/>
        <w:rPr>
          <w:rFonts w:ascii="宋体" w:hAnsi="宋体"/>
          <w:b/>
          <w:color w:val="auto"/>
          <w:sz w:val="36"/>
        </w:rPr>
      </w:pPr>
    </w:p>
    <w:p>
      <w:pPr>
        <w:jc w:val="center"/>
        <w:rPr>
          <w:rFonts w:ascii="宋体" w:hAnsi="宋体"/>
          <w:b/>
          <w:color w:val="auto"/>
          <w:sz w:val="36"/>
        </w:rPr>
      </w:pPr>
    </w:p>
    <w:p>
      <w:pPr>
        <w:widowControl/>
        <w:spacing w:line="360" w:lineRule="auto"/>
        <w:jc w:val="center"/>
        <w:rPr>
          <w:rFonts w:ascii="宋体" w:hAnsi="宋体" w:cs="宋体"/>
          <w:color w:val="auto"/>
          <w:kern w:val="0"/>
          <w:sz w:val="32"/>
          <w:szCs w:val="28"/>
        </w:rPr>
      </w:pPr>
      <w:r>
        <w:rPr>
          <w:rFonts w:ascii="宋体" w:hAnsi="宋体" w:cs="宋体"/>
          <w:b/>
          <w:bCs/>
          <w:color w:val="auto"/>
          <w:kern w:val="0"/>
          <w:sz w:val="32"/>
          <w:szCs w:val="28"/>
          <w:u w:val="single"/>
        </w:rPr>
        <w:t>（填写正本或副本）</w:t>
      </w:r>
    </w:p>
    <w:p>
      <w:pPr>
        <w:widowControl/>
        <w:spacing w:line="360" w:lineRule="auto"/>
        <w:jc w:val="center"/>
        <w:rPr>
          <w:rFonts w:ascii="宋体" w:hAnsi="宋体" w:cs="宋体"/>
          <w:b/>
          <w:bCs/>
          <w:color w:val="auto"/>
          <w:kern w:val="0"/>
          <w:sz w:val="32"/>
          <w:szCs w:val="28"/>
          <w:u w:val="single"/>
        </w:rPr>
      </w:pPr>
    </w:p>
    <w:p>
      <w:pPr>
        <w:widowControl/>
        <w:spacing w:line="360" w:lineRule="auto"/>
        <w:jc w:val="center"/>
        <w:rPr>
          <w:rFonts w:ascii="宋体" w:hAnsi="宋体" w:cs="宋体"/>
          <w:b/>
          <w:bCs/>
          <w:color w:val="auto"/>
          <w:kern w:val="0"/>
          <w:sz w:val="32"/>
          <w:szCs w:val="28"/>
          <w:u w:val="single"/>
        </w:rPr>
      </w:pPr>
    </w:p>
    <w:p>
      <w:pPr>
        <w:widowControl/>
        <w:spacing w:line="360" w:lineRule="auto"/>
        <w:ind w:firstLine="2260" w:firstLineChars="804"/>
        <w:jc w:val="left"/>
        <w:rPr>
          <w:rFonts w:ascii="宋体" w:hAnsi="宋体" w:cs="宋体"/>
          <w:color w:val="auto"/>
          <w:kern w:val="0"/>
          <w:sz w:val="28"/>
          <w:szCs w:val="28"/>
        </w:rPr>
      </w:pPr>
      <w:r>
        <w:rPr>
          <w:rFonts w:ascii="宋体" w:hAnsi="宋体" w:cs="宋体"/>
          <w:b/>
          <w:bCs/>
          <w:color w:val="auto"/>
          <w:kern w:val="0"/>
          <w:sz w:val="28"/>
          <w:szCs w:val="28"/>
        </w:rPr>
        <w:t>项目名称：</w:t>
      </w:r>
      <w:r>
        <w:rPr>
          <w:rFonts w:ascii="宋体" w:hAnsi="宋体" w:cs="宋体"/>
          <w:b/>
          <w:bCs/>
          <w:color w:val="auto"/>
          <w:kern w:val="0"/>
          <w:sz w:val="28"/>
          <w:szCs w:val="28"/>
          <w:u w:val="single"/>
        </w:rPr>
        <w:t>（由投标人填写）</w:t>
      </w:r>
    </w:p>
    <w:p>
      <w:pPr>
        <w:widowControl/>
        <w:spacing w:line="360" w:lineRule="auto"/>
        <w:ind w:firstLine="2260" w:firstLineChars="804"/>
        <w:jc w:val="left"/>
        <w:rPr>
          <w:rFonts w:ascii="宋体" w:hAnsi="宋体" w:cs="宋体"/>
          <w:color w:val="auto"/>
          <w:kern w:val="0"/>
          <w:sz w:val="28"/>
          <w:szCs w:val="28"/>
        </w:rPr>
      </w:pPr>
      <w:r>
        <w:rPr>
          <w:rFonts w:ascii="宋体" w:hAnsi="宋体" w:cs="宋体"/>
          <w:b/>
          <w:bCs/>
          <w:color w:val="auto"/>
          <w:kern w:val="0"/>
          <w:sz w:val="28"/>
          <w:szCs w:val="28"/>
        </w:rPr>
        <w:t>招标编号：</w:t>
      </w:r>
      <w:r>
        <w:rPr>
          <w:rFonts w:ascii="宋体" w:hAnsi="宋体" w:cs="宋体"/>
          <w:b/>
          <w:bCs/>
          <w:color w:val="auto"/>
          <w:kern w:val="0"/>
          <w:sz w:val="28"/>
          <w:szCs w:val="28"/>
          <w:u w:val="single"/>
        </w:rPr>
        <w:t>（由投标人填写）</w:t>
      </w:r>
    </w:p>
    <w:p>
      <w:pPr>
        <w:widowControl/>
        <w:spacing w:line="360" w:lineRule="auto"/>
        <w:ind w:firstLine="2260" w:firstLineChars="804"/>
        <w:jc w:val="left"/>
        <w:rPr>
          <w:rFonts w:ascii="宋体" w:hAnsi="宋体" w:cs="宋体"/>
          <w:color w:val="auto"/>
          <w:kern w:val="0"/>
          <w:sz w:val="28"/>
          <w:szCs w:val="28"/>
        </w:rPr>
      </w:pPr>
      <w:r>
        <w:rPr>
          <w:rFonts w:ascii="宋体" w:hAnsi="宋体" w:cs="宋体"/>
          <w:b/>
          <w:bCs/>
          <w:color w:val="auto"/>
          <w:kern w:val="0"/>
          <w:sz w:val="28"/>
          <w:szCs w:val="28"/>
        </w:rPr>
        <w:t>所投合同包：</w:t>
      </w:r>
      <w:r>
        <w:rPr>
          <w:rFonts w:ascii="宋体" w:hAnsi="宋体" w:cs="宋体"/>
          <w:b/>
          <w:bCs/>
          <w:color w:val="auto"/>
          <w:kern w:val="0"/>
          <w:sz w:val="28"/>
          <w:szCs w:val="28"/>
          <w:u w:val="single"/>
        </w:rPr>
        <w:t>（由投标人填写）</w:t>
      </w:r>
    </w:p>
    <w:p>
      <w:pPr>
        <w:widowControl/>
        <w:spacing w:line="360" w:lineRule="auto"/>
        <w:jc w:val="center"/>
        <w:rPr>
          <w:rFonts w:ascii="宋体" w:hAnsi="宋体" w:cs="宋体"/>
          <w:b/>
          <w:bCs/>
          <w:color w:val="auto"/>
          <w:kern w:val="0"/>
          <w:sz w:val="32"/>
          <w:szCs w:val="28"/>
          <w:u w:val="single"/>
        </w:rPr>
      </w:pPr>
    </w:p>
    <w:p>
      <w:pPr>
        <w:widowControl/>
        <w:spacing w:line="360" w:lineRule="auto"/>
        <w:jc w:val="center"/>
        <w:rPr>
          <w:rFonts w:ascii="宋体" w:hAnsi="宋体" w:cs="宋体"/>
          <w:b/>
          <w:bCs/>
          <w:color w:val="auto"/>
          <w:kern w:val="0"/>
          <w:sz w:val="32"/>
          <w:szCs w:val="28"/>
          <w:u w:val="single"/>
        </w:rPr>
      </w:pPr>
    </w:p>
    <w:p>
      <w:pPr>
        <w:widowControl/>
        <w:spacing w:line="360" w:lineRule="auto"/>
        <w:jc w:val="center"/>
        <w:rPr>
          <w:rFonts w:ascii="宋体" w:hAnsi="宋体" w:cs="宋体"/>
          <w:b/>
          <w:bCs/>
          <w:color w:val="auto"/>
          <w:kern w:val="0"/>
          <w:sz w:val="32"/>
          <w:szCs w:val="28"/>
          <w:u w:val="single"/>
        </w:rPr>
      </w:pPr>
    </w:p>
    <w:p>
      <w:pPr>
        <w:widowControl/>
        <w:spacing w:line="360" w:lineRule="auto"/>
        <w:jc w:val="center"/>
        <w:rPr>
          <w:rFonts w:ascii="宋体" w:hAnsi="宋体" w:cs="宋体"/>
          <w:b/>
          <w:bCs/>
          <w:color w:val="auto"/>
          <w:kern w:val="0"/>
          <w:sz w:val="32"/>
          <w:szCs w:val="28"/>
          <w:u w:val="single"/>
        </w:rPr>
      </w:pPr>
    </w:p>
    <w:p>
      <w:pPr>
        <w:widowControl/>
        <w:spacing w:line="360" w:lineRule="auto"/>
        <w:jc w:val="center"/>
        <w:rPr>
          <w:rFonts w:ascii="宋体" w:hAnsi="宋体" w:cs="宋体"/>
          <w:color w:val="auto"/>
          <w:kern w:val="0"/>
          <w:sz w:val="28"/>
          <w:szCs w:val="28"/>
        </w:rPr>
      </w:pPr>
      <w:r>
        <w:rPr>
          <w:rFonts w:ascii="宋体" w:hAnsi="宋体" w:cs="宋体"/>
          <w:b/>
          <w:bCs/>
          <w:color w:val="auto"/>
          <w:kern w:val="0"/>
          <w:sz w:val="28"/>
          <w:szCs w:val="28"/>
        </w:rPr>
        <w:t>投标人：</w:t>
      </w:r>
      <w:r>
        <w:rPr>
          <w:rFonts w:ascii="宋体" w:hAnsi="宋体" w:cs="宋体"/>
          <w:b/>
          <w:bCs/>
          <w:color w:val="auto"/>
          <w:kern w:val="0"/>
          <w:sz w:val="28"/>
          <w:szCs w:val="28"/>
          <w:u w:val="single"/>
        </w:rPr>
        <w:t>（填写“全称”）</w:t>
      </w:r>
    </w:p>
    <w:p>
      <w:pPr>
        <w:jc w:val="center"/>
        <w:rPr>
          <w:rFonts w:ascii="宋体" w:hAnsi="宋体"/>
          <w:b/>
          <w:color w:val="auto"/>
          <w:sz w:val="36"/>
        </w:rPr>
      </w:pPr>
      <w:r>
        <w:rPr>
          <w:rFonts w:ascii="宋体" w:hAnsi="宋体" w:cs="宋体"/>
          <w:b/>
          <w:bCs/>
          <w:color w:val="auto"/>
          <w:kern w:val="0"/>
          <w:sz w:val="28"/>
          <w:szCs w:val="28"/>
          <w:u w:val="single"/>
        </w:rPr>
        <w:t>（由投标人填写）</w:t>
      </w:r>
      <w:r>
        <w:rPr>
          <w:rFonts w:ascii="宋体" w:hAnsi="宋体" w:cs="宋体"/>
          <w:b/>
          <w:bCs/>
          <w:color w:val="auto"/>
          <w:kern w:val="0"/>
          <w:sz w:val="28"/>
          <w:szCs w:val="28"/>
        </w:rPr>
        <w:t>年</w:t>
      </w:r>
      <w:r>
        <w:rPr>
          <w:rFonts w:ascii="宋体" w:hAnsi="宋体" w:cs="宋体"/>
          <w:b/>
          <w:bCs/>
          <w:color w:val="auto"/>
          <w:kern w:val="0"/>
          <w:sz w:val="28"/>
          <w:szCs w:val="28"/>
          <w:u w:val="single"/>
        </w:rPr>
        <w:t>（由投标人填写）</w:t>
      </w:r>
      <w:r>
        <w:rPr>
          <w:rFonts w:ascii="宋体" w:hAnsi="宋体" w:cs="宋体"/>
          <w:b/>
          <w:bCs/>
          <w:color w:val="auto"/>
          <w:kern w:val="0"/>
          <w:sz w:val="28"/>
          <w:szCs w:val="28"/>
        </w:rPr>
        <w:t>月</w:t>
      </w:r>
    </w:p>
    <w:p>
      <w:pPr>
        <w:pStyle w:val="95"/>
        <w:jc w:val="left"/>
        <w:rPr>
          <w:rFonts w:hAnsi="宋体"/>
          <w:b/>
          <w:color w:val="auto"/>
          <w:sz w:val="24"/>
        </w:rPr>
      </w:pPr>
    </w:p>
    <w:p>
      <w:pPr>
        <w:pStyle w:val="10"/>
        <w:snapToGrid w:val="0"/>
        <w:spacing w:line="420" w:lineRule="atLeast"/>
        <w:ind w:left="0"/>
        <w:rPr>
          <w:rFonts w:ascii="宋体" w:hAnsi="宋体"/>
          <w:color w:val="auto"/>
          <w:sz w:val="24"/>
          <w:lang w:eastAsia="zh-CN"/>
        </w:rPr>
        <w:sectPr>
          <w:pgSz w:w="11907" w:h="16840"/>
          <w:pgMar w:top="1418" w:right="1418" w:bottom="1418" w:left="1418" w:header="851" w:footer="992" w:gutter="0"/>
          <w:cols w:space="720" w:num="1"/>
          <w:docGrid w:linePitch="323" w:charSpace="-2"/>
        </w:sectPr>
      </w:pPr>
    </w:p>
    <w:p>
      <w:pPr>
        <w:spacing w:beforeLines="100" w:afterLines="100"/>
        <w:jc w:val="center"/>
        <w:rPr>
          <w:b/>
          <w:color w:val="auto"/>
          <w:sz w:val="32"/>
          <w:szCs w:val="32"/>
        </w:rPr>
      </w:pPr>
      <w:r>
        <w:rPr>
          <w:rFonts w:hint="eastAsia"/>
          <w:b/>
          <w:color w:val="auto"/>
          <w:sz w:val="32"/>
          <w:szCs w:val="32"/>
        </w:rPr>
        <w:t>目录</w:t>
      </w:r>
    </w:p>
    <w:p>
      <w:pPr>
        <w:spacing w:line="360" w:lineRule="auto"/>
        <w:ind w:firstLine="480" w:firstLineChars="200"/>
        <w:rPr>
          <w:rFonts w:ascii="宋体" w:hAnsi="宋体"/>
          <w:color w:val="auto"/>
          <w:sz w:val="24"/>
        </w:rPr>
      </w:pPr>
    </w:p>
    <w:p>
      <w:pPr>
        <w:spacing w:line="360" w:lineRule="auto"/>
        <w:ind w:firstLine="480" w:firstLineChars="200"/>
        <w:rPr>
          <w:rFonts w:ascii="宋体" w:hAnsi="宋体"/>
          <w:color w:val="auto"/>
          <w:sz w:val="24"/>
        </w:rPr>
      </w:pPr>
      <w:r>
        <w:rPr>
          <w:rFonts w:hint="eastAsia" w:ascii="宋体" w:hAnsi="宋体"/>
          <w:color w:val="auto"/>
          <w:sz w:val="24"/>
        </w:rPr>
        <w:t>一、投标书</w:t>
      </w:r>
    </w:p>
    <w:p>
      <w:pPr>
        <w:spacing w:line="360" w:lineRule="auto"/>
        <w:ind w:firstLine="480" w:firstLineChars="200"/>
        <w:rPr>
          <w:rFonts w:ascii="宋体" w:hAnsi="宋体"/>
          <w:color w:val="auto"/>
          <w:sz w:val="24"/>
        </w:rPr>
      </w:pPr>
      <w:r>
        <w:rPr>
          <w:rFonts w:hint="eastAsia" w:ascii="宋体" w:hAnsi="宋体"/>
          <w:color w:val="auto"/>
          <w:sz w:val="24"/>
        </w:rPr>
        <w:t>二、报价文件</w:t>
      </w:r>
    </w:p>
    <w:p>
      <w:pPr>
        <w:spacing w:line="360" w:lineRule="auto"/>
        <w:ind w:firstLine="480" w:firstLineChars="200"/>
        <w:rPr>
          <w:rFonts w:ascii="宋体" w:hAnsi="宋体"/>
          <w:color w:val="auto"/>
          <w:sz w:val="24"/>
        </w:rPr>
      </w:pPr>
      <w:r>
        <w:rPr>
          <w:rFonts w:hint="eastAsia" w:ascii="宋体" w:hAnsi="宋体"/>
          <w:color w:val="auto"/>
          <w:sz w:val="24"/>
        </w:rPr>
        <w:t>三、资格证明文件</w:t>
      </w:r>
    </w:p>
    <w:p>
      <w:pPr>
        <w:spacing w:line="360" w:lineRule="auto"/>
        <w:ind w:firstLine="480" w:firstLineChars="200"/>
        <w:rPr>
          <w:rFonts w:ascii="宋体" w:hAnsi="宋体"/>
          <w:color w:val="auto"/>
          <w:sz w:val="24"/>
        </w:rPr>
      </w:pPr>
      <w:r>
        <w:rPr>
          <w:rFonts w:hint="eastAsia" w:ascii="宋体" w:hAnsi="宋体"/>
          <w:color w:val="auto"/>
          <w:sz w:val="24"/>
        </w:rPr>
        <w:t>四、投标保证金缴交凭证</w:t>
      </w:r>
    </w:p>
    <w:p>
      <w:pPr>
        <w:spacing w:line="360" w:lineRule="auto"/>
        <w:ind w:firstLine="480" w:firstLineChars="200"/>
        <w:rPr>
          <w:rFonts w:ascii="宋体" w:hAnsi="宋体"/>
          <w:color w:val="auto"/>
          <w:sz w:val="24"/>
        </w:rPr>
      </w:pPr>
      <w:r>
        <w:rPr>
          <w:rFonts w:hint="eastAsia" w:ascii="宋体" w:hAnsi="宋体"/>
          <w:color w:val="auto"/>
          <w:sz w:val="24"/>
        </w:rPr>
        <w:t>五、带“★”号条款逐条响应情况表</w:t>
      </w:r>
    </w:p>
    <w:p>
      <w:pPr>
        <w:spacing w:line="360" w:lineRule="auto"/>
        <w:ind w:firstLine="480" w:firstLineChars="200"/>
        <w:rPr>
          <w:rFonts w:ascii="宋体" w:hAnsi="宋体"/>
          <w:color w:val="auto"/>
          <w:sz w:val="24"/>
        </w:rPr>
      </w:pPr>
      <w:r>
        <w:rPr>
          <w:rFonts w:hint="eastAsia" w:ascii="宋体" w:hAnsi="宋体"/>
          <w:color w:val="auto"/>
          <w:sz w:val="24"/>
        </w:rPr>
        <w:t>六、技术商务评分响应索引表</w:t>
      </w:r>
    </w:p>
    <w:p>
      <w:pPr>
        <w:spacing w:line="360" w:lineRule="auto"/>
        <w:ind w:firstLine="480" w:firstLineChars="200"/>
        <w:rPr>
          <w:rFonts w:ascii="宋体" w:hAnsi="宋体"/>
          <w:color w:val="auto"/>
          <w:sz w:val="24"/>
        </w:rPr>
      </w:pPr>
      <w:r>
        <w:rPr>
          <w:rFonts w:hint="eastAsia" w:ascii="宋体" w:hAnsi="宋体"/>
          <w:color w:val="auto"/>
          <w:sz w:val="24"/>
        </w:rPr>
        <w:t>七、技术和商务偏离表</w:t>
      </w:r>
    </w:p>
    <w:p>
      <w:pPr>
        <w:spacing w:line="360" w:lineRule="auto"/>
        <w:ind w:firstLine="480" w:firstLineChars="200"/>
        <w:rPr>
          <w:rFonts w:ascii="宋体" w:hAnsi="宋体"/>
          <w:color w:val="auto"/>
          <w:sz w:val="24"/>
        </w:rPr>
      </w:pPr>
      <w:r>
        <w:rPr>
          <w:rFonts w:hint="eastAsia" w:ascii="宋体" w:hAnsi="宋体"/>
          <w:color w:val="auto"/>
          <w:sz w:val="24"/>
        </w:rPr>
        <w:t>八、投标人提交的其它资料</w:t>
      </w:r>
    </w:p>
    <w:p>
      <w:pPr>
        <w:spacing w:line="440" w:lineRule="exact"/>
        <w:rPr>
          <w:rFonts w:ascii="宋体" w:hAnsi="宋体"/>
          <w:color w:val="auto"/>
          <w:sz w:val="24"/>
        </w:rPr>
      </w:pPr>
      <w:bookmarkStart w:id="232" w:name="_Toc186344305"/>
    </w:p>
    <w:p>
      <w:pPr>
        <w:spacing w:beforeLines="100" w:afterLines="100"/>
        <w:jc w:val="center"/>
        <w:rPr>
          <w:rFonts w:ascii="宋体" w:hAnsi="宋体"/>
          <w:b/>
          <w:color w:val="auto"/>
          <w:sz w:val="32"/>
          <w:szCs w:val="32"/>
        </w:rPr>
      </w:pPr>
      <w:r>
        <w:rPr>
          <w:rFonts w:ascii="宋体" w:hAnsi="宋体"/>
          <w:color w:val="auto"/>
          <w:sz w:val="24"/>
        </w:rPr>
        <w:br w:type="page"/>
      </w:r>
      <w:r>
        <w:rPr>
          <w:rFonts w:ascii="宋体" w:hAnsi="宋体"/>
          <w:b/>
          <w:color w:val="auto"/>
          <w:sz w:val="32"/>
          <w:szCs w:val="32"/>
        </w:rPr>
        <w:t>一、</w:t>
      </w:r>
      <w:r>
        <w:rPr>
          <w:rFonts w:hint="eastAsia" w:ascii="宋体" w:hAnsi="宋体"/>
          <w:b/>
          <w:bCs/>
          <w:color w:val="auto"/>
          <w:sz w:val="32"/>
          <w:szCs w:val="32"/>
        </w:rPr>
        <w:t>投标书</w:t>
      </w:r>
      <w:bookmarkEnd w:id="232"/>
    </w:p>
    <w:p>
      <w:pPr>
        <w:spacing w:line="360" w:lineRule="auto"/>
        <w:rPr>
          <w:rFonts w:ascii="宋体" w:hAnsi="宋体"/>
          <w:color w:val="auto"/>
          <w:sz w:val="24"/>
        </w:rPr>
      </w:pPr>
      <w:r>
        <w:rPr>
          <w:rFonts w:hint="eastAsia" w:ascii="宋体" w:hAnsi="宋体"/>
          <w:color w:val="auto"/>
          <w:sz w:val="24"/>
        </w:rPr>
        <w:t>致：</w:t>
      </w:r>
      <w:r>
        <w:rPr>
          <w:rFonts w:hint="eastAsia" w:ascii="宋体" w:hAnsi="宋体"/>
          <w:color w:val="auto"/>
          <w:sz w:val="24"/>
          <w:u w:val="single"/>
        </w:rPr>
        <w:t xml:space="preserve">  （招标代理机构）      </w:t>
      </w:r>
    </w:p>
    <w:p>
      <w:pPr>
        <w:spacing w:line="360" w:lineRule="auto"/>
        <w:ind w:firstLine="480" w:firstLineChars="200"/>
        <w:rPr>
          <w:rFonts w:ascii="宋体" w:hAnsi="宋体"/>
          <w:color w:val="auto"/>
          <w:sz w:val="24"/>
        </w:rPr>
      </w:pPr>
      <w:r>
        <w:rPr>
          <w:rFonts w:hint="eastAsia" w:ascii="宋体" w:hAnsi="宋体"/>
          <w:color w:val="auto"/>
          <w:sz w:val="24"/>
        </w:rPr>
        <w:t>根据贵方为项目（招标编号：）的投标邀请，本签字代表（全名、职务）经正式授权并代表投标人（投标人名称、地址）提交下述文件：</w:t>
      </w:r>
    </w:p>
    <w:p>
      <w:pPr>
        <w:spacing w:line="360" w:lineRule="auto"/>
        <w:ind w:firstLine="480" w:firstLineChars="200"/>
        <w:rPr>
          <w:rFonts w:ascii="宋体" w:hAnsi="宋体"/>
          <w:color w:val="auto"/>
          <w:sz w:val="24"/>
        </w:rPr>
      </w:pPr>
      <w:r>
        <w:rPr>
          <w:rFonts w:hint="eastAsia" w:ascii="宋体" w:hAnsi="宋体"/>
          <w:color w:val="auto"/>
          <w:sz w:val="24"/>
        </w:rPr>
        <w:t>一、投标书</w:t>
      </w:r>
    </w:p>
    <w:p>
      <w:pPr>
        <w:spacing w:line="360" w:lineRule="auto"/>
        <w:ind w:firstLine="480" w:firstLineChars="200"/>
        <w:rPr>
          <w:rFonts w:ascii="宋体" w:hAnsi="宋体"/>
          <w:color w:val="auto"/>
          <w:sz w:val="24"/>
        </w:rPr>
      </w:pPr>
      <w:r>
        <w:rPr>
          <w:rFonts w:hint="eastAsia" w:ascii="宋体" w:hAnsi="宋体"/>
          <w:color w:val="auto"/>
          <w:sz w:val="24"/>
        </w:rPr>
        <w:t>二、报价文件</w:t>
      </w:r>
    </w:p>
    <w:p>
      <w:pPr>
        <w:spacing w:line="360" w:lineRule="auto"/>
        <w:ind w:firstLine="480" w:firstLineChars="200"/>
        <w:rPr>
          <w:rFonts w:ascii="宋体" w:hAnsi="宋体"/>
          <w:color w:val="auto"/>
          <w:sz w:val="24"/>
        </w:rPr>
      </w:pPr>
      <w:r>
        <w:rPr>
          <w:rFonts w:hint="eastAsia" w:ascii="宋体" w:hAnsi="宋体"/>
          <w:color w:val="auto"/>
          <w:sz w:val="24"/>
        </w:rPr>
        <w:t>三、资格证明文件</w:t>
      </w:r>
    </w:p>
    <w:p>
      <w:pPr>
        <w:spacing w:line="360" w:lineRule="auto"/>
        <w:ind w:firstLine="480" w:firstLineChars="200"/>
        <w:rPr>
          <w:rFonts w:ascii="宋体" w:hAnsi="宋体"/>
          <w:color w:val="auto"/>
          <w:sz w:val="24"/>
        </w:rPr>
      </w:pPr>
      <w:r>
        <w:rPr>
          <w:rFonts w:hint="eastAsia" w:ascii="宋体" w:hAnsi="宋体"/>
          <w:color w:val="auto"/>
          <w:sz w:val="24"/>
        </w:rPr>
        <w:t>四、投标保证金缴交凭证</w:t>
      </w:r>
    </w:p>
    <w:p>
      <w:pPr>
        <w:spacing w:line="360" w:lineRule="auto"/>
        <w:ind w:firstLine="480" w:firstLineChars="200"/>
        <w:rPr>
          <w:rFonts w:ascii="宋体" w:hAnsi="宋体"/>
          <w:color w:val="auto"/>
          <w:sz w:val="24"/>
        </w:rPr>
      </w:pPr>
      <w:r>
        <w:rPr>
          <w:rFonts w:hint="eastAsia" w:ascii="宋体" w:hAnsi="宋体"/>
          <w:color w:val="auto"/>
          <w:sz w:val="24"/>
        </w:rPr>
        <w:t>五、带“★”号条款逐条响应情况表</w:t>
      </w:r>
    </w:p>
    <w:p>
      <w:pPr>
        <w:spacing w:line="360" w:lineRule="auto"/>
        <w:ind w:firstLine="480" w:firstLineChars="200"/>
        <w:rPr>
          <w:rFonts w:ascii="宋体" w:hAnsi="宋体"/>
          <w:color w:val="auto"/>
          <w:sz w:val="24"/>
        </w:rPr>
      </w:pPr>
      <w:r>
        <w:rPr>
          <w:rFonts w:hint="eastAsia" w:ascii="宋体" w:hAnsi="宋体"/>
          <w:color w:val="auto"/>
          <w:sz w:val="24"/>
        </w:rPr>
        <w:t>六、技术商务评分响应索引表</w:t>
      </w:r>
    </w:p>
    <w:p>
      <w:pPr>
        <w:spacing w:line="360" w:lineRule="auto"/>
        <w:ind w:firstLine="480" w:firstLineChars="200"/>
        <w:rPr>
          <w:rFonts w:ascii="宋体" w:hAnsi="宋体"/>
          <w:color w:val="auto"/>
          <w:sz w:val="24"/>
        </w:rPr>
      </w:pPr>
      <w:r>
        <w:rPr>
          <w:rFonts w:hint="eastAsia" w:ascii="宋体" w:hAnsi="宋体"/>
          <w:color w:val="auto"/>
          <w:sz w:val="24"/>
        </w:rPr>
        <w:t>七、技术和商务偏离表</w:t>
      </w:r>
    </w:p>
    <w:p>
      <w:pPr>
        <w:spacing w:line="360" w:lineRule="auto"/>
        <w:ind w:firstLine="480" w:firstLineChars="200"/>
        <w:rPr>
          <w:rFonts w:ascii="宋体" w:hAnsi="宋体"/>
          <w:color w:val="auto"/>
          <w:sz w:val="24"/>
        </w:rPr>
      </w:pPr>
      <w:r>
        <w:rPr>
          <w:rFonts w:hint="eastAsia" w:ascii="宋体" w:hAnsi="宋体"/>
          <w:color w:val="auto"/>
          <w:sz w:val="24"/>
        </w:rPr>
        <w:t>八、投标人提交的其它资料</w:t>
      </w:r>
    </w:p>
    <w:p>
      <w:pPr>
        <w:spacing w:line="360" w:lineRule="auto"/>
        <w:ind w:firstLine="480" w:firstLineChars="200"/>
        <w:rPr>
          <w:rFonts w:ascii="宋体" w:hAnsi="宋体"/>
          <w:color w:val="auto"/>
          <w:sz w:val="24"/>
        </w:rPr>
      </w:pPr>
      <w:r>
        <w:rPr>
          <w:rFonts w:hint="eastAsia" w:ascii="宋体" w:hAnsi="宋体"/>
          <w:color w:val="auto"/>
          <w:sz w:val="24"/>
        </w:rPr>
        <w:t>据此函，签字代表宣布同意如下：</w:t>
      </w:r>
    </w:p>
    <w:p>
      <w:pPr>
        <w:spacing w:line="360" w:lineRule="auto"/>
        <w:ind w:firstLine="480" w:firstLineChars="200"/>
        <w:rPr>
          <w:rFonts w:ascii="宋体" w:hAnsi="宋体"/>
          <w:color w:val="auto"/>
          <w:sz w:val="24"/>
        </w:rPr>
      </w:pPr>
      <w:r>
        <w:rPr>
          <w:rFonts w:hint="eastAsia" w:ascii="宋体" w:hAnsi="宋体"/>
          <w:color w:val="auto"/>
          <w:sz w:val="24"/>
        </w:rPr>
        <w:t>1.投标人已详细审查全部招标文件，包括修改文件（如有的话）和有关附件，将自行承担因对全部招标文件理解不正确或误解而产生的相应后果。</w:t>
      </w:r>
    </w:p>
    <w:p>
      <w:pPr>
        <w:spacing w:line="360" w:lineRule="auto"/>
        <w:ind w:firstLine="480" w:firstLineChars="200"/>
        <w:rPr>
          <w:rFonts w:ascii="宋体" w:hAnsi="宋体"/>
          <w:color w:val="auto"/>
          <w:sz w:val="24"/>
        </w:rPr>
      </w:pPr>
      <w:r>
        <w:rPr>
          <w:rFonts w:hint="eastAsia" w:ascii="宋体" w:hAnsi="宋体"/>
          <w:color w:val="auto"/>
          <w:sz w:val="24"/>
        </w:rPr>
        <w:t>2.投标人保证遵守招标文件的全部规定，投标人所提交的材料中所含的信息均为真实、准确、完整，且不具有任何误导性。</w:t>
      </w:r>
    </w:p>
    <w:p>
      <w:pPr>
        <w:spacing w:line="360" w:lineRule="auto"/>
        <w:ind w:firstLine="480" w:firstLineChars="200"/>
        <w:rPr>
          <w:rFonts w:ascii="宋体" w:hAnsi="宋体"/>
          <w:color w:val="auto"/>
          <w:sz w:val="24"/>
        </w:rPr>
      </w:pPr>
      <w:r>
        <w:rPr>
          <w:rFonts w:hint="eastAsia" w:ascii="宋体" w:hAnsi="宋体"/>
          <w:color w:val="auto"/>
          <w:sz w:val="24"/>
        </w:rPr>
        <w:t>3.投标人将按招标文件的规定履行合同责任和义务。</w:t>
      </w:r>
    </w:p>
    <w:p>
      <w:pPr>
        <w:spacing w:line="360" w:lineRule="auto"/>
        <w:ind w:firstLine="480" w:firstLineChars="200"/>
        <w:rPr>
          <w:rFonts w:ascii="宋体" w:hAnsi="宋体"/>
          <w:color w:val="auto"/>
          <w:sz w:val="24"/>
        </w:rPr>
      </w:pPr>
      <w:r>
        <w:rPr>
          <w:rFonts w:hint="eastAsia" w:ascii="宋体" w:hAnsi="宋体"/>
          <w:color w:val="auto"/>
          <w:sz w:val="24"/>
        </w:rPr>
        <w:t>4.本投标文件自开标日起投标有效期为：在招标文件《投标人须知前附表1》所规定的期限内保持有效。</w:t>
      </w:r>
    </w:p>
    <w:p>
      <w:pPr>
        <w:spacing w:line="360" w:lineRule="auto"/>
        <w:ind w:firstLine="480" w:firstLineChars="200"/>
        <w:rPr>
          <w:rFonts w:ascii="宋体" w:hAnsi="宋体"/>
          <w:color w:val="auto"/>
          <w:sz w:val="24"/>
        </w:rPr>
      </w:pPr>
      <w:r>
        <w:rPr>
          <w:rFonts w:hint="eastAsia" w:ascii="宋体" w:hAnsi="宋体"/>
          <w:color w:val="auto"/>
          <w:sz w:val="24"/>
        </w:rPr>
        <w:t>5.如果发生招标文件规定的不予退还投标保证金情形，则同意招标代理机构不予退还投标保证金。</w:t>
      </w:r>
    </w:p>
    <w:p>
      <w:pPr>
        <w:spacing w:line="360" w:lineRule="auto"/>
        <w:ind w:firstLine="480" w:firstLineChars="200"/>
        <w:rPr>
          <w:rFonts w:ascii="宋体" w:hAnsi="宋体"/>
          <w:color w:val="auto"/>
          <w:sz w:val="24"/>
        </w:rPr>
      </w:pPr>
      <w:r>
        <w:rPr>
          <w:rFonts w:hint="eastAsia" w:ascii="宋体" w:hAnsi="宋体"/>
          <w:color w:val="auto"/>
          <w:sz w:val="24"/>
        </w:rPr>
        <w:t>6.投标人同意提供按照招标人可能要求的与其投标有关的一切数据或资料，完全理解贵方不一定要接受最低的报价或收到的任何投标。</w:t>
      </w:r>
    </w:p>
    <w:p>
      <w:pPr>
        <w:spacing w:line="360" w:lineRule="auto"/>
        <w:ind w:firstLine="480" w:firstLineChars="200"/>
        <w:rPr>
          <w:rFonts w:ascii="宋体" w:hAnsi="宋体"/>
          <w:color w:val="auto"/>
          <w:sz w:val="24"/>
        </w:rPr>
      </w:pPr>
      <w:r>
        <w:rPr>
          <w:rFonts w:hint="eastAsia" w:ascii="宋体" w:hAnsi="宋体"/>
          <w:color w:val="auto"/>
          <w:sz w:val="24"/>
        </w:rPr>
        <w:t>7.与本投标有关的一切正式往来通讯请寄：</w:t>
      </w:r>
    </w:p>
    <w:p>
      <w:pPr>
        <w:spacing w:line="360" w:lineRule="auto"/>
        <w:ind w:firstLine="480" w:firstLineChars="200"/>
        <w:rPr>
          <w:rFonts w:ascii="宋体" w:hAnsi="宋体"/>
          <w:color w:val="auto"/>
          <w:sz w:val="24"/>
        </w:rPr>
      </w:pPr>
      <w:r>
        <w:rPr>
          <w:rFonts w:hint="eastAsia" w:ascii="宋体" w:hAnsi="宋体"/>
          <w:color w:val="auto"/>
          <w:sz w:val="24"/>
        </w:rPr>
        <w:t xml:space="preserve">地址：  邮编： </w:t>
      </w:r>
    </w:p>
    <w:p>
      <w:pPr>
        <w:spacing w:line="360" w:lineRule="auto"/>
        <w:ind w:firstLine="480" w:firstLineChars="200"/>
        <w:rPr>
          <w:rFonts w:ascii="宋体" w:hAnsi="宋体"/>
          <w:color w:val="auto"/>
          <w:sz w:val="24"/>
        </w:rPr>
      </w:pPr>
      <w:r>
        <w:rPr>
          <w:rFonts w:hint="eastAsia" w:ascii="宋体" w:hAnsi="宋体"/>
          <w:color w:val="auto"/>
          <w:sz w:val="24"/>
        </w:rPr>
        <w:t xml:space="preserve">电话：  传真： </w:t>
      </w:r>
    </w:p>
    <w:p>
      <w:pPr>
        <w:spacing w:line="360" w:lineRule="auto"/>
        <w:ind w:firstLine="480" w:firstLineChars="200"/>
        <w:rPr>
          <w:rFonts w:ascii="宋体" w:hAnsi="宋体"/>
          <w:color w:val="auto"/>
          <w:sz w:val="24"/>
        </w:rPr>
      </w:pPr>
      <w:r>
        <w:rPr>
          <w:rFonts w:hint="eastAsia" w:ascii="宋体" w:hAnsi="宋体"/>
          <w:color w:val="auto"/>
          <w:sz w:val="24"/>
        </w:rPr>
        <w:t xml:space="preserve">投标人代表签字： </w:t>
      </w:r>
    </w:p>
    <w:p>
      <w:pPr>
        <w:spacing w:line="360" w:lineRule="auto"/>
        <w:ind w:firstLine="480" w:firstLineChars="200"/>
        <w:rPr>
          <w:rFonts w:ascii="宋体" w:hAnsi="宋体"/>
          <w:color w:val="auto"/>
          <w:sz w:val="24"/>
        </w:rPr>
      </w:pPr>
      <w:r>
        <w:rPr>
          <w:rFonts w:hint="eastAsia" w:ascii="宋体" w:hAnsi="宋体"/>
          <w:color w:val="auto"/>
          <w:sz w:val="24"/>
        </w:rPr>
        <w:t>投标人（全称并加盖公章）：</w:t>
      </w:r>
    </w:p>
    <w:p>
      <w:pPr>
        <w:spacing w:line="360" w:lineRule="auto"/>
        <w:ind w:firstLine="480" w:firstLineChars="200"/>
        <w:rPr>
          <w:rFonts w:ascii="宋体" w:hAnsi="宋体"/>
          <w:color w:val="auto"/>
          <w:sz w:val="24"/>
        </w:rPr>
      </w:pPr>
      <w:r>
        <w:rPr>
          <w:rFonts w:hint="eastAsia" w:ascii="宋体" w:hAnsi="宋体"/>
          <w:color w:val="auto"/>
          <w:sz w:val="24"/>
        </w:rPr>
        <w:t>日  期： 年 月 日</w:t>
      </w:r>
    </w:p>
    <w:p>
      <w:pPr>
        <w:spacing w:line="360" w:lineRule="auto"/>
        <w:rPr>
          <w:rFonts w:ascii="宋体" w:hAnsi="宋体"/>
          <w:color w:val="auto"/>
          <w:sz w:val="24"/>
        </w:rPr>
        <w:sectPr>
          <w:pgSz w:w="11907" w:h="16840"/>
          <w:pgMar w:top="1418" w:right="1418" w:bottom="1418" w:left="1418" w:header="851" w:footer="992" w:gutter="0"/>
          <w:cols w:space="720" w:num="1"/>
          <w:docGrid w:linePitch="323" w:charSpace="-2"/>
        </w:sectPr>
      </w:pPr>
    </w:p>
    <w:p>
      <w:pPr>
        <w:spacing w:beforeLines="100" w:afterLines="100"/>
        <w:jc w:val="center"/>
        <w:rPr>
          <w:rFonts w:ascii="宋体" w:hAnsi="宋体"/>
          <w:b/>
          <w:color w:val="auto"/>
          <w:sz w:val="32"/>
          <w:szCs w:val="32"/>
        </w:rPr>
      </w:pPr>
      <w:r>
        <w:rPr>
          <w:rFonts w:hint="eastAsia" w:ascii="宋体" w:hAnsi="宋体"/>
          <w:b/>
          <w:color w:val="auto"/>
          <w:sz w:val="32"/>
          <w:szCs w:val="32"/>
        </w:rPr>
        <w:t>二、报价文件</w:t>
      </w:r>
    </w:p>
    <w:p>
      <w:pPr>
        <w:spacing w:beforeLines="100" w:afterLines="100"/>
        <w:jc w:val="center"/>
        <w:rPr>
          <w:rFonts w:ascii="宋体" w:hAnsi="宋体"/>
          <w:b/>
          <w:color w:val="auto"/>
          <w:sz w:val="32"/>
          <w:szCs w:val="32"/>
        </w:rPr>
      </w:pPr>
      <w:r>
        <w:rPr>
          <w:rFonts w:hint="eastAsia" w:ascii="宋体" w:hAnsi="宋体"/>
          <w:b/>
          <w:color w:val="auto"/>
          <w:sz w:val="32"/>
          <w:szCs w:val="32"/>
        </w:rPr>
        <w:t>二-1、开标一览表</w:t>
      </w:r>
    </w:p>
    <w:p>
      <w:pPr>
        <w:spacing w:line="360" w:lineRule="auto"/>
        <w:rPr>
          <w:rFonts w:ascii="宋体" w:hAnsi="宋体"/>
          <w:color w:val="auto"/>
          <w:sz w:val="24"/>
          <w:u w:val="single"/>
        </w:rPr>
      </w:pPr>
      <w:r>
        <w:rPr>
          <w:rFonts w:hint="eastAsia" w:ascii="宋体" w:hAnsi="宋体"/>
          <w:color w:val="auto"/>
          <w:sz w:val="24"/>
        </w:rPr>
        <w:t xml:space="preserve">项目名称：  招标编号： </w:t>
      </w:r>
    </w:p>
    <w:p>
      <w:pPr>
        <w:spacing w:line="360" w:lineRule="auto"/>
        <w:jc w:val="right"/>
        <w:rPr>
          <w:rFonts w:ascii="宋体" w:hAnsi="宋体"/>
          <w:color w:val="auto"/>
          <w:sz w:val="24"/>
        </w:rPr>
      </w:pPr>
      <w:r>
        <w:rPr>
          <w:rFonts w:hint="eastAsia" w:ascii="宋体" w:hAnsi="宋体"/>
          <w:color w:val="auto"/>
          <w:sz w:val="24"/>
        </w:rPr>
        <w:t>货币单位：人民币</w:t>
      </w:r>
    </w:p>
    <w:tbl>
      <w:tblPr>
        <w:tblStyle w:val="41"/>
        <w:tblW w:w="9641"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0" w:type="dxa"/>
          <w:bottom w:w="0" w:type="dxa"/>
          <w:right w:w="0" w:type="dxa"/>
        </w:tblCellMar>
      </w:tblPr>
      <w:tblGrid>
        <w:gridCol w:w="858"/>
        <w:gridCol w:w="958"/>
        <w:gridCol w:w="1163"/>
        <w:gridCol w:w="680"/>
        <w:gridCol w:w="2126"/>
        <w:gridCol w:w="1560"/>
        <w:gridCol w:w="2296"/>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0" w:type="dxa"/>
            <w:bottom w:w="0" w:type="dxa"/>
            <w:right w:w="0" w:type="dxa"/>
          </w:tblCellMar>
        </w:tblPrEx>
        <w:trPr>
          <w:cantSplit/>
          <w:trHeight w:val="20" w:hRule="atLeast"/>
          <w:jc w:val="center"/>
        </w:trPr>
        <w:tc>
          <w:tcPr>
            <w:tcW w:w="858" w:type="dxa"/>
            <w:shd w:val="clear" w:color="auto" w:fill="auto"/>
            <w:vAlign w:val="center"/>
          </w:tcPr>
          <w:p>
            <w:pPr>
              <w:keepNext w:val="0"/>
              <w:keepLines w:val="0"/>
              <w:widowControl/>
              <w:suppressLineNumbers w:val="0"/>
              <w:spacing w:before="0" w:beforeAutospacing="0" w:after="0" w:afterAutospacing="0" w:line="480" w:lineRule="exact"/>
              <w:ind w:left="0" w:right="0"/>
              <w:jc w:val="center"/>
              <w:rPr>
                <w:rFonts w:hint="default" w:ascii="宋体" w:hAnsi="宋体" w:cs="宋体"/>
                <w:b/>
                <w:color w:val="auto"/>
                <w:kern w:val="0"/>
                <w:sz w:val="24"/>
              </w:rPr>
            </w:pPr>
            <w:r>
              <w:rPr>
                <w:rFonts w:hint="eastAsia" w:ascii="宋体" w:hAnsi="宋体" w:cs="宋体"/>
                <w:b/>
                <w:color w:val="auto"/>
                <w:kern w:val="0"/>
                <w:sz w:val="24"/>
              </w:rPr>
              <w:t>合同包</w:t>
            </w:r>
          </w:p>
        </w:tc>
        <w:tc>
          <w:tcPr>
            <w:tcW w:w="958"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480" w:lineRule="exact"/>
              <w:ind w:left="0" w:right="0"/>
              <w:jc w:val="center"/>
              <w:rPr>
                <w:rFonts w:hint="default" w:ascii="宋体" w:hAnsi="宋体" w:cs="宋体"/>
                <w:b/>
                <w:color w:val="auto"/>
                <w:kern w:val="0"/>
                <w:sz w:val="24"/>
              </w:rPr>
            </w:pPr>
            <w:r>
              <w:rPr>
                <w:rFonts w:hint="default" w:ascii="宋体" w:hAnsi="宋体" w:cs="宋体"/>
                <w:b/>
                <w:color w:val="auto"/>
                <w:kern w:val="0"/>
                <w:sz w:val="24"/>
              </w:rPr>
              <w:t>品目号</w:t>
            </w:r>
          </w:p>
        </w:tc>
        <w:tc>
          <w:tcPr>
            <w:tcW w:w="1163" w:type="dxa"/>
            <w:shd w:val="clear" w:color="auto" w:fill="auto"/>
            <w:vAlign w:val="center"/>
          </w:tcPr>
          <w:p>
            <w:pPr>
              <w:keepNext w:val="0"/>
              <w:keepLines w:val="0"/>
              <w:suppressLineNumbers w:val="0"/>
              <w:spacing w:before="0" w:beforeAutospacing="0" w:after="0" w:afterAutospacing="0" w:line="480" w:lineRule="exact"/>
              <w:ind w:left="0" w:right="0"/>
              <w:jc w:val="center"/>
              <w:rPr>
                <w:rFonts w:hint="default" w:ascii="宋体" w:hAnsi="宋体" w:cs="宋体"/>
                <w:b/>
                <w:color w:val="auto"/>
                <w:kern w:val="0"/>
                <w:sz w:val="24"/>
              </w:rPr>
            </w:pPr>
            <w:r>
              <w:rPr>
                <w:rFonts w:hint="eastAsia" w:ascii="宋体" w:hAnsi="宋体" w:cs="宋体"/>
                <w:b/>
                <w:color w:val="auto"/>
                <w:kern w:val="0"/>
                <w:sz w:val="24"/>
              </w:rPr>
              <w:t>项目名称</w:t>
            </w:r>
          </w:p>
        </w:tc>
        <w:tc>
          <w:tcPr>
            <w:tcW w:w="680" w:type="dxa"/>
            <w:shd w:val="clear" w:color="auto" w:fill="auto"/>
            <w:vAlign w:val="center"/>
          </w:tcPr>
          <w:p>
            <w:pPr>
              <w:keepNext w:val="0"/>
              <w:keepLines w:val="0"/>
              <w:suppressLineNumbers w:val="0"/>
              <w:spacing w:before="0" w:beforeAutospacing="0" w:after="0" w:afterAutospacing="0" w:line="480" w:lineRule="exact"/>
              <w:ind w:left="0" w:right="0"/>
              <w:contextualSpacing/>
              <w:jc w:val="center"/>
              <w:rPr>
                <w:rFonts w:hint="default" w:ascii="宋体" w:hAnsi="宋体"/>
                <w:b/>
                <w:color w:val="auto"/>
                <w:sz w:val="24"/>
              </w:rPr>
            </w:pPr>
            <w:r>
              <w:rPr>
                <w:rFonts w:hint="eastAsia" w:ascii="宋体" w:hAnsi="宋体"/>
                <w:b/>
                <w:color w:val="auto"/>
                <w:sz w:val="24"/>
              </w:rPr>
              <w:t>数量</w:t>
            </w:r>
          </w:p>
        </w:tc>
        <w:tc>
          <w:tcPr>
            <w:tcW w:w="2126" w:type="dxa"/>
            <w:shd w:val="clear" w:color="auto" w:fill="auto"/>
            <w:vAlign w:val="center"/>
          </w:tcPr>
          <w:p>
            <w:pPr>
              <w:keepNext w:val="0"/>
              <w:keepLines w:val="0"/>
              <w:suppressLineNumbers w:val="0"/>
              <w:spacing w:before="0" w:beforeAutospacing="0" w:after="0" w:afterAutospacing="0" w:line="480" w:lineRule="exact"/>
              <w:ind w:left="0" w:right="0"/>
              <w:contextualSpacing/>
              <w:jc w:val="center"/>
              <w:rPr>
                <w:rFonts w:hint="eastAsia" w:ascii="宋体" w:hAnsi="宋体"/>
                <w:b/>
                <w:color w:val="auto"/>
                <w:sz w:val="24"/>
              </w:rPr>
            </w:pPr>
            <w:r>
              <w:rPr>
                <w:rFonts w:hint="default" w:ascii="宋体" w:hAnsi="宋体"/>
                <w:b/>
                <w:color w:val="auto"/>
                <w:sz w:val="24"/>
              </w:rPr>
              <w:t>含税</w:t>
            </w:r>
            <w:r>
              <w:rPr>
                <w:rFonts w:hint="eastAsia" w:ascii="宋体" w:hAnsi="宋体"/>
                <w:b/>
                <w:color w:val="auto"/>
                <w:sz w:val="24"/>
              </w:rPr>
              <w:t>投标</w:t>
            </w:r>
            <w:r>
              <w:rPr>
                <w:rFonts w:hint="default" w:ascii="宋体" w:hAnsi="宋体"/>
                <w:b/>
                <w:color w:val="auto"/>
                <w:sz w:val="24"/>
              </w:rPr>
              <w:t>报价</w:t>
            </w:r>
          </w:p>
          <w:p>
            <w:pPr>
              <w:keepNext w:val="0"/>
              <w:keepLines w:val="0"/>
              <w:suppressLineNumbers w:val="0"/>
              <w:spacing w:before="0" w:beforeAutospacing="0" w:after="0" w:afterAutospacing="0" w:line="480" w:lineRule="exact"/>
              <w:ind w:left="0" w:right="0"/>
              <w:contextualSpacing/>
              <w:jc w:val="center"/>
              <w:rPr>
                <w:rFonts w:hint="default" w:ascii="宋体" w:hAnsi="宋体"/>
                <w:b/>
                <w:color w:val="auto"/>
                <w:sz w:val="24"/>
              </w:rPr>
            </w:pPr>
            <w:r>
              <w:rPr>
                <w:rFonts w:hint="eastAsia" w:ascii="宋体" w:hAnsi="宋体"/>
                <w:b/>
                <w:color w:val="auto"/>
                <w:sz w:val="24"/>
              </w:rPr>
              <w:t>（万元）</w:t>
            </w:r>
          </w:p>
        </w:tc>
        <w:tc>
          <w:tcPr>
            <w:tcW w:w="1560" w:type="dxa"/>
            <w:shd w:val="clear" w:color="auto" w:fill="auto"/>
            <w:vAlign w:val="center"/>
          </w:tcPr>
          <w:p>
            <w:pPr>
              <w:keepNext w:val="0"/>
              <w:keepLines w:val="0"/>
              <w:widowControl/>
              <w:suppressLineNumbers w:val="0"/>
              <w:spacing w:before="0" w:beforeAutospacing="0" w:after="0" w:afterAutospacing="0" w:line="480" w:lineRule="exact"/>
              <w:ind w:left="0" w:right="0"/>
              <w:jc w:val="center"/>
              <w:rPr>
                <w:rFonts w:hint="default" w:ascii="宋体" w:hAnsi="宋体" w:cs="宋体"/>
                <w:b/>
                <w:color w:val="auto"/>
                <w:kern w:val="0"/>
                <w:sz w:val="24"/>
              </w:rPr>
            </w:pPr>
            <w:r>
              <w:rPr>
                <w:rFonts w:hint="eastAsia" w:ascii="宋体" w:hAnsi="宋体" w:cs="宋体"/>
                <w:b/>
                <w:color w:val="auto"/>
                <w:kern w:val="0"/>
                <w:sz w:val="24"/>
              </w:rPr>
              <w:t>交付地点</w:t>
            </w:r>
          </w:p>
        </w:tc>
        <w:tc>
          <w:tcPr>
            <w:tcW w:w="2296" w:type="dxa"/>
            <w:shd w:val="clear" w:color="auto" w:fill="auto"/>
            <w:vAlign w:val="center"/>
          </w:tcPr>
          <w:p>
            <w:pPr>
              <w:keepNext w:val="0"/>
              <w:keepLines w:val="0"/>
              <w:widowControl/>
              <w:suppressLineNumbers w:val="0"/>
              <w:spacing w:before="0" w:beforeAutospacing="0" w:after="0" w:afterAutospacing="0" w:line="480" w:lineRule="exact"/>
              <w:ind w:left="0" w:right="0"/>
              <w:jc w:val="center"/>
              <w:rPr>
                <w:rFonts w:hint="default" w:ascii="宋体" w:hAnsi="宋体" w:cs="宋体"/>
                <w:b/>
                <w:color w:val="auto"/>
                <w:kern w:val="0"/>
                <w:sz w:val="24"/>
              </w:rPr>
            </w:pPr>
            <w:r>
              <w:rPr>
                <w:rFonts w:hint="eastAsia" w:ascii="宋体" w:hAnsi="宋体" w:cs="宋体"/>
                <w:b/>
                <w:color w:val="auto"/>
                <w:kern w:val="0"/>
                <w:sz w:val="24"/>
              </w:rPr>
              <w:t>交付期</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0" w:type="dxa"/>
            <w:bottom w:w="0" w:type="dxa"/>
            <w:right w:w="0" w:type="dxa"/>
          </w:tblCellMar>
        </w:tblPrEx>
        <w:trPr>
          <w:cantSplit/>
          <w:trHeight w:val="1323" w:hRule="atLeast"/>
          <w:jc w:val="center"/>
        </w:trPr>
        <w:tc>
          <w:tcPr>
            <w:tcW w:w="858" w:type="dxa"/>
            <w:vMerge w:val="restart"/>
            <w:shd w:val="clear" w:color="auto" w:fill="auto"/>
            <w:vAlign w:val="center"/>
          </w:tcPr>
          <w:p>
            <w:pPr>
              <w:keepNext w:val="0"/>
              <w:keepLines w:val="0"/>
              <w:widowControl/>
              <w:suppressLineNumbers w:val="0"/>
              <w:spacing w:before="0" w:beforeAutospacing="0" w:after="0" w:afterAutospacing="0" w:line="480" w:lineRule="exact"/>
              <w:ind w:left="0" w:right="0"/>
              <w:jc w:val="center"/>
              <w:rPr>
                <w:rFonts w:hint="default" w:ascii="宋体" w:hAnsi="宋体" w:cs="宋体"/>
                <w:color w:val="auto"/>
                <w:kern w:val="0"/>
                <w:sz w:val="24"/>
              </w:rPr>
            </w:pPr>
            <w:r>
              <w:rPr>
                <w:rFonts w:hint="eastAsia" w:ascii="宋体" w:hAnsi="宋体" w:cs="宋体"/>
                <w:color w:val="auto"/>
                <w:kern w:val="0"/>
                <w:sz w:val="24"/>
              </w:rPr>
              <w:t>1</w:t>
            </w:r>
          </w:p>
        </w:tc>
        <w:tc>
          <w:tcPr>
            <w:tcW w:w="958"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480" w:lineRule="exact"/>
              <w:ind w:left="0" w:right="0"/>
              <w:jc w:val="center"/>
              <w:rPr>
                <w:rFonts w:hint="default" w:ascii="宋体" w:hAnsi="宋体" w:cs="宋体"/>
                <w:color w:val="auto"/>
                <w:kern w:val="0"/>
                <w:sz w:val="24"/>
              </w:rPr>
            </w:pPr>
          </w:p>
        </w:tc>
        <w:tc>
          <w:tcPr>
            <w:tcW w:w="1163" w:type="dxa"/>
            <w:shd w:val="clear" w:color="auto" w:fill="auto"/>
            <w:vAlign w:val="center"/>
          </w:tcPr>
          <w:p>
            <w:pPr>
              <w:keepNext w:val="0"/>
              <w:keepLines w:val="0"/>
              <w:widowControl/>
              <w:suppressLineNumbers w:val="0"/>
              <w:spacing w:before="0" w:beforeAutospacing="0" w:after="0" w:afterAutospacing="0" w:line="480" w:lineRule="exact"/>
              <w:ind w:left="0" w:right="0"/>
              <w:jc w:val="center"/>
              <w:rPr>
                <w:rFonts w:hint="default" w:ascii="宋体" w:hAnsi="宋体" w:cs="宋体"/>
                <w:color w:val="auto"/>
                <w:kern w:val="0"/>
                <w:sz w:val="24"/>
              </w:rPr>
            </w:pPr>
          </w:p>
        </w:tc>
        <w:tc>
          <w:tcPr>
            <w:tcW w:w="680" w:type="dxa"/>
            <w:shd w:val="clear" w:color="auto" w:fill="auto"/>
            <w:vAlign w:val="center"/>
          </w:tcPr>
          <w:p>
            <w:pPr>
              <w:keepNext w:val="0"/>
              <w:keepLines w:val="0"/>
              <w:suppressLineNumbers w:val="0"/>
              <w:spacing w:before="0" w:beforeAutospacing="0" w:after="0" w:afterAutospacing="0" w:line="480" w:lineRule="exact"/>
              <w:ind w:left="0" w:right="0"/>
              <w:contextualSpacing/>
              <w:jc w:val="center"/>
              <w:rPr>
                <w:rFonts w:hint="default" w:ascii="宋体" w:hAnsi="宋体"/>
                <w:color w:val="auto"/>
                <w:sz w:val="24"/>
              </w:rPr>
            </w:pPr>
          </w:p>
        </w:tc>
        <w:tc>
          <w:tcPr>
            <w:tcW w:w="2126" w:type="dxa"/>
            <w:shd w:val="clear" w:color="auto" w:fill="auto"/>
            <w:vAlign w:val="center"/>
          </w:tcPr>
          <w:p>
            <w:pPr>
              <w:keepNext w:val="0"/>
              <w:keepLines w:val="0"/>
              <w:suppressLineNumbers w:val="0"/>
              <w:spacing w:before="0" w:beforeAutospacing="0" w:after="0" w:afterAutospacing="0" w:line="480" w:lineRule="exact"/>
              <w:ind w:left="0" w:right="0"/>
              <w:contextualSpacing/>
              <w:jc w:val="center"/>
              <w:rPr>
                <w:rFonts w:hint="default" w:ascii="宋体" w:hAnsi="宋体"/>
                <w:color w:val="auto"/>
                <w:sz w:val="24"/>
              </w:rPr>
            </w:pPr>
          </w:p>
        </w:tc>
        <w:tc>
          <w:tcPr>
            <w:tcW w:w="1560" w:type="dxa"/>
            <w:vMerge w:val="restart"/>
            <w:shd w:val="clear" w:color="auto" w:fill="auto"/>
            <w:vAlign w:val="center"/>
          </w:tcPr>
          <w:p>
            <w:pPr>
              <w:keepNext w:val="0"/>
              <w:keepLines w:val="0"/>
              <w:widowControl/>
              <w:suppressLineNumbers w:val="0"/>
              <w:spacing w:before="0" w:beforeAutospacing="0" w:after="0" w:afterAutospacing="0" w:line="480" w:lineRule="exact"/>
              <w:ind w:left="0" w:right="0"/>
              <w:jc w:val="center"/>
              <w:rPr>
                <w:rFonts w:hint="default" w:ascii="宋体" w:hAnsi="宋体" w:cs="宋体"/>
                <w:color w:val="auto"/>
                <w:kern w:val="0"/>
                <w:sz w:val="24"/>
              </w:rPr>
            </w:pPr>
          </w:p>
        </w:tc>
        <w:tc>
          <w:tcPr>
            <w:tcW w:w="2296" w:type="dxa"/>
            <w:vMerge w:val="restart"/>
            <w:shd w:val="clear" w:color="auto" w:fill="auto"/>
            <w:vAlign w:val="center"/>
          </w:tcPr>
          <w:p>
            <w:pPr>
              <w:keepNext w:val="0"/>
              <w:keepLines w:val="0"/>
              <w:widowControl/>
              <w:suppressLineNumbers w:val="0"/>
              <w:spacing w:before="0" w:beforeAutospacing="0" w:after="0" w:afterAutospacing="0" w:line="480" w:lineRule="exact"/>
              <w:ind w:left="0" w:right="0"/>
              <w:jc w:val="center"/>
              <w:rPr>
                <w:rFonts w:hint="default" w:ascii="宋体" w:hAnsi="宋体" w:cs="宋体"/>
                <w:color w:val="auto"/>
                <w:kern w:val="0"/>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0" w:type="dxa"/>
            <w:bottom w:w="0" w:type="dxa"/>
            <w:right w:w="0" w:type="dxa"/>
          </w:tblCellMar>
        </w:tblPrEx>
        <w:trPr>
          <w:cantSplit/>
          <w:trHeight w:val="1323" w:hRule="atLeast"/>
          <w:jc w:val="center"/>
        </w:trPr>
        <w:tc>
          <w:tcPr>
            <w:tcW w:w="858" w:type="dxa"/>
            <w:vMerge w:val="continue"/>
            <w:shd w:val="clear" w:color="auto" w:fill="auto"/>
            <w:vAlign w:val="center"/>
          </w:tcPr>
          <w:p>
            <w:pPr>
              <w:keepNext w:val="0"/>
              <w:keepLines w:val="0"/>
              <w:widowControl/>
              <w:suppressLineNumbers w:val="0"/>
              <w:spacing w:before="0" w:beforeAutospacing="0" w:after="0" w:afterAutospacing="0" w:line="480" w:lineRule="exact"/>
              <w:ind w:left="0" w:right="0"/>
              <w:jc w:val="center"/>
              <w:rPr>
                <w:rFonts w:hint="eastAsia" w:ascii="宋体" w:hAnsi="宋体" w:cs="宋体"/>
                <w:b/>
                <w:color w:val="auto"/>
                <w:kern w:val="0"/>
                <w:sz w:val="24"/>
              </w:rPr>
            </w:pPr>
          </w:p>
        </w:tc>
        <w:tc>
          <w:tcPr>
            <w:tcW w:w="958"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480" w:lineRule="exact"/>
              <w:ind w:left="0" w:right="0"/>
              <w:jc w:val="center"/>
              <w:rPr>
                <w:rFonts w:hint="default" w:ascii="宋体" w:hAnsi="宋体" w:cs="宋体"/>
                <w:color w:val="auto"/>
                <w:kern w:val="0"/>
                <w:sz w:val="24"/>
              </w:rPr>
            </w:pPr>
          </w:p>
        </w:tc>
        <w:tc>
          <w:tcPr>
            <w:tcW w:w="1163" w:type="dxa"/>
            <w:shd w:val="clear" w:color="auto" w:fill="auto"/>
            <w:vAlign w:val="center"/>
          </w:tcPr>
          <w:p>
            <w:pPr>
              <w:keepNext w:val="0"/>
              <w:keepLines w:val="0"/>
              <w:suppressLineNumbers w:val="0"/>
              <w:spacing w:before="0" w:beforeAutospacing="0" w:after="0" w:afterAutospacing="0" w:line="480" w:lineRule="exact"/>
              <w:ind w:left="0" w:right="0"/>
              <w:jc w:val="center"/>
              <w:rPr>
                <w:rFonts w:hint="eastAsia" w:ascii="宋体" w:hAnsi="宋体" w:cs="宋体"/>
                <w:color w:val="auto"/>
                <w:kern w:val="0"/>
                <w:sz w:val="24"/>
              </w:rPr>
            </w:pPr>
          </w:p>
        </w:tc>
        <w:tc>
          <w:tcPr>
            <w:tcW w:w="680" w:type="dxa"/>
            <w:shd w:val="clear" w:color="auto" w:fill="auto"/>
            <w:vAlign w:val="center"/>
          </w:tcPr>
          <w:p>
            <w:pPr>
              <w:keepNext w:val="0"/>
              <w:keepLines w:val="0"/>
              <w:suppressLineNumbers w:val="0"/>
              <w:spacing w:before="0" w:beforeAutospacing="0" w:after="0" w:afterAutospacing="0" w:line="480" w:lineRule="exact"/>
              <w:ind w:left="0" w:right="0"/>
              <w:contextualSpacing/>
              <w:jc w:val="center"/>
              <w:rPr>
                <w:rFonts w:hint="eastAsia" w:ascii="宋体" w:hAnsi="宋体"/>
                <w:color w:val="auto"/>
                <w:sz w:val="24"/>
              </w:rPr>
            </w:pPr>
          </w:p>
        </w:tc>
        <w:tc>
          <w:tcPr>
            <w:tcW w:w="2126" w:type="dxa"/>
            <w:shd w:val="clear" w:color="auto" w:fill="auto"/>
            <w:vAlign w:val="center"/>
          </w:tcPr>
          <w:p>
            <w:pPr>
              <w:keepNext w:val="0"/>
              <w:keepLines w:val="0"/>
              <w:suppressLineNumbers w:val="0"/>
              <w:spacing w:before="0" w:beforeAutospacing="0" w:after="0" w:afterAutospacing="0" w:line="480" w:lineRule="exact"/>
              <w:ind w:left="0" w:right="0"/>
              <w:contextualSpacing/>
              <w:jc w:val="center"/>
              <w:rPr>
                <w:rFonts w:hint="eastAsia" w:ascii="宋体" w:hAnsi="宋体"/>
                <w:color w:val="auto"/>
                <w:sz w:val="24"/>
              </w:rPr>
            </w:pPr>
          </w:p>
        </w:tc>
        <w:tc>
          <w:tcPr>
            <w:tcW w:w="1560" w:type="dxa"/>
            <w:vMerge w:val="continue"/>
            <w:shd w:val="clear" w:color="auto" w:fill="auto"/>
            <w:vAlign w:val="center"/>
          </w:tcPr>
          <w:p>
            <w:pPr>
              <w:keepNext w:val="0"/>
              <w:keepLines w:val="0"/>
              <w:widowControl/>
              <w:suppressLineNumbers w:val="0"/>
              <w:spacing w:before="0" w:beforeAutospacing="0" w:after="0" w:afterAutospacing="0" w:line="480" w:lineRule="exact"/>
              <w:ind w:left="0" w:right="0"/>
              <w:jc w:val="center"/>
              <w:rPr>
                <w:rFonts w:hint="eastAsia" w:ascii="宋体" w:hAnsi="宋体" w:cs="宋体"/>
                <w:b/>
                <w:color w:val="auto"/>
                <w:kern w:val="0"/>
                <w:sz w:val="24"/>
              </w:rPr>
            </w:pPr>
          </w:p>
        </w:tc>
        <w:tc>
          <w:tcPr>
            <w:tcW w:w="2296" w:type="dxa"/>
            <w:vMerge w:val="continue"/>
            <w:shd w:val="clear" w:color="auto" w:fill="auto"/>
            <w:vAlign w:val="center"/>
          </w:tcPr>
          <w:p>
            <w:pPr>
              <w:keepNext w:val="0"/>
              <w:keepLines w:val="0"/>
              <w:widowControl/>
              <w:suppressLineNumbers w:val="0"/>
              <w:spacing w:before="0" w:beforeAutospacing="0" w:after="0" w:afterAutospacing="0" w:line="480" w:lineRule="exact"/>
              <w:ind w:left="0" w:right="0"/>
              <w:jc w:val="center"/>
              <w:rPr>
                <w:rFonts w:hint="eastAsia" w:ascii="宋体" w:hAnsi="宋体" w:cs="宋体"/>
                <w:b/>
                <w:color w:val="auto"/>
                <w:kern w:val="0"/>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0" w:type="dxa"/>
            <w:bottom w:w="0" w:type="dxa"/>
            <w:right w:w="0" w:type="dxa"/>
          </w:tblCellMar>
        </w:tblPrEx>
        <w:trPr>
          <w:cantSplit/>
          <w:trHeight w:val="1324" w:hRule="atLeast"/>
          <w:jc w:val="center"/>
        </w:trPr>
        <w:tc>
          <w:tcPr>
            <w:tcW w:w="858" w:type="dxa"/>
            <w:vMerge w:val="continue"/>
            <w:shd w:val="clear" w:color="auto" w:fill="auto"/>
            <w:vAlign w:val="center"/>
          </w:tcPr>
          <w:p>
            <w:pPr>
              <w:keepNext w:val="0"/>
              <w:keepLines w:val="0"/>
              <w:widowControl/>
              <w:suppressLineNumbers w:val="0"/>
              <w:spacing w:before="0" w:beforeAutospacing="0" w:after="0" w:afterAutospacing="0" w:line="480" w:lineRule="exact"/>
              <w:ind w:left="0" w:right="0"/>
              <w:jc w:val="center"/>
              <w:rPr>
                <w:rFonts w:hint="eastAsia" w:ascii="宋体" w:hAnsi="宋体" w:cs="宋体"/>
                <w:b/>
                <w:color w:val="auto"/>
                <w:kern w:val="0"/>
                <w:sz w:val="24"/>
              </w:rPr>
            </w:pPr>
          </w:p>
        </w:tc>
        <w:tc>
          <w:tcPr>
            <w:tcW w:w="958"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480" w:lineRule="exact"/>
              <w:ind w:left="0" w:right="0"/>
              <w:jc w:val="center"/>
              <w:rPr>
                <w:rFonts w:hint="default" w:ascii="宋体" w:hAnsi="宋体" w:cs="宋体"/>
                <w:color w:val="auto"/>
                <w:kern w:val="0"/>
                <w:sz w:val="24"/>
              </w:rPr>
            </w:pPr>
          </w:p>
        </w:tc>
        <w:tc>
          <w:tcPr>
            <w:tcW w:w="1163" w:type="dxa"/>
            <w:shd w:val="clear" w:color="auto" w:fill="auto"/>
            <w:vAlign w:val="center"/>
          </w:tcPr>
          <w:p>
            <w:pPr>
              <w:keepNext w:val="0"/>
              <w:keepLines w:val="0"/>
              <w:suppressLineNumbers w:val="0"/>
              <w:spacing w:before="0" w:beforeAutospacing="0" w:after="0" w:afterAutospacing="0" w:line="480" w:lineRule="exact"/>
              <w:ind w:left="0" w:right="0"/>
              <w:jc w:val="center"/>
              <w:rPr>
                <w:rFonts w:hint="eastAsia" w:ascii="宋体" w:hAnsi="宋体" w:cs="宋体"/>
                <w:color w:val="auto"/>
                <w:kern w:val="0"/>
                <w:sz w:val="24"/>
              </w:rPr>
            </w:pPr>
          </w:p>
        </w:tc>
        <w:tc>
          <w:tcPr>
            <w:tcW w:w="680" w:type="dxa"/>
            <w:shd w:val="clear" w:color="auto" w:fill="auto"/>
            <w:vAlign w:val="center"/>
          </w:tcPr>
          <w:p>
            <w:pPr>
              <w:keepNext w:val="0"/>
              <w:keepLines w:val="0"/>
              <w:suppressLineNumbers w:val="0"/>
              <w:spacing w:before="0" w:beforeAutospacing="0" w:after="0" w:afterAutospacing="0" w:line="480" w:lineRule="exact"/>
              <w:ind w:left="0" w:right="0"/>
              <w:contextualSpacing/>
              <w:jc w:val="center"/>
              <w:rPr>
                <w:rFonts w:hint="eastAsia" w:ascii="宋体" w:hAnsi="宋体"/>
                <w:color w:val="auto"/>
                <w:sz w:val="24"/>
              </w:rPr>
            </w:pPr>
          </w:p>
        </w:tc>
        <w:tc>
          <w:tcPr>
            <w:tcW w:w="2126" w:type="dxa"/>
            <w:shd w:val="clear" w:color="auto" w:fill="auto"/>
            <w:vAlign w:val="center"/>
          </w:tcPr>
          <w:p>
            <w:pPr>
              <w:keepNext w:val="0"/>
              <w:keepLines w:val="0"/>
              <w:suppressLineNumbers w:val="0"/>
              <w:spacing w:before="0" w:beforeAutospacing="0" w:after="0" w:afterAutospacing="0" w:line="480" w:lineRule="exact"/>
              <w:ind w:left="0" w:right="0"/>
              <w:contextualSpacing/>
              <w:jc w:val="center"/>
              <w:rPr>
                <w:rFonts w:hint="eastAsia" w:ascii="宋体" w:hAnsi="宋体"/>
                <w:color w:val="auto"/>
                <w:sz w:val="24"/>
              </w:rPr>
            </w:pPr>
          </w:p>
        </w:tc>
        <w:tc>
          <w:tcPr>
            <w:tcW w:w="1560" w:type="dxa"/>
            <w:vMerge w:val="continue"/>
            <w:shd w:val="clear" w:color="auto" w:fill="auto"/>
            <w:vAlign w:val="center"/>
          </w:tcPr>
          <w:p>
            <w:pPr>
              <w:keepNext w:val="0"/>
              <w:keepLines w:val="0"/>
              <w:widowControl/>
              <w:suppressLineNumbers w:val="0"/>
              <w:spacing w:before="0" w:beforeAutospacing="0" w:after="0" w:afterAutospacing="0" w:line="480" w:lineRule="exact"/>
              <w:ind w:left="0" w:right="0"/>
              <w:jc w:val="center"/>
              <w:rPr>
                <w:rFonts w:hint="eastAsia" w:ascii="宋体" w:hAnsi="宋体" w:cs="宋体"/>
                <w:b/>
                <w:color w:val="auto"/>
                <w:kern w:val="0"/>
                <w:sz w:val="24"/>
              </w:rPr>
            </w:pPr>
          </w:p>
        </w:tc>
        <w:tc>
          <w:tcPr>
            <w:tcW w:w="2296" w:type="dxa"/>
            <w:vMerge w:val="continue"/>
            <w:shd w:val="clear" w:color="auto" w:fill="auto"/>
            <w:vAlign w:val="center"/>
          </w:tcPr>
          <w:p>
            <w:pPr>
              <w:keepNext w:val="0"/>
              <w:keepLines w:val="0"/>
              <w:widowControl/>
              <w:suppressLineNumbers w:val="0"/>
              <w:spacing w:before="0" w:beforeAutospacing="0" w:after="0" w:afterAutospacing="0" w:line="480" w:lineRule="exact"/>
              <w:ind w:left="0" w:right="0"/>
              <w:jc w:val="center"/>
              <w:rPr>
                <w:rFonts w:hint="eastAsia" w:ascii="宋体" w:hAnsi="宋体" w:cs="宋体"/>
                <w:b/>
                <w:color w:val="auto"/>
                <w:kern w:val="0"/>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0" w:type="dxa"/>
            <w:bottom w:w="0" w:type="dxa"/>
            <w:right w:w="0" w:type="dxa"/>
          </w:tblCellMar>
        </w:tblPrEx>
        <w:trPr>
          <w:cantSplit/>
          <w:trHeight w:val="570" w:hRule="atLeast"/>
          <w:jc w:val="center"/>
        </w:trPr>
        <w:tc>
          <w:tcPr>
            <w:tcW w:w="9641" w:type="dxa"/>
            <w:gridSpan w:val="7"/>
            <w:shd w:val="clear" w:color="auto" w:fill="auto"/>
            <w:vAlign w:val="center"/>
          </w:tcPr>
          <w:p>
            <w:pPr>
              <w:keepNext w:val="0"/>
              <w:keepLines w:val="0"/>
              <w:widowControl/>
              <w:suppressLineNumbers w:val="0"/>
              <w:spacing w:before="0" w:beforeAutospacing="0" w:after="0" w:afterAutospacing="0" w:line="480" w:lineRule="exact"/>
              <w:ind w:left="0" w:right="0"/>
              <w:jc w:val="left"/>
              <w:rPr>
                <w:rFonts w:hint="eastAsia" w:ascii="宋体" w:hAnsi="宋体" w:cs="宋体"/>
                <w:b/>
                <w:color w:val="auto"/>
                <w:kern w:val="0"/>
                <w:sz w:val="24"/>
              </w:rPr>
            </w:pPr>
            <w:r>
              <w:rPr>
                <w:rFonts w:hint="eastAsia" w:ascii="宋体" w:hAnsi="宋体" w:cs="宋体"/>
                <w:b/>
                <w:color w:val="auto"/>
                <w:kern w:val="0"/>
                <w:sz w:val="24"/>
              </w:rPr>
              <w:t>含税投标总价：大写</w:t>
            </w:r>
            <w:r>
              <w:rPr>
                <w:rFonts w:hint="eastAsia" w:ascii="宋体" w:hAnsi="宋体" w:cs="宋体"/>
                <w:b/>
                <w:color w:val="auto"/>
                <w:kern w:val="0"/>
                <w:sz w:val="24"/>
                <w:u w:val="single"/>
              </w:rPr>
              <w:t xml:space="preserve">                      </w:t>
            </w:r>
            <w:r>
              <w:rPr>
                <w:rFonts w:hint="eastAsia" w:ascii="宋体" w:hAnsi="宋体" w:cs="宋体"/>
                <w:b/>
                <w:color w:val="auto"/>
                <w:kern w:val="0"/>
                <w:sz w:val="24"/>
              </w:rPr>
              <w:t xml:space="preserve">  小写：</w:t>
            </w:r>
            <w:r>
              <w:rPr>
                <w:rFonts w:hint="eastAsia" w:ascii="宋体" w:hAnsi="宋体" w:cs="宋体"/>
                <w:b/>
                <w:color w:val="auto"/>
                <w:kern w:val="0"/>
                <w:sz w:val="24"/>
                <w:u w:val="single"/>
              </w:rPr>
              <w:t xml:space="preserve">                      </w:t>
            </w:r>
          </w:p>
        </w:tc>
      </w:tr>
    </w:tbl>
    <w:p>
      <w:pPr>
        <w:spacing w:line="480" w:lineRule="auto"/>
        <w:rPr>
          <w:rFonts w:ascii="宋体" w:hAnsi="宋体"/>
          <w:color w:val="auto"/>
          <w:sz w:val="24"/>
        </w:rPr>
      </w:pPr>
    </w:p>
    <w:p>
      <w:pPr>
        <w:spacing w:line="360" w:lineRule="auto"/>
        <w:ind w:firstLine="4200" w:firstLineChars="1750"/>
        <w:rPr>
          <w:rFonts w:ascii="宋体" w:hAnsi="宋体"/>
          <w:color w:val="auto"/>
          <w:sz w:val="24"/>
        </w:rPr>
      </w:pPr>
      <w:r>
        <w:rPr>
          <w:rFonts w:hint="eastAsia" w:ascii="宋体" w:hAnsi="宋体"/>
          <w:color w:val="auto"/>
          <w:sz w:val="24"/>
        </w:rPr>
        <w:t>投标人全称（加盖公章）：</w:t>
      </w:r>
    </w:p>
    <w:p>
      <w:pPr>
        <w:spacing w:line="360" w:lineRule="auto"/>
        <w:ind w:firstLine="4200" w:firstLineChars="1750"/>
        <w:rPr>
          <w:rFonts w:ascii="宋体" w:hAnsi="宋体"/>
          <w:color w:val="auto"/>
          <w:sz w:val="24"/>
          <w:u w:val="single"/>
        </w:rPr>
      </w:pPr>
      <w:r>
        <w:rPr>
          <w:rFonts w:hint="eastAsia" w:ascii="宋体" w:hAnsi="宋体"/>
          <w:color w:val="auto"/>
          <w:sz w:val="24"/>
        </w:rPr>
        <w:t>投标人代表签字：</w:t>
      </w:r>
    </w:p>
    <w:p>
      <w:pPr>
        <w:spacing w:line="360" w:lineRule="auto"/>
        <w:ind w:firstLine="4200" w:firstLineChars="1750"/>
        <w:rPr>
          <w:rFonts w:ascii="宋体" w:hAnsi="宋体"/>
          <w:color w:val="auto"/>
          <w:sz w:val="24"/>
        </w:rPr>
      </w:pPr>
      <w:r>
        <w:rPr>
          <w:rFonts w:hint="eastAsia" w:ascii="宋体" w:hAnsi="宋体"/>
          <w:color w:val="auto"/>
          <w:sz w:val="24"/>
        </w:rPr>
        <w:t>日          期：</w:t>
      </w:r>
    </w:p>
    <w:p>
      <w:pPr>
        <w:rPr>
          <w:color w:val="auto"/>
        </w:rPr>
        <w:sectPr>
          <w:type w:val="nextColumn"/>
          <w:pgSz w:w="11906" w:h="16838"/>
          <w:pgMar w:top="1418" w:right="1418" w:bottom="1418" w:left="1418" w:header="851" w:footer="992" w:gutter="0"/>
          <w:cols w:space="720" w:num="1"/>
          <w:docGrid w:linePitch="312" w:charSpace="0"/>
        </w:sectPr>
      </w:pPr>
    </w:p>
    <w:p>
      <w:pPr>
        <w:spacing w:beforeLines="100" w:afterLines="100"/>
        <w:jc w:val="center"/>
        <w:rPr>
          <w:rFonts w:ascii="宋体" w:hAnsi="宋体"/>
          <w:b/>
          <w:color w:val="auto"/>
          <w:sz w:val="32"/>
          <w:szCs w:val="32"/>
        </w:rPr>
      </w:pPr>
      <w:r>
        <w:rPr>
          <w:rFonts w:hint="eastAsia" w:ascii="宋体" w:hAnsi="宋体"/>
          <w:b/>
          <w:color w:val="auto"/>
          <w:sz w:val="32"/>
          <w:szCs w:val="32"/>
        </w:rPr>
        <w:t>二-2、投标报价明细表</w:t>
      </w:r>
    </w:p>
    <w:p>
      <w:pPr>
        <w:spacing w:line="360" w:lineRule="auto"/>
        <w:rPr>
          <w:rFonts w:ascii="宋体" w:hAnsi="宋体"/>
          <w:color w:val="auto"/>
          <w:sz w:val="24"/>
        </w:rPr>
      </w:pPr>
      <w:r>
        <w:rPr>
          <w:rFonts w:hint="eastAsia" w:ascii="宋体" w:hAnsi="宋体"/>
          <w:color w:val="auto"/>
          <w:sz w:val="24"/>
        </w:rPr>
        <w:t>项目名称：         招标编号：</w:t>
      </w:r>
    </w:p>
    <w:p>
      <w:pPr>
        <w:spacing w:line="360" w:lineRule="auto"/>
        <w:rPr>
          <w:rFonts w:ascii="宋体" w:hAnsi="宋体"/>
          <w:color w:val="auto"/>
          <w:sz w:val="24"/>
        </w:rPr>
      </w:pPr>
      <w:r>
        <w:rPr>
          <w:rFonts w:hint="eastAsia" w:ascii="宋体" w:hAnsi="宋体"/>
          <w:color w:val="auto"/>
          <w:sz w:val="24"/>
        </w:rPr>
        <w:t>合 同 包：                         货币单位：人民币</w:t>
      </w:r>
    </w:p>
    <w:tbl>
      <w:tblPr>
        <w:tblStyle w:val="41"/>
        <w:tblW w:w="0" w:type="auto"/>
        <w:tblInd w:w="0" w:type="dxa"/>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559"/>
        <w:gridCol w:w="1092"/>
        <w:gridCol w:w="1602"/>
        <w:gridCol w:w="1069"/>
        <w:gridCol w:w="1070"/>
        <w:gridCol w:w="1069"/>
        <w:gridCol w:w="1070"/>
      </w:tblGrid>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trHeight w:val="1432" w:hRule="atLeast"/>
        </w:trPr>
        <w:tc>
          <w:tcPr>
            <w:tcW w:w="817"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r>
              <w:rPr>
                <w:rFonts w:hint="eastAsia" w:ascii="宋体" w:hAnsi="宋体"/>
                <w:color w:val="auto"/>
                <w:sz w:val="24"/>
              </w:rPr>
              <w:t>序号</w:t>
            </w:r>
          </w:p>
        </w:tc>
        <w:tc>
          <w:tcPr>
            <w:tcW w:w="1559"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r>
              <w:rPr>
                <w:rFonts w:hint="eastAsia" w:ascii="宋体" w:hAnsi="宋体"/>
                <w:color w:val="auto"/>
                <w:sz w:val="24"/>
              </w:rPr>
              <w:t>货物名称</w:t>
            </w:r>
          </w:p>
        </w:tc>
        <w:tc>
          <w:tcPr>
            <w:tcW w:w="1092"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r>
              <w:rPr>
                <w:rFonts w:hint="eastAsia" w:ascii="宋体" w:hAnsi="宋体"/>
                <w:color w:val="auto"/>
                <w:sz w:val="24"/>
              </w:rPr>
              <w:t>品牌</w:t>
            </w:r>
          </w:p>
        </w:tc>
        <w:tc>
          <w:tcPr>
            <w:tcW w:w="1602"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r>
              <w:rPr>
                <w:rFonts w:hint="eastAsia" w:ascii="宋体" w:hAnsi="宋体"/>
                <w:color w:val="auto"/>
                <w:sz w:val="24"/>
              </w:rPr>
              <w:t>规格型号</w:t>
            </w:r>
          </w:p>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r>
              <w:rPr>
                <w:rFonts w:hint="eastAsia" w:ascii="宋体" w:hAnsi="宋体"/>
                <w:color w:val="auto"/>
                <w:sz w:val="24"/>
              </w:rPr>
              <w:t>技术参数</w:t>
            </w:r>
          </w:p>
        </w:tc>
        <w:tc>
          <w:tcPr>
            <w:tcW w:w="1069"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r>
              <w:rPr>
                <w:rFonts w:hint="eastAsia" w:ascii="宋体" w:hAnsi="宋体"/>
                <w:color w:val="auto"/>
                <w:sz w:val="24"/>
              </w:rPr>
              <w:t>产地</w:t>
            </w:r>
          </w:p>
        </w:tc>
        <w:tc>
          <w:tcPr>
            <w:tcW w:w="1070"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r>
              <w:rPr>
                <w:rFonts w:hint="eastAsia" w:ascii="宋体" w:hAnsi="宋体"/>
                <w:color w:val="auto"/>
                <w:sz w:val="24"/>
              </w:rPr>
              <w:t>数量</w:t>
            </w:r>
          </w:p>
        </w:tc>
        <w:tc>
          <w:tcPr>
            <w:tcW w:w="1069"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r>
              <w:rPr>
                <w:rFonts w:hint="eastAsia" w:ascii="宋体" w:hAnsi="宋体"/>
                <w:color w:val="auto"/>
                <w:sz w:val="24"/>
              </w:rPr>
              <w:t>不含税单价</w:t>
            </w:r>
          </w:p>
        </w:tc>
        <w:tc>
          <w:tcPr>
            <w:tcW w:w="1070"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r>
              <w:rPr>
                <w:rFonts w:hint="eastAsia" w:ascii="宋体" w:hAnsi="宋体"/>
                <w:color w:val="auto"/>
                <w:sz w:val="24"/>
              </w:rPr>
              <w:t>不含税小计</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817"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p>
        </w:tc>
        <w:tc>
          <w:tcPr>
            <w:tcW w:w="1559"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p>
        </w:tc>
        <w:tc>
          <w:tcPr>
            <w:tcW w:w="1092"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p>
        </w:tc>
        <w:tc>
          <w:tcPr>
            <w:tcW w:w="1602"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p>
        </w:tc>
        <w:tc>
          <w:tcPr>
            <w:tcW w:w="1069"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p>
        </w:tc>
        <w:tc>
          <w:tcPr>
            <w:tcW w:w="1070"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p>
        </w:tc>
        <w:tc>
          <w:tcPr>
            <w:tcW w:w="1069"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p>
        </w:tc>
        <w:tc>
          <w:tcPr>
            <w:tcW w:w="1070"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817"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p>
        </w:tc>
        <w:tc>
          <w:tcPr>
            <w:tcW w:w="1559"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p>
        </w:tc>
        <w:tc>
          <w:tcPr>
            <w:tcW w:w="1092"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p>
        </w:tc>
        <w:tc>
          <w:tcPr>
            <w:tcW w:w="1602"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p>
        </w:tc>
        <w:tc>
          <w:tcPr>
            <w:tcW w:w="1069"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p>
        </w:tc>
        <w:tc>
          <w:tcPr>
            <w:tcW w:w="1070"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p>
        </w:tc>
        <w:tc>
          <w:tcPr>
            <w:tcW w:w="1069"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p>
        </w:tc>
        <w:tc>
          <w:tcPr>
            <w:tcW w:w="1070"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817"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p>
        </w:tc>
        <w:tc>
          <w:tcPr>
            <w:tcW w:w="1559"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p>
        </w:tc>
        <w:tc>
          <w:tcPr>
            <w:tcW w:w="1092"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p>
        </w:tc>
        <w:tc>
          <w:tcPr>
            <w:tcW w:w="1602"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p>
        </w:tc>
        <w:tc>
          <w:tcPr>
            <w:tcW w:w="1069"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p>
        </w:tc>
        <w:tc>
          <w:tcPr>
            <w:tcW w:w="1070"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p>
        </w:tc>
        <w:tc>
          <w:tcPr>
            <w:tcW w:w="1069"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p>
        </w:tc>
        <w:tc>
          <w:tcPr>
            <w:tcW w:w="1070"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817"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p>
        </w:tc>
        <w:tc>
          <w:tcPr>
            <w:tcW w:w="1559"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p>
        </w:tc>
        <w:tc>
          <w:tcPr>
            <w:tcW w:w="1092"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p>
        </w:tc>
        <w:tc>
          <w:tcPr>
            <w:tcW w:w="1602"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p>
        </w:tc>
        <w:tc>
          <w:tcPr>
            <w:tcW w:w="1069"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p>
        </w:tc>
        <w:tc>
          <w:tcPr>
            <w:tcW w:w="1070"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p>
        </w:tc>
        <w:tc>
          <w:tcPr>
            <w:tcW w:w="1069"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p>
        </w:tc>
        <w:tc>
          <w:tcPr>
            <w:tcW w:w="1070" w:type="dxa"/>
            <w:vAlign w:val="center"/>
          </w:tcPr>
          <w:p>
            <w:pPr>
              <w:keepNext w:val="0"/>
              <w:keepLines w:val="0"/>
              <w:suppressLineNumbers w:val="0"/>
              <w:spacing w:before="0" w:beforeAutospacing="0" w:after="0" w:afterAutospacing="0" w:line="380" w:lineRule="exact"/>
              <w:ind w:left="0" w:right="0"/>
              <w:jc w:val="center"/>
              <w:rPr>
                <w:rFonts w:hint="default" w:ascii="宋体" w:hAnsi="宋体"/>
                <w:color w:val="auto"/>
                <w:sz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9348" w:type="dxa"/>
            <w:gridSpan w:val="8"/>
            <w:vAlign w:val="center"/>
          </w:tcPr>
          <w:p>
            <w:pPr>
              <w:keepNext w:val="0"/>
              <w:keepLines w:val="0"/>
              <w:suppressLineNumbers w:val="0"/>
              <w:spacing w:before="0" w:beforeAutospacing="0" w:after="0" w:afterAutospacing="0" w:line="380" w:lineRule="exact"/>
              <w:ind w:left="0" w:right="0"/>
              <w:rPr>
                <w:rFonts w:hint="default" w:ascii="宋体" w:hAnsi="宋体"/>
                <w:color w:val="auto"/>
                <w:sz w:val="24"/>
              </w:rPr>
            </w:pPr>
            <w:r>
              <w:rPr>
                <w:rFonts w:hint="eastAsia" w:ascii="宋体" w:hAnsi="宋体"/>
                <w:color w:val="auto"/>
                <w:sz w:val="24"/>
              </w:rPr>
              <w:t>不含税投标总价：大写（人民币）</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9348" w:type="dxa"/>
            <w:gridSpan w:val="8"/>
            <w:vAlign w:val="center"/>
          </w:tcPr>
          <w:p>
            <w:pPr>
              <w:keepNext w:val="0"/>
              <w:keepLines w:val="0"/>
              <w:suppressLineNumbers w:val="0"/>
              <w:spacing w:before="0" w:beforeAutospacing="0" w:after="0" w:afterAutospacing="0" w:line="380" w:lineRule="exact"/>
              <w:ind w:left="0" w:right="0"/>
              <w:rPr>
                <w:rFonts w:hint="default" w:ascii="宋体" w:hAnsi="宋体"/>
                <w:color w:val="auto"/>
                <w:sz w:val="24"/>
              </w:rPr>
            </w:pPr>
            <w:r>
              <w:rPr>
                <w:rFonts w:hint="eastAsia" w:ascii="宋体" w:hAnsi="宋体"/>
                <w:color w:val="auto"/>
                <w:sz w:val="24"/>
              </w:rPr>
              <w:t>含税投标总价：大写（人民币）</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cantSplit/>
          <w:trHeight w:val="607" w:hRule="atLeast"/>
        </w:trPr>
        <w:tc>
          <w:tcPr>
            <w:tcW w:w="9348" w:type="dxa"/>
            <w:gridSpan w:val="8"/>
            <w:vAlign w:val="center"/>
          </w:tcPr>
          <w:p>
            <w:pPr>
              <w:keepNext w:val="0"/>
              <w:keepLines w:val="0"/>
              <w:suppressLineNumbers w:val="0"/>
              <w:spacing w:before="0" w:beforeAutospacing="0" w:after="0" w:afterAutospacing="0" w:line="380" w:lineRule="exact"/>
              <w:ind w:left="0" w:right="0"/>
              <w:rPr>
                <w:rFonts w:hint="default" w:ascii="宋体" w:hAnsi="宋体"/>
                <w:color w:val="auto"/>
                <w:sz w:val="24"/>
              </w:rPr>
            </w:pPr>
            <w:r>
              <w:rPr>
                <w:rFonts w:hint="eastAsia" w:ascii="宋体" w:hAnsi="宋体" w:cs="宋体"/>
                <w:color w:val="auto"/>
                <w:kern w:val="0"/>
                <w:sz w:val="24"/>
              </w:rPr>
              <w:t>发票类型（税率）：增值税专用发票，税率______%</w:t>
            </w:r>
          </w:p>
        </w:tc>
      </w:tr>
    </w:tbl>
    <w:p>
      <w:pPr>
        <w:spacing w:line="360" w:lineRule="auto"/>
        <w:rPr>
          <w:rFonts w:ascii="宋体" w:hAnsi="宋体"/>
          <w:color w:val="auto"/>
          <w:sz w:val="24"/>
        </w:rPr>
      </w:pPr>
    </w:p>
    <w:p>
      <w:pPr>
        <w:spacing w:line="360" w:lineRule="auto"/>
        <w:ind w:firstLine="4216" w:firstLineChars="1750"/>
        <w:rPr>
          <w:rFonts w:ascii="宋体" w:hAnsi="宋体"/>
          <w:b/>
          <w:color w:val="auto"/>
          <w:sz w:val="24"/>
        </w:rPr>
      </w:pPr>
    </w:p>
    <w:p>
      <w:pPr>
        <w:spacing w:line="360" w:lineRule="auto"/>
        <w:ind w:firstLine="4200" w:firstLineChars="1750"/>
        <w:rPr>
          <w:rFonts w:ascii="宋体" w:hAnsi="宋体"/>
          <w:color w:val="auto"/>
          <w:sz w:val="24"/>
        </w:rPr>
      </w:pPr>
      <w:r>
        <w:rPr>
          <w:rFonts w:hint="eastAsia" w:ascii="宋体" w:hAnsi="宋体"/>
          <w:color w:val="auto"/>
          <w:sz w:val="24"/>
        </w:rPr>
        <w:t>投标人全称（加盖公章）：</w:t>
      </w:r>
    </w:p>
    <w:p>
      <w:pPr>
        <w:spacing w:line="360" w:lineRule="auto"/>
        <w:ind w:firstLine="4200" w:firstLineChars="1750"/>
        <w:rPr>
          <w:rFonts w:ascii="宋体" w:hAnsi="宋体"/>
          <w:color w:val="auto"/>
          <w:sz w:val="24"/>
          <w:u w:val="single"/>
        </w:rPr>
      </w:pPr>
      <w:r>
        <w:rPr>
          <w:rFonts w:hint="eastAsia" w:ascii="宋体" w:hAnsi="宋体"/>
          <w:color w:val="auto"/>
          <w:sz w:val="24"/>
        </w:rPr>
        <w:t>投标人代表签字：</w:t>
      </w:r>
    </w:p>
    <w:p>
      <w:pPr>
        <w:spacing w:line="360" w:lineRule="auto"/>
        <w:ind w:firstLine="4200" w:firstLineChars="1750"/>
        <w:rPr>
          <w:rFonts w:ascii="宋体" w:hAnsi="宋体"/>
          <w:color w:val="auto"/>
          <w:sz w:val="24"/>
          <w:u w:val="single"/>
        </w:rPr>
      </w:pPr>
      <w:r>
        <w:rPr>
          <w:rFonts w:hint="eastAsia" w:ascii="宋体" w:hAnsi="宋体"/>
          <w:color w:val="auto"/>
          <w:sz w:val="24"/>
        </w:rPr>
        <w:t>日          期：</w:t>
      </w:r>
    </w:p>
    <w:p>
      <w:pPr>
        <w:rPr>
          <w:color w:val="auto"/>
        </w:rPr>
        <w:sectPr>
          <w:pgSz w:w="11906" w:h="16838"/>
          <w:pgMar w:top="1418" w:right="1418" w:bottom="1418" w:left="1418" w:header="851" w:footer="992" w:gutter="0"/>
          <w:cols w:space="720" w:num="1"/>
          <w:docGrid w:linePitch="312" w:charSpace="0"/>
        </w:sectPr>
      </w:pPr>
    </w:p>
    <w:p>
      <w:pPr>
        <w:spacing w:beforeLines="100" w:afterLines="100"/>
        <w:jc w:val="center"/>
        <w:rPr>
          <w:rFonts w:ascii="宋体" w:hAnsi="宋体"/>
          <w:b/>
          <w:color w:val="auto"/>
          <w:sz w:val="32"/>
          <w:szCs w:val="32"/>
        </w:rPr>
      </w:pPr>
      <w:r>
        <w:rPr>
          <w:rFonts w:hint="eastAsia" w:ascii="宋体" w:hAnsi="宋体"/>
          <w:b/>
          <w:color w:val="auto"/>
          <w:sz w:val="32"/>
          <w:szCs w:val="32"/>
        </w:rPr>
        <w:t>三、资格证明文件</w:t>
      </w:r>
    </w:p>
    <w:p>
      <w:pPr>
        <w:spacing w:beforeLines="100" w:afterLines="100"/>
        <w:jc w:val="center"/>
        <w:rPr>
          <w:rFonts w:ascii="宋体" w:hAnsi="宋体"/>
          <w:b/>
          <w:color w:val="auto"/>
          <w:sz w:val="32"/>
          <w:szCs w:val="32"/>
        </w:rPr>
      </w:pPr>
    </w:p>
    <w:p>
      <w:pPr>
        <w:spacing w:beforeLines="100" w:afterLines="100"/>
        <w:jc w:val="center"/>
        <w:rPr>
          <w:rFonts w:ascii="宋体" w:hAnsi="宋体"/>
          <w:b/>
          <w:color w:val="auto"/>
          <w:sz w:val="32"/>
          <w:szCs w:val="32"/>
        </w:rPr>
      </w:pPr>
      <w:r>
        <w:rPr>
          <w:rFonts w:hint="eastAsia" w:ascii="宋体" w:hAnsi="宋体"/>
          <w:b/>
          <w:color w:val="auto"/>
          <w:sz w:val="32"/>
          <w:szCs w:val="32"/>
        </w:rPr>
        <w:t>三-1、关于资格的声明函</w:t>
      </w:r>
      <w:r>
        <w:rPr>
          <w:rFonts w:hint="eastAsia" w:ascii="宋体" w:hAnsi="宋体"/>
          <w:b/>
          <w:color w:val="auto"/>
          <w:sz w:val="32"/>
          <w:szCs w:val="32"/>
        </w:rPr>
        <w:cr/>
      </w:r>
    </w:p>
    <w:p>
      <w:pPr>
        <w:spacing w:line="360" w:lineRule="auto"/>
        <w:rPr>
          <w:rFonts w:hint="eastAsia" w:ascii="宋体" w:hAnsi="宋体" w:eastAsia="宋体"/>
          <w:color w:val="auto"/>
          <w:sz w:val="24"/>
          <w:u w:val="single"/>
          <w:lang w:eastAsia="zh-CN"/>
        </w:rPr>
      </w:pPr>
      <w:r>
        <w:rPr>
          <w:rFonts w:hint="eastAsia" w:ascii="宋体" w:hAnsi="宋体"/>
          <w:color w:val="auto"/>
          <w:sz w:val="24"/>
        </w:rPr>
        <w:t>致：</w:t>
      </w:r>
      <w:r>
        <w:rPr>
          <w:rFonts w:hint="eastAsia" w:ascii="宋体" w:hAnsi="宋体"/>
          <w:color w:val="auto"/>
          <w:sz w:val="24"/>
          <w:lang w:eastAsia="zh-CN"/>
        </w:rPr>
        <w:t>福建闽浙工程管理有限公司</w:t>
      </w:r>
    </w:p>
    <w:p>
      <w:pPr>
        <w:spacing w:line="360" w:lineRule="auto"/>
        <w:ind w:firstLine="480" w:firstLineChars="200"/>
        <w:rPr>
          <w:rFonts w:ascii="宋体" w:hAnsi="宋体"/>
          <w:color w:val="auto"/>
          <w:sz w:val="24"/>
        </w:rPr>
      </w:pPr>
      <w:r>
        <w:rPr>
          <w:rFonts w:hint="eastAsia" w:ascii="宋体" w:hAnsi="宋体"/>
          <w:color w:val="auto"/>
          <w:sz w:val="24"/>
        </w:rPr>
        <w:t>根据贵方为      项目（招标编号：       ）的投标邀请，本签字人愿意参加投标，并证明提交的所有投标文件内容是准确的和真实的。</w:t>
      </w:r>
    </w:p>
    <w:p>
      <w:pPr>
        <w:spacing w:line="360" w:lineRule="auto"/>
        <w:ind w:firstLine="480" w:firstLineChars="200"/>
        <w:rPr>
          <w:rFonts w:ascii="宋体" w:hAnsi="宋体"/>
          <w:color w:val="auto"/>
          <w:sz w:val="24"/>
        </w:rPr>
      </w:pPr>
    </w:p>
    <w:p>
      <w:pPr>
        <w:spacing w:line="360" w:lineRule="auto"/>
        <w:ind w:firstLine="480" w:firstLineChars="200"/>
        <w:rPr>
          <w:rFonts w:ascii="宋体" w:hAnsi="宋体"/>
          <w:color w:val="auto"/>
          <w:sz w:val="24"/>
        </w:rPr>
      </w:pPr>
    </w:p>
    <w:p>
      <w:pPr>
        <w:spacing w:line="360" w:lineRule="auto"/>
        <w:ind w:firstLine="480" w:firstLineChars="200"/>
        <w:rPr>
          <w:rFonts w:ascii="宋体" w:hAnsi="宋体"/>
          <w:color w:val="auto"/>
          <w:sz w:val="24"/>
        </w:rPr>
      </w:pPr>
    </w:p>
    <w:p>
      <w:pPr>
        <w:spacing w:line="380" w:lineRule="exact"/>
        <w:ind w:firstLine="3840" w:firstLineChars="1600"/>
        <w:rPr>
          <w:rFonts w:ascii="宋体" w:hAnsi="宋体"/>
          <w:color w:val="auto"/>
          <w:sz w:val="24"/>
        </w:rPr>
      </w:pPr>
      <w:r>
        <w:rPr>
          <w:rFonts w:hint="eastAsia" w:ascii="宋体" w:hAnsi="宋体"/>
          <w:color w:val="auto"/>
          <w:sz w:val="24"/>
        </w:rPr>
        <w:t>投标人全称（加盖公章）：</w:t>
      </w:r>
    </w:p>
    <w:p>
      <w:pPr>
        <w:spacing w:line="380" w:lineRule="exact"/>
        <w:ind w:firstLine="3840" w:firstLineChars="1600"/>
        <w:rPr>
          <w:rFonts w:ascii="宋体" w:hAnsi="宋体"/>
          <w:color w:val="auto"/>
          <w:sz w:val="24"/>
        </w:rPr>
      </w:pPr>
      <w:r>
        <w:rPr>
          <w:rFonts w:hint="eastAsia" w:ascii="宋体" w:hAnsi="宋体"/>
          <w:color w:val="auto"/>
          <w:sz w:val="24"/>
        </w:rPr>
        <w:t>地     址：</w:t>
      </w:r>
    </w:p>
    <w:p>
      <w:pPr>
        <w:spacing w:line="380" w:lineRule="exact"/>
        <w:ind w:firstLine="3840" w:firstLineChars="1600"/>
        <w:rPr>
          <w:rFonts w:ascii="宋体" w:hAnsi="宋体"/>
          <w:color w:val="auto"/>
          <w:sz w:val="24"/>
        </w:rPr>
      </w:pPr>
      <w:r>
        <w:rPr>
          <w:rFonts w:hint="eastAsia" w:ascii="宋体" w:hAnsi="宋体"/>
          <w:color w:val="auto"/>
          <w:sz w:val="24"/>
        </w:rPr>
        <w:t>邮     编：</w:t>
      </w:r>
    </w:p>
    <w:p>
      <w:pPr>
        <w:spacing w:line="380" w:lineRule="exact"/>
        <w:ind w:firstLine="3840" w:firstLineChars="1600"/>
        <w:rPr>
          <w:rFonts w:ascii="宋体" w:hAnsi="宋体"/>
          <w:color w:val="auto"/>
          <w:sz w:val="24"/>
        </w:rPr>
      </w:pPr>
      <w:r>
        <w:rPr>
          <w:rFonts w:hint="eastAsia" w:ascii="宋体" w:hAnsi="宋体"/>
          <w:color w:val="auto"/>
          <w:sz w:val="24"/>
        </w:rPr>
        <w:t>电 话/传 真：</w:t>
      </w:r>
    </w:p>
    <w:p>
      <w:pPr>
        <w:spacing w:line="380" w:lineRule="exact"/>
        <w:ind w:firstLine="3840" w:firstLineChars="1600"/>
        <w:rPr>
          <w:rFonts w:ascii="宋体" w:hAnsi="宋体"/>
          <w:color w:val="auto"/>
          <w:sz w:val="24"/>
        </w:rPr>
      </w:pPr>
      <w:r>
        <w:rPr>
          <w:rFonts w:hint="eastAsia" w:ascii="宋体" w:hAnsi="宋体"/>
          <w:color w:val="auto"/>
          <w:sz w:val="24"/>
          <w:szCs w:val="20"/>
        </w:rPr>
        <w:t>投标人代表签字：</w:t>
      </w:r>
    </w:p>
    <w:p>
      <w:pPr>
        <w:spacing w:line="380" w:lineRule="exact"/>
        <w:rPr>
          <w:rFonts w:ascii="宋体" w:hAnsi="宋体"/>
          <w:color w:val="auto"/>
          <w:sz w:val="24"/>
        </w:rPr>
      </w:pPr>
    </w:p>
    <w:p>
      <w:pPr>
        <w:spacing w:line="380" w:lineRule="exact"/>
        <w:rPr>
          <w:rFonts w:ascii="宋体" w:hAnsi="宋体"/>
          <w:color w:val="auto"/>
          <w:sz w:val="24"/>
        </w:rPr>
      </w:pPr>
    </w:p>
    <w:p>
      <w:pPr>
        <w:spacing w:beforeLines="100" w:afterLines="100"/>
        <w:jc w:val="center"/>
        <w:rPr>
          <w:rFonts w:ascii="宋体" w:hAnsi="宋体"/>
          <w:b/>
          <w:color w:val="auto"/>
          <w:sz w:val="32"/>
          <w:szCs w:val="32"/>
        </w:rPr>
      </w:pPr>
      <w:r>
        <w:rPr>
          <w:rFonts w:ascii="宋体" w:hAnsi="宋体"/>
          <w:b/>
          <w:bCs/>
          <w:color w:val="auto"/>
          <w:sz w:val="30"/>
          <w:szCs w:val="32"/>
        </w:rPr>
        <w:br w:type="page"/>
      </w:r>
      <w:r>
        <w:rPr>
          <w:rFonts w:ascii="宋体" w:hAnsi="宋体"/>
          <w:b/>
          <w:bCs/>
          <w:color w:val="auto"/>
          <w:sz w:val="30"/>
          <w:szCs w:val="32"/>
        </w:rPr>
        <w:t>三-</w:t>
      </w:r>
      <w:r>
        <w:rPr>
          <w:rFonts w:hint="eastAsia" w:ascii="宋体" w:hAnsi="宋体"/>
          <w:b/>
          <w:bCs/>
          <w:color w:val="auto"/>
          <w:sz w:val="30"/>
          <w:szCs w:val="32"/>
        </w:rPr>
        <w:t>2、</w:t>
      </w:r>
      <w:r>
        <w:rPr>
          <w:rFonts w:hint="eastAsia" w:ascii="宋体" w:hAnsi="宋体"/>
          <w:b/>
          <w:color w:val="auto"/>
          <w:sz w:val="32"/>
          <w:szCs w:val="32"/>
        </w:rPr>
        <w:t>资格审查表</w:t>
      </w:r>
    </w:p>
    <w:tbl>
      <w:tblPr>
        <w:tblStyle w:val="41"/>
        <w:tblW w:w="0" w:type="auto"/>
        <w:jc w:val="center"/>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6"/>
        <w:gridCol w:w="4961"/>
        <w:gridCol w:w="1586"/>
        <w:gridCol w:w="1213"/>
      </w:tblGrid>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526"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b/>
                <w:bCs/>
                <w:color w:val="auto"/>
                <w:sz w:val="24"/>
              </w:rPr>
            </w:pPr>
            <w:r>
              <w:rPr>
                <w:rFonts w:hint="eastAsia" w:ascii="宋体" w:hAnsi="宋体"/>
                <w:b/>
                <w:bCs/>
                <w:color w:val="auto"/>
                <w:sz w:val="24"/>
              </w:rPr>
              <w:t>序号</w:t>
            </w:r>
          </w:p>
        </w:tc>
        <w:tc>
          <w:tcPr>
            <w:tcW w:w="4961"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b/>
                <w:bCs/>
                <w:color w:val="auto"/>
                <w:sz w:val="24"/>
              </w:rPr>
            </w:pPr>
            <w:r>
              <w:rPr>
                <w:rFonts w:hint="eastAsia" w:ascii="宋体" w:hAnsi="宋体"/>
                <w:b/>
                <w:bCs/>
                <w:color w:val="auto"/>
                <w:sz w:val="24"/>
              </w:rPr>
              <w:t>资格证明文件</w:t>
            </w:r>
          </w:p>
        </w:tc>
        <w:tc>
          <w:tcPr>
            <w:tcW w:w="1586"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b/>
                <w:bCs/>
                <w:color w:val="auto"/>
                <w:sz w:val="24"/>
              </w:rPr>
            </w:pPr>
            <w:r>
              <w:rPr>
                <w:rFonts w:hint="eastAsia" w:ascii="宋体" w:hAnsi="宋体"/>
                <w:b/>
                <w:bCs/>
                <w:color w:val="auto"/>
                <w:sz w:val="24"/>
              </w:rPr>
              <w:t>对应投标</w:t>
            </w:r>
          </w:p>
          <w:p>
            <w:pPr>
              <w:keepNext w:val="0"/>
              <w:keepLines w:val="0"/>
              <w:suppressLineNumbers w:val="0"/>
              <w:spacing w:before="0" w:beforeLines="50" w:beforeAutospacing="0" w:after="0" w:afterLines="50" w:afterAutospacing="0"/>
              <w:ind w:left="0" w:right="0"/>
              <w:jc w:val="center"/>
              <w:rPr>
                <w:rFonts w:hint="default" w:ascii="宋体" w:hAnsi="宋体"/>
                <w:b/>
                <w:bCs/>
                <w:color w:val="auto"/>
                <w:sz w:val="24"/>
              </w:rPr>
            </w:pPr>
            <w:r>
              <w:rPr>
                <w:rFonts w:hint="eastAsia" w:ascii="宋体" w:hAnsi="宋体"/>
                <w:b/>
                <w:bCs/>
                <w:color w:val="auto"/>
                <w:sz w:val="24"/>
              </w:rPr>
              <w:t>文件页码</w:t>
            </w:r>
          </w:p>
        </w:tc>
        <w:tc>
          <w:tcPr>
            <w:tcW w:w="1213"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b/>
                <w:bCs/>
                <w:color w:val="auto"/>
                <w:sz w:val="24"/>
              </w:rPr>
            </w:pPr>
            <w:r>
              <w:rPr>
                <w:rFonts w:hint="eastAsia" w:ascii="宋体" w:hAnsi="宋体"/>
                <w:b/>
                <w:bCs/>
                <w:color w:val="auto"/>
                <w:sz w:val="24"/>
              </w:rPr>
              <w:t>说明</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526"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bCs/>
                <w:color w:val="auto"/>
                <w:sz w:val="24"/>
              </w:rPr>
            </w:pPr>
            <w:r>
              <w:rPr>
                <w:rFonts w:hint="eastAsia" w:ascii="宋体" w:hAnsi="宋体"/>
                <w:bCs/>
                <w:color w:val="auto"/>
                <w:sz w:val="24"/>
              </w:rPr>
              <w:t>1</w:t>
            </w:r>
          </w:p>
        </w:tc>
        <w:tc>
          <w:tcPr>
            <w:tcW w:w="4961"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bCs/>
                <w:color w:val="auto"/>
                <w:sz w:val="24"/>
              </w:rPr>
            </w:pPr>
            <w:r>
              <w:rPr>
                <w:rFonts w:hint="eastAsia" w:ascii="宋体" w:hAnsi="宋体"/>
                <w:color w:val="auto"/>
                <w:sz w:val="24"/>
              </w:rPr>
              <w:t>营业执照复印件</w:t>
            </w:r>
          </w:p>
        </w:tc>
        <w:tc>
          <w:tcPr>
            <w:tcW w:w="1586"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eastAsia="黑体"/>
                <w:b/>
                <w:bCs/>
                <w:color w:val="auto"/>
                <w:sz w:val="24"/>
              </w:rPr>
            </w:pPr>
          </w:p>
        </w:tc>
        <w:tc>
          <w:tcPr>
            <w:tcW w:w="1213"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eastAsia="黑体"/>
                <w:b/>
                <w:bCs/>
                <w:color w:val="auto"/>
                <w:sz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526"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bCs/>
                <w:color w:val="auto"/>
                <w:sz w:val="24"/>
              </w:rPr>
            </w:pPr>
            <w:r>
              <w:rPr>
                <w:rFonts w:hint="eastAsia" w:ascii="宋体" w:hAnsi="宋体"/>
                <w:bCs/>
                <w:color w:val="auto"/>
                <w:sz w:val="24"/>
              </w:rPr>
              <w:t>2</w:t>
            </w:r>
          </w:p>
        </w:tc>
        <w:tc>
          <w:tcPr>
            <w:tcW w:w="4961"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bCs/>
                <w:color w:val="auto"/>
                <w:sz w:val="24"/>
              </w:rPr>
            </w:pPr>
            <w:r>
              <w:rPr>
                <w:rFonts w:hint="eastAsia" w:ascii="宋体" w:hAnsi="宋体"/>
                <w:bCs/>
                <w:color w:val="auto"/>
                <w:sz w:val="24"/>
              </w:rPr>
              <w:t>法定代表人授权书原件</w:t>
            </w:r>
          </w:p>
        </w:tc>
        <w:tc>
          <w:tcPr>
            <w:tcW w:w="1586"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eastAsia="黑体"/>
                <w:b/>
                <w:bCs/>
                <w:color w:val="auto"/>
                <w:sz w:val="24"/>
              </w:rPr>
            </w:pPr>
          </w:p>
        </w:tc>
        <w:tc>
          <w:tcPr>
            <w:tcW w:w="1213"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eastAsia="黑体"/>
                <w:b/>
                <w:bCs/>
                <w:color w:val="auto"/>
                <w:sz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526"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bCs/>
                <w:color w:val="auto"/>
                <w:sz w:val="24"/>
              </w:rPr>
            </w:pPr>
            <w:r>
              <w:rPr>
                <w:rFonts w:hint="eastAsia" w:ascii="宋体" w:hAnsi="宋体"/>
                <w:bCs/>
                <w:color w:val="auto"/>
                <w:sz w:val="24"/>
              </w:rPr>
              <w:t>3</w:t>
            </w:r>
          </w:p>
        </w:tc>
        <w:tc>
          <w:tcPr>
            <w:tcW w:w="4961"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bCs/>
                <w:color w:val="auto"/>
                <w:sz w:val="24"/>
              </w:rPr>
            </w:pPr>
            <w:r>
              <w:rPr>
                <w:rFonts w:hint="eastAsia" w:ascii="宋体" w:hAnsi="宋体"/>
                <w:color w:val="auto"/>
                <w:sz w:val="24"/>
              </w:rPr>
              <w:t>投标人在以往招投标及合同履约过程中必须无不良记录（不良记录：含不按投标文件承诺条款执行等情况），需提供无不良记录声明函（但与厦门市政集团有限公司及下属企业的招投标及合同履约情况以招标人提供的证据信息为准），否则投标无效。</w:t>
            </w:r>
          </w:p>
        </w:tc>
        <w:tc>
          <w:tcPr>
            <w:tcW w:w="1586"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eastAsia="黑体"/>
                <w:b/>
                <w:bCs/>
                <w:color w:val="auto"/>
                <w:sz w:val="24"/>
              </w:rPr>
            </w:pPr>
          </w:p>
        </w:tc>
        <w:tc>
          <w:tcPr>
            <w:tcW w:w="1213"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eastAsia="黑体"/>
                <w:b/>
                <w:bCs/>
                <w:color w:val="auto"/>
                <w:sz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526"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bCs/>
                <w:color w:val="auto"/>
                <w:sz w:val="24"/>
              </w:rPr>
            </w:pPr>
            <w:r>
              <w:rPr>
                <w:rFonts w:hint="eastAsia" w:ascii="宋体" w:hAnsi="宋体"/>
                <w:bCs/>
                <w:color w:val="auto"/>
                <w:sz w:val="24"/>
              </w:rPr>
              <w:t>4</w:t>
            </w:r>
          </w:p>
        </w:tc>
        <w:tc>
          <w:tcPr>
            <w:tcW w:w="4961"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bCs/>
                <w:color w:val="auto"/>
                <w:sz w:val="24"/>
              </w:rPr>
            </w:pPr>
            <w:r>
              <w:rPr>
                <w:rFonts w:hint="eastAsia" w:ascii="宋体" w:hAnsi="宋体"/>
                <w:bCs/>
                <w:color w:val="auto"/>
                <w:sz w:val="24"/>
              </w:rPr>
              <w:t>业绩</w:t>
            </w:r>
            <w:r>
              <w:rPr>
                <w:rFonts w:hint="default" w:ascii="宋体" w:hAnsi="宋体"/>
                <w:bCs/>
                <w:color w:val="auto"/>
                <w:sz w:val="24"/>
              </w:rPr>
              <w:t>证明</w:t>
            </w:r>
          </w:p>
        </w:tc>
        <w:tc>
          <w:tcPr>
            <w:tcW w:w="1586"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eastAsia="黑体"/>
                <w:b/>
                <w:bCs/>
                <w:color w:val="auto"/>
                <w:sz w:val="24"/>
              </w:rPr>
            </w:pPr>
          </w:p>
        </w:tc>
        <w:tc>
          <w:tcPr>
            <w:tcW w:w="1213"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eastAsia="黑体"/>
                <w:b/>
                <w:bCs/>
                <w:color w:val="auto"/>
                <w:sz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526"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bCs/>
                <w:color w:val="auto"/>
                <w:sz w:val="24"/>
              </w:rPr>
            </w:pPr>
            <w:r>
              <w:rPr>
                <w:rFonts w:hint="eastAsia" w:ascii="宋体" w:hAnsi="宋体"/>
                <w:bCs/>
                <w:color w:val="auto"/>
                <w:sz w:val="24"/>
              </w:rPr>
              <w:t>5</w:t>
            </w:r>
          </w:p>
        </w:tc>
        <w:tc>
          <w:tcPr>
            <w:tcW w:w="4961"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bCs/>
                <w:color w:val="auto"/>
                <w:sz w:val="24"/>
              </w:rPr>
            </w:pPr>
            <w:r>
              <w:rPr>
                <w:rFonts w:hint="default" w:ascii="宋体" w:hAnsi="宋体"/>
                <w:bCs/>
                <w:color w:val="auto"/>
                <w:sz w:val="24"/>
              </w:rPr>
              <w:t>资质证明</w:t>
            </w:r>
          </w:p>
        </w:tc>
        <w:tc>
          <w:tcPr>
            <w:tcW w:w="1586"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eastAsia="黑体"/>
                <w:b/>
                <w:bCs/>
                <w:color w:val="auto"/>
                <w:sz w:val="24"/>
              </w:rPr>
            </w:pPr>
          </w:p>
        </w:tc>
        <w:tc>
          <w:tcPr>
            <w:tcW w:w="1213"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eastAsia="黑体"/>
                <w:b/>
                <w:bCs/>
                <w:color w:val="auto"/>
                <w:sz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526"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bCs/>
                <w:color w:val="auto"/>
                <w:sz w:val="24"/>
              </w:rPr>
            </w:pPr>
            <w:r>
              <w:rPr>
                <w:rFonts w:hint="eastAsia" w:ascii="宋体" w:hAnsi="宋体"/>
                <w:bCs/>
                <w:color w:val="auto"/>
                <w:sz w:val="24"/>
              </w:rPr>
              <w:t>6</w:t>
            </w:r>
          </w:p>
        </w:tc>
        <w:tc>
          <w:tcPr>
            <w:tcW w:w="4961"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bCs/>
                <w:color w:val="auto"/>
                <w:sz w:val="24"/>
              </w:rPr>
            </w:pPr>
            <w:r>
              <w:rPr>
                <w:rFonts w:hint="eastAsia" w:ascii="宋体" w:hAnsi="宋体"/>
                <w:bCs/>
                <w:color w:val="auto"/>
                <w:sz w:val="24"/>
              </w:rPr>
              <w:t>其他资格证明文件</w:t>
            </w:r>
          </w:p>
        </w:tc>
        <w:tc>
          <w:tcPr>
            <w:tcW w:w="1586"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eastAsia="黑体"/>
                <w:b/>
                <w:bCs/>
                <w:color w:val="auto"/>
                <w:sz w:val="24"/>
              </w:rPr>
            </w:pPr>
          </w:p>
        </w:tc>
        <w:tc>
          <w:tcPr>
            <w:tcW w:w="1213"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eastAsia="黑体"/>
                <w:b/>
                <w:bCs/>
                <w:color w:val="auto"/>
                <w:sz w:val="24"/>
              </w:rPr>
            </w:pPr>
          </w:p>
        </w:tc>
      </w:tr>
    </w:tbl>
    <w:p>
      <w:pPr>
        <w:spacing w:line="380" w:lineRule="exact"/>
        <w:rPr>
          <w:rFonts w:ascii="宋体" w:hAnsi="宋体"/>
          <w:color w:val="auto"/>
          <w:sz w:val="24"/>
        </w:rPr>
      </w:pPr>
    </w:p>
    <w:p>
      <w:pPr>
        <w:spacing w:line="380" w:lineRule="exact"/>
        <w:ind w:firstLine="3600" w:firstLineChars="1500"/>
        <w:rPr>
          <w:rFonts w:ascii="宋体" w:hAnsi="宋体"/>
          <w:color w:val="auto"/>
          <w:sz w:val="24"/>
        </w:rPr>
      </w:pPr>
      <w:r>
        <w:rPr>
          <w:rFonts w:hint="eastAsia" w:ascii="宋体" w:hAnsi="宋体"/>
          <w:color w:val="auto"/>
          <w:sz w:val="24"/>
        </w:rPr>
        <w:t>投标人全称（加盖公章）：</w:t>
      </w:r>
    </w:p>
    <w:p>
      <w:pPr>
        <w:spacing w:line="380" w:lineRule="exact"/>
        <w:rPr>
          <w:rFonts w:ascii="宋体" w:hAnsi="宋体"/>
          <w:color w:val="auto"/>
          <w:sz w:val="24"/>
        </w:rPr>
      </w:pPr>
      <w:r>
        <w:rPr>
          <w:rFonts w:hint="eastAsia" w:ascii="宋体" w:hAnsi="宋体"/>
          <w:color w:val="auto"/>
          <w:sz w:val="24"/>
        </w:rPr>
        <w:t xml:space="preserve">                              投标人代表签字：</w:t>
      </w:r>
    </w:p>
    <w:p>
      <w:pPr>
        <w:spacing w:line="380" w:lineRule="exact"/>
        <w:rPr>
          <w:rFonts w:ascii="宋体" w:hAnsi="宋体"/>
          <w:color w:val="auto"/>
          <w:sz w:val="24"/>
          <w:u w:val="single"/>
        </w:rPr>
      </w:pPr>
      <w:r>
        <w:rPr>
          <w:rFonts w:hint="eastAsia" w:ascii="宋体" w:hAnsi="宋体"/>
          <w:color w:val="auto"/>
          <w:sz w:val="24"/>
        </w:rPr>
        <w:t xml:space="preserve">                              日          期：</w:t>
      </w:r>
    </w:p>
    <w:p>
      <w:pPr>
        <w:spacing w:line="380" w:lineRule="exact"/>
        <w:rPr>
          <w:rFonts w:ascii="宋体" w:hAnsi="宋体"/>
          <w:color w:val="auto"/>
          <w:sz w:val="24"/>
        </w:rPr>
        <w:sectPr>
          <w:type w:val="nextColumn"/>
          <w:pgSz w:w="11906" w:h="16838"/>
          <w:pgMar w:top="1418" w:right="1418" w:bottom="1418" w:left="1418" w:header="851" w:footer="992" w:gutter="0"/>
          <w:cols w:space="720" w:num="1"/>
          <w:docGrid w:linePitch="312" w:charSpace="0"/>
        </w:sectPr>
      </w:pPr>
    </w:p>
    <w:p>
      <w:pPr>
        <w:spacing w:beforeLines="100" w:afterLines="100"/>
        <w:jc w:val="center"/>
        <w:rPr>
          <w:rFonts w:ascii="宋体" w:hAnsi="宋体"/>
          <w:b/>
          <w:bCs/>
          <w:color w:val="auto"/>
          <w:sz w:val="30"/>
          <w:szCs w:val="32"/>
        </w:rPr>
      </w:pPr>
      <w:r>
        <w:rPr>
          <w:rFonts w:ascii="宋体" w:hAnsi="宋体"/>
          <w:b/>
          <w:bCs/>
          <w:color w:val="auto"/>
          <w:sz w:val="30"/>
          <w:szCs w:val="32"/>
        </w:rPr>
        <w:t>三-</w:t>
      </w:r>
      <w:r>
        <w:rPr>
          <w:rFonts w:hint="eastAsia" w:ascii="宋体" w:hAnsi="宋体"/>
          <w:b/>
          <w:bCs/>
          <w:color w:val="auto"/>
          <w:sz w:val="30"/>
          <w:szCs w:val="32"/>
        </w:rPr>
        <w:t>3、营业执照</w:t>
      </w:r>
    </w:p>
    <w:p>
      <w:pPr>
        <w:spacing w:beforeLines="100" w:afterLines="100"/>
        <w:jc w:val="center"/>
        <w:rPr>
          <w:rFonts w:ascii="宋体" w:hAnsi="宋体"/>
          <w:b/>
          <w:bCs/>
          <w:color w:val="auto"/>
          <w:sz w:val="30"/>
          <w:szCs w:val="32"/>
        </w:rPr>
      </w:pPr>
    </w:p>
    <w:p>
      <w:pPr>
        <w:spacing w:beforeLines="100" w:afterLines="100"/>
        <w:jc w:val="center"/>
        <w:rPr>
          <w:rFonts w:ascii="宋体" w:hAnsi="宋体"/>
          <w:bCs/>
          <w:color w:val="auto"/>
          <w:sz w:val="28"/>
          <w:szCs w:val="32"/>
        </w:rPr>
      </w:pPr>
      <w:r>
        <w:rPr>
          <w:rFonts w:hint="eastAsia" w:ascii="宋体" w:hAnsi="宋体"/>
          <w:bCs/>
          <w:color w:val="auto"/>
          <w:sz w:val="28"/>
          <w:szCs w:val="32"/>
        </w:rPr>
        <w:t>（提供营业执照复印件）</w:t>
      </w:r>
    </w:p>
    <w:p>
      <w:pPr>
        <w:spacing w:beforeLines="100" w:afterLines="100"/>
        <w:rPr>
          <w:rFonts w:ascii="宋体" w:hAnsi="宋体"/>
          <w:bCs/>
          <w:color w:val="auto"/>
          <w:sz w:val="28"/>
          <w:szCs w:val="32"/>
        </w:rPr>
      </w:pPr>
    </w:p>
    <w:p>
      <w:pPr>
        <w:spacing w:beforeLines="100" w:afterLines="100"/>
        <w:rPr>
          <w:rFonts w:ascii="宋体" w:hAnsi="宋体"/>
          <w:bCs/>
          <w:color w:val="auto"/>
          <w:sz w:val="28"/>
          <w:szCs w:val="32"/>
        </w:rPr>
        <w:sectPr>
          <w:pgSz w:w="11906" w:h="16838"/>
          <w:pgMar w:top="1418" w:right="1418" w:bottom="1418" w:left="1418" w:header="851" w:footer="992" w:gutter="0"/>
          <w:cols w:space="720" w:num="1"/>
          <w:docGrid w:linePitch="312" w:charSpace="0"/>
        </w:sectPr>
      </w:pPr>
    </w:p>
    <w:p>
      <w:pPr>
        <w:spacing w:beforeLines="100" w:afterLines="100"/>
        <w:jc w:val="center"/>
        <w:rPr>
          <w:rFonts w:ascii="宋体" w:hAnsi="宋体"/>
          <w:b/>
          <w:bCs/>
          <w:color w:val="auto"/>
          <w:sz w:val="30"/>
          <w:szCs w:val="32"/>
        </w:rPr>
      </w:pPr>
      <w:r>
        <w:rPr>
          <w:rFonts w:hint="eastAsia" w:ascii="宋体" w:hAnsi="宋体"/>
          <w:b/>
          <w:bCs/>
          <w:color w:val="auto"/>
          <w:sz w:val="30"/>
          <w:szCs w:val="32"/>
        </w:rPr>
        <w:t>三-4、法定代表人授权书</w:t>
      </w:r>
    </w:p>
    <w:p>
      <w:pPr>
        <w:spacing w:line="360" w:lineRule="auto"/>
        <w:rPr>
          <w:rFonts w:ascii="宋体" w:hAnsi="宋体"/>
          <w:color w:val="auto"/>
          <w:sz w:val="24"/>
          <w:u w:val="single"/>
        </w:rPr>
      </w:pPr>
      <w:r>
        <w:rPr>
          <w:rFonts w:hint="eastAsia" w:ascii="宋体" w:hAnsi="宋体"/>
          <w:color w:val="auto"/>
          <w:sz w:val="24"/>
          <w:u w:val="single"/>
        </w:rPr>
        <w:t xml:space="preserve">致：（采购代理机构）           </w:t>
      </w:r>
    </w:p>
    <w:p>
      <w:pPr>
        <w:spacing w:line="360" w:lineRule="auto"/>
        <w:ind w:firstLine="480" w:firstLineChars="200"/>
        <w:jc w:val="left"/>
        <w:rPr>
          <w:rFonts w:ascii="宋体" w:hAnsi="宋体"/>
          <w:color w:val="auto"/>
          <w:sz w:val="24"/>
        </w:rPr>
      </w:pPr>
      <w:r>
        <w:rPr>
          <w:rFonts w:hint="eastAsia" w:ascii="宋体" w:hAnsi="宋体"/>
          <w:color w:val="auto"/>
          <w:sz w:val="24"/>
          <w:u w:val="single"/>
        </w:rPr>
        <w:t>（投标人全称）</w:t>
      </w:r>
      <w:r>
        <w:rPr>
          <w:rFonts w:hint="eastAsia" w:ascii="宋体" w:hAnsi="宋体"/>
          <w:color w:val="auto"/>
          <w:sz w:val="24"/>
        </w:rPr>
        <w:t>的法定代表人授权</w:t>
      </w:r>
      <w:r>
        <w:rPr>
          <w:rFonts w:hint="eastAsia" w:ascii="宋体" w:hAnsi="宋体"/>
          <w:color w:val="auto"/>
          <w:sz w:val="24"/>
          <w:u w:val="single"/>
        </w:rPr>
        <w:t xml:space="preserve"> （投标人代表姓名）</w:t>
      </w:r>
      <w:r>
        <w:rPr>
          <w:rFonts w:hint="eastAsia" w:ascii="宋体" w:hAnsi="宋体"/>
          <w:color w:val="auto"/>
          <w:sz w:val="24"/>
        </w:rPr>
        <w:t>为投标人代表，代表本公司参加贵司组织的项目（招标编号：）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pPr>
        <w:pStyle w:val="22"/>
        <w:snapToGrid w:val="0"/>
        <w:spacing w:line="360" w:lineRule="auto"/>
        <w:ind w:firstLine="480" w:firstLineChars="200"/>
        <w:jc w:val="left"/>
        <w:rPr>
          <w:rFonts w:hAnsi="宋体"/>
          <w:color w:val="auto"/>
          <w:sz w:val="24"/>
        </w:rPr>
      </w:pPr>
      <w:r>
        <w:rPr>
          <w:rFonts w:hint="eastAsia" w:hAnsi="宋体"/>
          <w:color w:val="auto"/>
          <w:sz w:val="24"/>
        </w:rPr>
        <w:t>本授权书自出具之日起生效。</w:t>
      </w:r>
    </w:p>
    <w:p>
      <w:pPr>
        <w:spacing w:line="360" w:lineRule="auto"/>
        <w:rPr>
          <w:rFonts w:ascii="宋体" w:hAnsi="宋体"/>
          <w:color w:val="auto"/>
          <w:sz w:val="24"/>
        </w:rPr>
      </w:pPr>
    </w:p>
    <w:p>
      <w:pPr>
        <w:spacing w:line="360" w:lineRule="auto"/>
        <w:ind w:firstLine="480" w:firstLineChars="200"/>
        <w:rPr>
          <w:rFonts w:ascii="宋体" w:hAnsi="宋体"/>
          <w:color w:val="auto"/>
          <w:sz w:val="24"/>
        </w:rPr>
      </w:pPr>
      <w:r>
        <w:rPr>
          <w:rFonts w:hint="eastAsia" w:ascii="宋体" w:hAnsi="宋体"/>
          <w:color w:val="auto"/>
          <w:sz w:val="24"/>
        </w:rPr>
        <w:t>投标人代表：性别：    身份证号：</w:t>
      </w:r>
    </w:p>
    <w:p>
      <w:pPr>
        <w:spacing w:line="360" w:lineRule="auto"/>
        <w:ind w:firstLine="480" w:firstLineChars="200"/>
        <w:rPr>
          <w:rFonts w:ascii="宋体" w:hAnsi="宋体"/>
          <w:color w:val="auto"/>
          <w:sz w:val="24"/>
        </w:rPr>
      </w:pPr>
      <w:r>
        <w:rPr>
          <w:rFonts w:hint="eastAsia" w:ascii="宋体" w:hAnsi="宋体"/>
          <w:color w:val="auto"/>
          <w:sz w:val="24"/>
        </w:rPr>
        <w:t>单  位：部门：  职务：</w:t>
      </w:r>
    </w:p>
    <w:p>
      <w:pPr>
        <w:spacing w:line="360" w:lineRule="auto"/>
        <w:ind w:firstLine="480" w:firstLineChars="200"/>
        <w:rPr>
          <w:rFonts w:ascii="宋体" w:hAnsi="宋体"/>
          <w:color w:val="auto"/>
          <w:sz w:val="24"/>
        </w:rPr>
      </w:pPr>
      <w:r>
        <w:rPr>
          <w:rFonts w:hint="eastAsia" w:ascii="宋体" w:hAnsi="宋体"/>
          <w:color w:val="auto"/>
          <w:sz w:val="24"/>
        </w:rPr>
        <w:t>详细通讯地址：邮政编码：    电话：</w:t>
      </w: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rPr>
          <w:rFonts w:ascii="宋体" w:hAnsi="宋体"/>
          <w:color w:val="auto"/>
          <w:sz w:val="24"/>
        </w:rPr>
      </w:pPr>
    </w:p>
    <w:p>
      <w:pPr>
        <w:spacing w:line="360" w:lineRule="auto"/>
        <w:ind w:firstLine="4080" w:firstLineChars="1700"/>
        <w:jc w:val="left"/>
        <w:rPr>
          <w:rFonts w:ascii="宋体" w:hAnsi="宋体"/>
          <w:color w:val="auto"/>
          <w:sz w:val="24"/>
        </w:rPr>
      </w:pPr>
      <w:r>
        <w:rPr>
          <w:rFonts w:hint="eastAsia" w:ascii="宋体" w:hAnsi="宋体"/>
          <w:color w:val="auto"/>
          <w:sz w:val="24"/>
        </w:rPr>
        <w:t>授权方</w:t>
      </w:r>
    </w:p>
    <w:p>
      <w:pPr>
        <w:spacing w:line="360" w:lineRule="auto"/>
        <w:ind w:firstLine="4320" w:firstLineChars="1800"/>
        <w:rPr>
          <w:rFonts w:ascii="宋体" w:hAnsi="宋体"/>
          <w:color w:val="auto"/>
          <w:sz w:val="24"/>
        </w:rPr>
      </w:pPr>
      <w:r>
        <w:rPr>
          <w:rFonts w:hint="eastAsia" w:ascii="宋体" w:hAnsi="宋体"/>
          <w:color w:val="auto"/>
          <w:sz w:val="24"/>
        </w:rPr>
        <w:t>投标人全称（加盖公章）：</w:t>
      </w:r>
    </w:p>
    <w:p>
      <w:pPr>
        <w:spacing w:line="360" w:lineRule="auto"/>
        <w:ind w:firstLine="4320" w:firstLineChars="1800"/>
        <w:rPr>
          <w:rFonts w:ascii="宋体" w:hAnsi="宋体"/>
          <w:color w:val="auto"/>
          <w:sz w:val="24"/>
        </w:rPr>
      </w:pPr>
      <w:r>
        <w:rPr>
          <w:rFonts w:hint="eastAsia" w:ascii="宋体" w:hAnsi="宋体"/>
          <w:color w:val="auto"/>
          <w:sz w:val="24"/>
        </w:rPr>
        <w:t>法定代表人签章：</w:t>
      </w:r>
    </w:p>
    <w:p>
      <w:pPr>
        <w:spacing w:line="360" w:lineRule="auto"/>
        <w:ind w:firstLine="4320" w:firstLineChars="1800"/>
        <w:rPr>
          <w:rFonts w:ascii="宋体" w:hAnsi="宋体"/>
          <w:color w:val="auto"/>
          <w:sz w:val="24"/>
        </w:rPr>
      </w:pPr>
      <w:r>
        <w:rPr>
          <w:rFonts w:hint="eastAsia" w:ascii="宋体" w:hAnsi="宋体"/>
          <w:color w:val="auto"/>
          <w:sz w:val="24"/>
        </w:rPr>
        <w:t>日     期：</w:t>
      </w:r>
    </w:p>
    <w:p>
      <w:pPr>
        <w:spacing w:line="360" w:lineRule="auto"/>
        <w:ind w:firstLine="4080" w:firstLineChars="1700"/>
        <w:rPr>
          <w:rFonts w:ascii="宋体" w:hAnsi="宋体"/>
          <w:color w:val="auto"/>
          <w:sz w:val="24"/>
        </w:rPr>
      </w:pPr>
    </w:p>
    <w:p>
      <w:pPr>
        <w:spacing w:line="360" w:lineRule="auto"/>
        <w:ind w:firstLine="4080" w:firstLineChars="1700"/>
        <w:rPr>
          <w:rFonts w:ascii="宋体" w:hAnsi="宋体"/>
          <w:color w:val="auto"/>
          <w:sz w:val="24"/>
        </w:rPr>
      </w:pPr>
      <w:r>
        <w:rPr>
          <w:rFonts w:hint="eastAsia" w:ascii="宋体" w:hAnsi="宋体"/>
          <w:color w:val="auto"/>
          <w:sz w:val="24"/>
        </w:rPr>
        <w:t>接受授权方</w:t>
      </w:r>
    </w:p>
    <w:p>
      <w:pPr>
        <w:spacing w:line="360" w:lineRule="auto"/>
        <w:ind w:firstLine="4320" w:firstLineChars="1800"/>
        <w:rPr>
          <w:rFonts w:ascii="宋体" w:hAnsi="宋体"/>
          <w:color w:val="auto"/>
          <w:sz w:val="24"/>
        </w:rPr>
      </w:pPr>
      <w:r>
        <w:rPr>
          <w:rFonts w:hint="eastAsia" w:ascii="宋体" w:hAnsi="宋体"/>
          <w:color w:val="auto"/>
          <w:sz w:val="24"/>
        </w:rPr>
        <w:t>投标人代表签字：</w:t>
      </w:r>
    </w:p>
    <w:p>
      <w:pPr>
        <w:spacing w:line="360" w:lineRule="auto"/>
        <w:ind w:firstLine="4320" w:firstLineChars="1800"/>
        <w:rPr>
          <w:rFonts w:ascii="宋体" w:hAnsi="宋体"/>
          <w:color w:val="auto"/>
          <w:sz w:val="24"/>
          <w:u w:val="single"/>
        </w:rPr>
      </w:pPr>
      <w:r>
        <w:rPr>
          <w:rFonts w:hint="eastAsia" w:ascii="宋体" w:hAnsi="宋体"/>
          <w:color w:val="auto"/>
          <w:sz w:val="24"/>
        </w:rPr>
        <w:t>日     期：</w:t>
      </w:r>
    </w:p>
    <w:p>
      <w:pPr>
        <w:spacing w:line="380" w:lineRule="exact"/>
        <w:ind w:firstLine="4800" w:firstLineChars="2000"/>
        <w:rPr>
          <w:rFonts w:ascii="宋体" w:hAnsi="宋体"/>
          <w:color w:val="auto"/>
          <w:sz w:val="24"/>
        </w:rPr>
      </w:pPr>
    </w:p>
    <w:p>
      <w:pPr>
        <w:spacing w:line="380" w:lineRule="exact"/>
        <w:ind w:firstLine="4800" w:firstLineChars="2000"/>
        <w:rPr>
          <w:rFonts w:ascii="宋体" w:hAnsi="宋体"/>
          <w:color w:val="auto"/>
          <w:sz w:val="24"/>
        </w:rPr>
      </w:pPr>
    </w:p>
    <w:p>
      <w:pPr>
        <w:spacing w:line="380" w:lineRule="exact"/>
        <w:rPr>
          <w:rFonts w:ascii="宋体" w:hAnsi="宋体"/>
          <w:color w:val="auto"/>
          <w:sz w:val="24"/>
        </w:rPr>
        <w:sectPr>
          <w:pgSz w:w="11906" w:h="16838"/>
          <w:pgMar w:top="1418" w:right="1418" w:bottom="1418" w:left="1418" w:header="851" w:footer="992" w:gutter="0"/>
          <w:cols w:space="720" w:num="1"/>
          <w:docGrid w:linePitch="312" w:charSpace="0"/>
        </w:sectPr>
      </w:pP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投标人</w:t>
      </w:r>
      <w:r>
        <w:rPr>
          <w:rFonts w:ascii="宋体" w:hAnsi="宋体" w:cs="宋体"/>
          <w:color w:val="auto"/>
          <w:kern w:val="0"/>
          <w:sz w:val="24"/>
        </w:rPr>
        <w:t>代表的身份证正反面复印件</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3" w:type="dxa"/>
            <w:vAlign w:val="center"/>
          </w:tcPr>
          <w:p>
            <w:pPr>
              <w:keepNext w:val="0"/>
              <w:keepLines w:val="0"/>
              <w:widowControl/>
              <w:suppressLineNumbers w:val="0"/>
              <w:spacing w:before="100" w:beforeAutospacing="1" w:after="100" w:afterAutospacing="1" w:line="360" w:lineRule="auto"/>
              <w:ind w:left="0" w:right="0"/>
              <w:jc w:val="center"/>
              <w:rPr>
                <w:rFonts w:hint="default" w:ascii="宋体" w:hAnsi="宋体" w:cs="宋体"/>
                <w:color w:val="auto"/>
                <w:kern w:val="0"/>
                <w:sz w:val="28"/>
                <w:szCs w:val="28"/>
              </w:rPr>
            </w:pPr>
          </w:p>
          <w:p>
            <w:pPr>
              <w:keepNext w:val="0"/>
              <w:keepLines w:val="0"/>
              <w:widowControl/>
              <w:suppressLineNumbers w:val="0"/>
              <w:spacing w:before="100" w:beforeAutospacing="1" w:after="100" w:afterAutospacing="1" w:line="360" w:lineRule="auto"/>
              <w:ind w:left="0" w:right="0"/>
              <w:jc w:val="center"/>
              <w:rPr>
                <w:rFonts w:hint="default" w:ascii="宋体" w:hAnsi="宋体" w:cs="宋体"/>
                <w:color w:val="auto"/>
                <w:kern w:val="0"/>
                <w:sz w:val="28"/>
                <w:szCs w:val="28"/>
              </w:rPr>
            </w:pPr>
            <w:r>
              <w:rPr>
                <w:rFonts w:hint="default" w:ascii="宋体" w:hAnsi="宋体" w:cs="宋体"/>
                <w:b/>
                <w:bCs/>
                <w:color w:val="auto"/>
                <w:kern w:val="0"/>
                <w:sz w:val="28"/>
                <w:szCs w:val="28"/>
              </w:rPr>
              <w:t>要求：真实有效且内容完整、清晰、整洁。</w:t>
            </w:r>
          </w:p>
          <w:p>
            <w:pPr>
              <w:keepNext w:val="0"/>
              <w:keepLines w:val="0"/>
              <w:widowControl/>
              <w:suppressLineNumbers w:val="0"/>
              <w:spacing w:before="100" w:beforeAutospacing="1" w:after="100" w:afterAutospacing="1" w:line="360" w:lineRule="auto"/>
              <w:ind w:left="0" w:right="0"/>
              <w:jc w:val="center"/>
              <w:rPr>
                <w:rFonts w:hint="default" w:ascii="宋体" w:hAnsi="宋体" w:cs="宋体"/>
                <w:color w:val="auto"/>
                <w:kern w:val="0"/>
                <w:sz w:val="28"/>
                <w:szCs w:val="28"/>
              </w:rPr>
            </w:pPr>
          </w:p>
        </w:tc>
      </w:tr>
    </w:tbl>
    <w:p>
      <w:pPr>
        <w:widowControl/>
        <w:spacing w:line="360" w:lineRule="auto"/>
        <w:jc w:val="left"/>
        <w:rPr>
          <w:rFonts w:ascii="宋体" w:hAnsi="宋体" w:cs="宋体"/>
          <w:color w:val="auto"/>
          <w:kern w:val="0"/>
          <w:sz w:val="24"/>
        </w:rPr>
      </w:pP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法定代表人</w:t>
      </w:r>
      <w:r>
        <w:rPr>
          <w:rFonts w:ascii="宋体" w:hAnsi="宋体" w:cs="宋体"/>
          <w:color w:val="auto"/>
          <w:kern w:val="0"/>
          <w:sz w:val="24"/>
        </w:rPr>
        <w:t>的身份证正反面复印件</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3" w:type="dxa"/>
            <w:vAlign w:val="center"/>
          </w:tcPr>
          <w:p>
            <w:pPr>
              <w:keepNext w:val="0"/>
              <w:keepLines w:val="0"/>
              <w:widowControl/>
              <w:suppressLineNumbers w:val="0"/>
              <w:spacing w:before="100" w:beforeAutospacing="1" w:after="100" w:afterAutospacing="1" w:line="360" w:lineRule="auto"/>
              <w:ind w:left="0" w:right="0"/>
              <w:jc w:val="center"/>
              <w:rPr>
                <w:rFonts w:hint="default" w:ascii="宋体" w:hAnsi="宋体" w:cs="宋体"/>
                <w:color w:val="auto"/>
                <w:kern w:val="0"/>
                <w:sz w:val="28"/>
                <w:szCs w:val="28"/>
              </w:rPr>
            </w:pPr>
          </w:p>
          <w:p>
            <w:pPr>
              <w:keepNext w:val="0"/>
              <w:keepLines w:val="0"/>
              <w:widowControl/>
              <w:suppressLineNumbers w:val="0"/>
              <w:spacing w:before="100" w:beforeAutospacing="1" w:after="100" w:afterAutospacing="1" w:line="360" w:lineRule="auto"/>
              <w:ind w:left="0" w:right="0"/>
              <w:jc w:val="center"/>
              <w:rPr>
                <w:rFonts w:hint="default" w:ascii="宋体" w:hAnsi="宋体" w:cs="宋体"/>
                <w:color w:val="auto"/>
                <w:kern w:val="0"/>
                <w:sz w:val="28"/>
                <w:szCs w:val="28"/>
              </w:rPr>
            </w:pPr>
            <w:r>
              <w:rPr>
                <w:rFonts w:hint="default" w:ascii="宋体" w:hAnsi="宋体" w:cs="宋体"/>
                <w:b/>
                <w:bCs/>
                <w:color w:val="auto"/>
                <w:kern w:val="0"/>
                <w:sz w:val="28"/>
                <w:szCs w:val="28"/>
              </w:rPr>
              <w:t>要求：真实有效且内容完整、清晰、整洁。</w:t>
            </w:r>
          </w:p>
          <w:p>
            <w:pPr>
              <w:keepNext w:val="0"/>
              <w:keepLines w:val="0"/>
              <w:widowControl/>
              <w:suppressLineNumbers w:val="0"/>
              <w:spacing w:before="100" w:beforeAutospacing="1" w:after="100" w:afterAutospacing="1" w:line="360" w:lineRule="auto"/>
              <w:ind w:left="0" w:right="0"/>
              <w:jc w:val="center"/>
              <w:rPr>
                <w:rFonts w:hint="default" w:ascii="宋体" w:hAnsi="宋体" w:cs="宋体"/>
                <w:color w:val="auto"/>
                <w:kern w:val="0"/>
                <w:sz w:val="28"/>
                <w:szCs w:val="28"/>
              </w:rPr>
            </w:pPr>
          </w:p>
        </w:tc>
      </w:tr>
    </w:tbl>
    <w:p>
      <w:pPr>
        <w:spacing w:line="380" w:lineRule="exact"/>
        <w:rPr>
          <w:rFonts w:ascii="宋体" w:hAnsi="宋体"/>
          <w:color w:val="auto"/>
          <w:sz w:val="24"/>
        </w:rPr>
        <w:sectPr>
          <w:pgSz w:w="11906" w:h="16838"/>
          <w:pgMar w:top="1418" w:right="1418" w:bottom="1418" w:left="1418" w:header="851" w:footer="992" w:gutter="0"/>
          <w:cols w:space="720" w:num="1"/>
          <w:docGrid w:linePitch="312" w:charSpace="0"/>
        </w:sectPr>
      </w:pPr>
    </w:p>
    <w:p>
      <w:pPr>
        <w:spacing w:beforeLines="100" w:afterLines="100"/>
        <w:jc w:val="center"/>
        <w:rPr>
          <w:rFonts w:ascii="宋体" w:hAnsi="宋体"/>
          <w:b/>
          <w:bCs/>
          <w:color w:val="auto"/>
          <w:sz w:val="30"/>
          <w:szCs w:val="32"/>
        </w:rPr>
      </w:pPr>
      <w:r>
        <w:rPr>
          <w:rFonts w:hint="eastAsia" w:ascii="宋体" w:hAnsi="宋体"/>
          <w:b/>
          <w:bCs/>
          <w:color w:val="auto"/>
          <w:sz w:val="30"/>
          <w:szCs w:val="32"/>
        </w:rPr>
        <w:t>3-5无不良记录声明函</w:t>
      </w:r>
    </w:p>
    <w:p>
      <w:pPr>
        <w:pStyle w:val="25"/>
        <w:tabs>
          <w:tab w:val="left" w:pos="900"/>
        </w:tabs>
        <w:spacing w:line="460" w:lineRule="exact"/>
        <w:rPr>
          <w:rFonts w:ascii="宋体" w:hAnsi="宋体"/>
          <w:color w:val="auto"/>
          <w:sz w:val="24"/>
          <w:szCs w:val="24"/>
        </w:rPr>
      </w:pPr>
      <w:r>
        <w:rPr>
          <w:rFonts w:hint="eastAsia" w:ascii="宋体" w:hAnsi="宋体"/>
          <w:color w:val="auto"/>
          <w:sz w:val="24"/>
          <w:szCs w:val="24"/>
        </w:rPr>
        <w:t>致：</w:t>
      </w:r>
      <w:r>
        <w:rPr>
          <w:rFonts w:hint="eastAsia" w:ascii="宋体" w:hAnsi="宋体"/>
          <w:color w:val="auto"/>
          <w:sz w:val="24"/>
          <w:szCs w:val="24"/>
          <w:u w:val="single"/>
        </w:rPr>
        <w:t xml:space="preserve">         （招标人）          </w:t>
      </w:r>
    </w:p>
    <w:p>
      <w:pPr>
        <w:pStyle w:val="25"/>
        <w:tabs>
          <w:tab w:val="left" w:pos="900"/>
        </w:tabs>
        <w:spacing w:line="440" w:lineRule="exact"/>
        <w:ind w:firstLine="480" w:firstLineChars="200"/>
        <w:rPr>
          <w:rFonts w:ascii="宋体" w:hAnsi="宋体"/>
          <w:color w:val="auto"/>
          <w:sz w:val="24"/>
          <w:szCs w:val="24"/>
        </w:rPr>
      </w:pPr>
      <w:r>
        <w:rPr>
          <w:rFonts w:hint="eastAsia" w:ascii="宋体" w:hAnsi="宋体"/>
          <w:color w:val="auto"/>
          <w:sz w:val="24"/>
          <w:szCs w:val="24"/>
        </w:rPr>
        <w:t>我司</w:t>
      </w:r>
      <w:r>
        <w:rPr>
          <w:rFonts w:hint="eastAsia" w:ascii="宋体" w:hAnsi="宋体"/>
          <w:color w:val="auto"/>
          <w:sz w:val="24"/>
        </w:rPr>
        <w:t>在以往招投标及合同履约过程中无不良记录（不良记录：含不按投标文件承诺条款执行等情况）</w:t>
      </w:r>
      <w:r>
        <w:rPr>
          <w:rFonts w:hint="eastAsia" w:ascii="宋体" w:hAnsi="宋体"/>
          <w:color w:val="auto"/>
          <w:sz w:val="24"/>
          <w:szCs w:val="24"/>
        </w:rPr>
        <w:t>。</w:t>
      </w:r>
    </w:p>
    <w:p>
      <w:pPr>
        <w:spacing w:beforeLines="100" w:afterLines="100"/>
        <w:jc w:val="center"/>
        <w:rPr>
          <w:rFonts w:ascii="宋体" w:hAnsi="宋体"/>
          <w:b/>
          <w:bCs/>
          <w:color w:val="auto"/>
          <w:sz w:val="30"/>
          <w:szCs w:val="32"/>
        </w:rPr>
      </w:pPr>
    </w:p>
    <w:p>
      <w:pPr>
        <w:spacing w:line="360" w:lineRule="auto"/>
        <w:ind w:firstLine="4200" w:firstLineChars="1750"/>
        <w:rPr>
          <w:rFonts w:ascii="宋体" w:hAnsi="宋体"/>
          <w:color w:val="auto"/>
          <w:sz w:val="24"/>
        </w:rPr>
      </w:pPr>
      <w:r>
        <w:rPr>
          <w:rFonts w:hint="eastAsia" w:ascii="宋体" w:hAnsi="宋体"/>
          <w:color w:val="auto"/>
          <w:sz w:val="24"/>
        </w:rPr>
        <w:t>投标人全称（加盖公章）：</w:t>
      </w:r>
    </w:p>
    <w:p>
      <w:pPr>
        <w:spacing w:line="360" w:lineRule="auto"/>
        <w:ind w:firstLine="4200" w:firstLineChars="1750"/>
        <w:rPr>
          <w:rFonts w:ascii="宋体" w:hAnsi="宋体"/>
          <w:color w:val="auto"/>
          <w:sz w:val="24"/>
          <w:u w:val="single"/>
        </w:rPr>
      </w:pPr>
      <w:r>
        <w:rPr>
          <w:rFonts w:hint="eastAsia" w:ascii="宋体" w:hAnsi="宋体"/>
          <w:color w:val="auto"/>
          <w:sz w:val="24"/>
        </w:rPr>
        <w:t>投标人代表签字：</w:t>
      </w:r>
    </w:p>
    <w:p>
      <w:pPr>
        <w:spacing w:line="360" w:lineRule="auto"/>
        <w:ind w:firstLine="4200" w:firstLineChars="1750"/>
        <w:rPr>
          <w:rFonts w:ascii="宋体" w:hAnsi="宋体"/>
          <w:color w:val="auto"/>
          <w:sz w:val="24"/>
          <w:u w:val="single"/>
        </w:rPr>
      </w:pPr>
      <w:r>
        <w:rPr>
          <w:rFonts w:hint="eastAsia" w:ascii="宋体" w:hAnsi="宋体"/>
          <w:color w:val="auto"/>
          <w:sz w:val="24"/>
        </w:rPr>
        <w:t xml:space="preserve">日   期： </w:t>
      </w:r>
    </w:p>
    <w:p>
      <w:pPr>
        <w:spacing w:beforeLines="100" w:afterLines="100"/>
        <w:jc w:val="center"/>
        <w:rPr>
          <w:rFonts w:ascii="宋体" w:hAnsi="宋体"/>
          <w:b/>
          <w:bCs/>
          <w:color w:val="auto"/>
          <w:sz w:val="30"/>
          <w:szCs w:val="32"/>
        </w:rPr>
      </w:pPr>
    </w:p>
    <w:p>
      <w:pPr>
        <w:spacing w:beforeLines="100" w:afterLines="100"/>
        <w:jc w:val="center"/>
        <w:rPr>
          <w:rFonts w:ascii="宋体" w:hAnsi="宋体"/>
          <w:b/>
          <w:bCs/>
          <w:color w:val="auto"/>
          <w:sz w:val="30"/>
          <w:szCs w:val="32"/>
        </w:rPr>
      </w:pPr>
      <w:r>
        <w:rPr>
          <w:rFonts w:ascii="宋体" w:hAnsi="宋体"/>
          <w:b/>
          <w:bCs/>
          <w:color w:val="auto"/>
          <w:sz w:val="30"/>
          <w:szCs w:val="32"/>
        </w:rPr>
        <w:br w:type="page"/>
      </w:r>
      <w:r>
        <w:rPr>
          <w:rFonts w:hint="eastAsia" w:ascii="宋体" w:hAnsi="宋体"/>
          <w:b/>
          <w:bCs/>
          <w:color w:val="auto"/>
          <w:sz w:val="30"/>
          <w:szCs w:val="32"/>
        </w:rPr>
        <w:t>3-6其他资格证明文件</w:t>
      </w:r>
    </w:p>
    <w:p>
      <w:pPr>
        <w:spacing w:beforeLines="100" w:afterLines="100"/>
        <w:jc w:val="center"/>
        <w:rPr>
          <w:rFonts w:ascii="宋体" w:hAnsi="宋体"/>
          <w:b/>
          <w:bCs/>
          <w:color w:val="auto"/>
          <w:sz w:val="30"/>
          <w:szCs w:val="32"/>
        </w:rPr>
      </w:pPr>
    </w:p>
    <w:p>
      <w:pPr>
        <w:spacing w:beforeLines="100" w:afterLines="100"/>
        <w:jc w:val="center"/>
        <w:rPr>
          <w:rFonts w:ascii="宋体" w:hAnsi="宋体"/>
          <w:bCs/>
          <w:color w:val="auto"/>
          <w:sz w:val="28"/>
          <w:szCs w:val="32"/>
        </w:rPr>
      </w:pPr>
      <w:r>
        <w:rPr>
          <w:rFonts w:hint="eastAsia" w:ascii="宋体" w:hAnsi="宋体"/>
          <w:bCs/>
          <w:color w:val="auto"/>
          <w:sz w:val="28"/>
          <w:szCs w:val="32"/>
        </w:rPr>
        <w:t>（根据投标人须知前附表2的资格性要求提供）</w:t>
      </w:r>
    </w:p>
    <w:p>
      <w:pPr>
        <w:spacing w:beforeLines="100" w:afterLines="100"/>
        <w:rPr>
          <w:rFonts w:ascii="宋体" w:hAnsi="宋体"/>
          <w:bCs/>
          <w:color w:val="auto"/>
          <w:sz w:val="28"/>
          <w:szCs w:val="32"/>
        </w:rPr>
        <w:sectPr>
          <w:pgSz w:w="11906" w:h="16838"/>
          <w:pgMar w:top="1418" w:right="1418" w:bottom="1418" w:left="1418" w:header="851" w:footer="992" w:gutter="0"/>
          <w:cols w:space="720" w:num="1"/>
          <w:docGrid w:linePitch="312" w:charSpace="0"/>
        </w:sectPr>
      </w:pPr>
    </w:p>
    <w:p>
      <w:pPr>
        <w:spacing w:beforeLines="100" w:afterLines="100"/>
        <w:jc w:val="center"/>
        <w:rPr>
          <w:rFonts w:ascii="宋体" w:hAnsi="宋体"/>
          <w:b/>
          <w:bCs/>
          <w:color w:val="auto"/>
          <w:sz w:val="30"/>
          <w:szCs w:val="32"/>
        </w:rPr>
      </w:pPr>
      <w:r>
        <w:rPr>
          <w:rFonts w:ascii="宋体" w:hAnsi="宋体"/>
          <w:b/>
          <w:bCs/>
          <w:color w:val="auto"/>
          <w:sz w:val="30"/>
          <w:szCs w:val="32"/>
        </w:rPr>
        <w:t>四、</w:t>
      </w:r>
      <w:r>
        <w:rPr>
          <w:rFonts w:hint="eastAsia" w:ascii="宋体" w:hAnsi="宋体"/>
          <w:b/>
          <w:bCs/>
          <w:color w:val="auto"/>
          <w:sz w:val="30"/>
          <w:szCs w:val="32"/>
        </w:rPr>
        <w:t>投标保证金缴交凭证</w:t>
      </w:r>
    </w:p>
    <w:p>
      <w:pPr>
        <w:spacing w:beforeLines="100" w:afterLines="100"/>
        <w:jc w:val="center"/>
        <w:rPr>
          <w:rFonts w:ascii="宋体" w:hAnsi="宋体"/>
          <w:b/>
          <w:bCs/>
          <w:color w:val="auto"/>
          <w:sz w:val="30"/>
          <w:szCs w:val="32"/>
        </w:rPr>
      </w:pPr>
    </w:p>
    <w:p>
      <w:pPr>
        <w:spacing w:beforeLines="100" w:afterLines="100"/>
        <w:jc w:val="center"/>
        <w:rPr>
          <w:rFonts w:ascii="宋体" w:hAnsi="宋体"/>
          <w:bCs/>
          <w:color w:val="auto"/>
          <w:sz w:val="28"/>
          <w:szCs w:val="32"/>
        </w:rPr>
      </w:pPr>
      <w:r>
        <w:rPr>
          <w:rFonts w:hint="eastAsia" w:ascii="宋体" w:hAnsi="宋体"/>
          <w:bCs/>
          <w:color w:val="auto"/>
          <w:sz w:val="28"/>
          <w:szCs w:val="32"/>
        </w:rPr>
        <w:t>（根据招标文件要求提供相应凭证）</w:t>
      </w:r>
    </w:p>
    <w:p>
      <w:pPr>
        <w:spacing w:beforeLines="100" w:afterLines="100"/>
        <w:rPr>
          <w:rFonts w:ascii="宋体" w:hAnsi="宋体"/>
          <w:bCs/>
          <w:color w:val="auto"/>
          <w:sz w:val="28"/>
          <w:szCs w:val="32"/>
        </w:rPr>
        <w:sectPr>
          <w:pgSz w:w="11906" w:h="16838"/>
          <w:pgMar w:top="1418" w:right="1418" w:bottom="1418" w:left="1418" w:header="851" w:footer="992" w:gutter="0"/>
          <w:cols w:space="720" w:num="1"/>
          <w:docGrid w:linePitch="312" w:charSpace="0"/>
        </w:sectPr>
      </w:pPr>
    </w:p>
    <w:p>
      <w:pPr>
        <w:spacing w:beforeLines="100" w:afterLines="100"/>
        <w:jc w:val="center"/>
        <w:rPr>
          <w:rFonts w:ascii="宋体" w:hAnsi="宋体"/>
          <w:b/>
          <w:bCs/>
          <w:color w:val="auto"/>
          <w:sz w:val="30"/>
          <w:szCs w:val="32"/>
        </w:rPr>
      </w:pPr>
      <w:r>
        <w:rPr>
          <w:rFonts w:hint="eastAsia" w:ascii="宋体" w:hAnsi="宋体"/>
          <w:b/>
          <w:bCs/>
          <w:color w:val="auto"/>
          <w:sz w:val="30"/>
          <w:szCs w:val="32"/>
        </w:rPr>
        <w:t>五、带“★”号条款逐条响应情况表</w:t>
      </w:r>
    </w:p>
    <w:p>
      <w:pPr>
        <w:spacing w:line="380" w:lineRule="exact"/>
        <w:rPr>
          <w:rFonts w:ascii="宋体" w:hAnsi="宋体"/>
          <w:color w:val="auto"/>
          <w:sz w:val="24"/>
        </w:rPr>
      </w:pPr>
      <w:r>
        <w:rPr>
          <w:rFonts w:hint="eastAsia" w:ascii="宋体" w:hAnsi="宋体" w:cs="宋体"/>
          <w:color w:val="auto"/>
          <w:sz w:val="24"/>
        </w:rPr>
        <w:t>项目名称：</w:t>
      </w:r>
      <w:r>
        <w:rPr>
          <w:rFonts w:hint="eastAsia" w:ascii="宋体" w:hAnsi="宋体"/>
          <w:color w:val="auto"/>
          <w:sz w:val="24"/>
        </w:rPr>
        <w:t xml:space="preserve">        招标编号</w:t>
      </w:r>
      <w:r>
        <w:rPr>
          <w:rFonts w:hint="eastAsia" w:ascii="宋体" w:hAnsi="宋体" w:cs="宋体"/>
          <w:color w:val="auto"/>
          <w:sz w:val="24"/>
        </w:rPr>
        <w:t>：</w:t>
      </w:r>
    </w:p>
    <w:tbl>
      <w:tblPr>
        <w:tblStyle w:val="41"/>
        <w:tblW w:w="0" w:type="auto"/>
        <w:jc w:val="center"/>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968"/>
        <w:gridCol w:w="3333"/>
        <w:gridCol w:w="1836"/>
        <w:gridCol w:w="2627"/>
      </w:tblGrid>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trHeight w:val="406" w:hRule="atLeast"/>
          <w:jc w:val="center"/>
        </w:trPr>
        <w:tc>
          <w:tcPr>
            <w:tcW w:w="968"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color w:val="auto"/>
                <w:sz w:val="24"/>
              </w:rPr>
            </w:pPr>
            <w:r>
              <w:rPr>
                <w:rFonts w:hint="eastAsia" w:ascii="宋体" w:hAnsi="宋体"/>
                <w:color w:val="auto"/>
                <w:sz w:val="24"/>
              </w:rPr>
              <w:t>序号</w:t>
            </w:r>
          </w:p>
        </w:tc>
        <w:tc>
          <w:tcPr>
            <w:tcW w:w="3333"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color w:val="auto"/>
                <w:sz w:val="24"/>
              </w:rPr>
            </w:pPr>
            <w:r>
              <w:rPr>
                <w:rFonts w:hint="eastAsia" w:ascii="宋体" w:hAnsi="宋体"/>
                <w:color w:val="auto"/>
                <w:sz w:val="24"/>
              </w:rPr>
              <w:t>招标文件中带“★”号的条款</w:t>
            </w:r>
          </w:p>
        </w:tc>
        <w:tc>
          <w:tcPr>
            <w:tcW w:w="1836"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color w:val="auto"/>
                <w:sz w:val="24"/>
              </w:rPr>
            </w:pPr>
            <w:r>
              <w:rPr>
                <w:rFonts w:hint="default" w:ascii="宋体" w:hAnsi="宋体"/>
                <w:color w:val="auto"/>
                <w:sz w:val="24"/>
              </w:rPr>
              <w:t>投标响应</w:t>
            </w:r>
            <w:r>
              <w:rPr>
                <w:rFonts w:hint="eastAsia" w:ascii="宋体" w:hAnsi="宋体"/>
                <w:color w:val="auto"/>
                <w:sz w:val="24"/>
              </w:rPr>
              <w:t>内容</w:t>
            </w:r>
          </w:p>
        </w:tc>
        <w:tc>
          <w:tcPr>
            <w:tcW w:w="2627"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color w:val="auto"/>
                <w:sz w:val="24"/>
              </w:rPr>
            </w:pPr>
            <w:r>
              <w:rPr>
                <w:rFonts w:hint="eastAsia" w:ascii="宋体" w:hAnsi="宋体"/>
                <w:color w:val="auto"/>
                <w:sz w:val="24"/>
              </w:rPr>
              <w:t>对应投标文件页码</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968"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color w:val="auto"/>
                <w:sz w:val="24"/>
              </w:rPr>
            </w:pPr>
          </w:p>
        </w:tc>
        <w:tc>
          <w:tcPr>
            <w:tcW w:w="3333" w:type="dxa"/>
            <w:vAlign w:val="center"/>
          </w:tcPr>
          <w:p>
            <w:pPr>
              <w:keepNext w:val="0"/>
              <w:keepLines w:val="0"/>
              <w:suppressLineNumbers w:val="0"/>
              <w:spacing w:before="0" w:beforeAutospacing="0" w:after="0" w:afterAutospacing="0" w:line="300" w:lineRule="exact"/>
              <w:ind w:left="0" w:right="0"/>
              <w:rPr>
                <w:rFonts w:hint="default" w:ascii="宋体" w:hAnsi="宋体" w:cs="宋体"/>
                <w:bCs/>
                <w:color w:val="auto"/>
                <w:kern w:val="0"/>
                <w:sz w:val="24"/>
              </w:rPr>
            </w:pPr>
          </w:p>
        </w:tc>
        <w:tc>
          <w:tcPr>
            <w:tcW w:w="1836" w:type="dxa"/>
            <w:vAlign w:val="center"/>
          </w:tcPr>
          <w:p>
            <w:pPr>
              <w:keepNext w:val="0"/>
              <w:keepLines w:val="0"/>
              <w:suppressLineNumbers w:val="0"/>
              <w:spacing w:before="0" w:beforeAutospacing="0" w:after="0" w:afterAutospacing="0" w:line="300" w:lineRule="exact"/>
              <w:ind w:left="0" w:right="0"/>
              <w:rPr>
                <w:rFonts w:hint="default" w:ascii="宋体" w:hAnsi="宋体"/>
                <w:color w:val="auto"/>
                <w:sz w:val="24"/>
              </w:rPr>
            </w:pPr>
          </w:p>
        </w:tc>
        <w:tc>
          <w:tcPr>
            <w:tcW w:w="2627" w:type="dxa"/>
            <w:vAlign w:val="center"/>
          </w:tcPr>
          <w:p>
            <w:pPr>
              <w:keepNext w:val="0"/>
              <w:keepLines w:val="0"/>
              <w:suppressLineNumbers w:val="0"/>
              <w:spacing w:before="0" w:beforeAutospacing="0" w:after="0" w:afterAutospacing="0" w:line="300" w:lineRule="exact"/>
              <w:ind w:left="0" w:right="0"/>
              <w:rPr>
                <w:rFonts w:hint="default" w:ascii="宋体" w:hAnsi="宋体"/>
                <w:color w:val="auto"/>
                <w:sz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968"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color w:val="auto"/>
                <w:sz w:val="24"/>
              </w:rPr>
            </w:pPr>
          </w:p>
        </w:tc>
        <w:tc>
          <w:tcPr>
            <w:tcW w:w="3333" w:type="dxa"/>
            <w:vAlign w:val="center"/>
          </w:tcPr>
          <w:p>
            <w:pPr>
              <w:keepNext w:val="0"/>
              <w:keepLines w:val="0"/>
              <w:suppressLineNumbers w:val="0"/>
              <w:spacing w:before="0" w:beforeAutospacing="0" w:after="0" w:afterAutospacing="0" w:line="300" w:lineRule="exact"/>
              <w:ind w:left="0" w:right="0"/>
              <w:rPr>
                <w:rFonts w:hint="default" w:ascii="宋体" w:hAnsi="宋体" w:cs="宋体"/>
                <w:bCs/>
                <w:color w:val="auto"/>
                <w:kern w:val="0"/>
                <w:sz w:val="24"/>
              </w:rPr>
            </w:pPr>
          </w:p>
        </w:tc>
        <w:tc>
          <w:tcPr>
            <w:tcW w:w="1836" w:type="dxa"/>
            <w:vAlign w:val="center"/>
          </w:tcPr>
          <w:p>
            <w:pPr>
              <w:keepNext w:val="0"/>
              <w:keepLines w:val="0"/>
              <w:suppressLineNumbers w:val="0"/>
              <w:spacing w:before="0" w:beforeAutospacing="0" w:after="0" w:afterAutospacing="0" w:line="300" w:lineRule="exact"/>
              <w:ind w:left="0" w:right="0"/>
              <w:rPr>
                <w:rFonts w:hint="default" w:ascii="宋体" w:hAnsi="宋体"/>
                <w:color w:val="auto"/>
                <w:sz w:val="24"/>
              </w:rPr>
            </w:pPr>
          </w:p>
        </w:tc>
        <w:tc>
          <w:tcPr>
            <w:tcW w:w="2627" w:type="dxa"/>
            <w:vAlign w:val="center"/>
          </w:tcPr>
          <w:p>
            <w:pPr>
              <w:keepNext w:val="0"/>
              <w:keepLines w:val="0"/>
              <w:suppressLineNumbers w:val="0"/>
              <w:spacing w:before="0" w:beforeAutospacing="0" w:after="0" w:afterAutospacing="0" w:line="300" w:lineRule="exact"/>
              <w:ind w:left="0" w:right="0"/>
              <w:rPr>
                <w:rFonts w:hint="default" w:ascii="宋体" w:hAnsi="宋体"/>
                <w:color w:val="auto"/>
                <w:sz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968"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color w:val="auto"/>
                <w:sz w:val="24"/>
              </w:rPr>
            </w:pPr>
          </w:p>
        </w:tc>
        <w:tc>
          <w:tcPr>
            <w:tcW w:w="3333" w:type="dxa"/>
            <w:vAlign w:val="center"/>
          </w:tcPr>
          <w:p>
            <w:pPr>
              <w:keepNext w:val="0"/>
              <w:keepLines w:val="0"/>
              <w:suppressLineNumbers w:val="0"/>
              <w:spacing w:before="0" w:beforeAutospacing="0" w:after="0" w:afterAutospacing="0" w:line="300" w:lineRule="exact"/>
              <w:ind w:left="0" w:right="0"/>
              <w:rPr>
                <w:rFonts w:hint="default" w:ascii="宋体" w:hAnsi="宋体" w:cs="宋体"/>
                <w:bCs/>
                <w:color w:val="auto"/>
                <w:kern w:val="0"/>
                <w:sz w:val="24"/>
              </w:rPr>
            </w:pPr>
          </w:p>
        </w:tc>
        <w:tc>
          <w:tcPr>
            <w:tcW w:w="1836" w:type="dxa"/>
            <w:vAlign w:val="center"/>
          </w:tcPr>
          <w:p>
            <w:pPr>
              <w:keepNext w:val="0"/>
              <w:keepLines w:val="0"/>
              <w:suppressLineNumbers w:val="0"/>
              <w:spacing w:before="0" w:beforeAutospacing="0" w:after="0" w:afterAutospacing="0" w:line="300" w:lineRule="exact"/>
              <w:ind w:left="0" w:right="0"/>
              <w:rPr>
                <w:rFonts w:hint="default" w:ascii="宋体" w:hAnsi="宋体"/>
                <w:color w:val="auto"/>
                <w:sz w:val="24"/>
              </w:rPr>
            </w:pPr>
          </w:p>
        </w:tc>
        <w:tc>
          <w:tcPr>
            <w:tcW w:w="2627" w:type="dxa"/>
            <w:vAlign w:val="center"/>
          </w:tcPr>
          <w:p>
            <w:pPr>
              <w:keepNext w:val="0"/>
              <w:keepLines w:val="0"/>
              <w:suppressLineNumbers w:val="0"/>
              <w:spacing w:before="0" w:beforeAutospacing="0" w:after="0" w:afterAutospacing="0" w:line="300" w:lineRule="exact"/>
              <w:ind w:left="0" w:right="0"/>
              <w:rPr>
                <w:rFonts w:hint="default" w:ascii="宋体" w:hAnsi="宋体"/>
                <w:color w:val="auto"/>
                <w:sz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968"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color w:val="auto"/>
                <w:sz w:val="24"/>
              </w:rPr>
            </w:pPr>
          </w:p>
        </w:tc>
        <w:tc>
          <w:tcPr>
            <w:tcW w:w="3333" w:type="dxa"/>
            <w:vAlign w:val="center"/>
          </w:tcPr>
          <w:p>
            <w:pPr>
              <w:keepNext w:val="0"/>
              <w:keepLines w:val="0"/>
              <w:suppressLineNumbers w:val="0"/>
              <w:spacing w:before="0" w:beforeAutospacing="0" w:after="0" w:afterAutospacing="0" w:line="300" w:lineRule="exact"/>
              <w:ind w:left="0" w:right="0"/>
              <w:rPr>
                <w:rFonts w:hint="default" w:ascii="宋体" w:hAnsi="宋体" w:cs="宋体"/>
                <w:bCs/>
                <w:color w:val="auto"/>
                <w:kern w:val="0"/>
                <w:sz w:val="24"/>
              </w:rPr>
            </w:pPr>
          </w:p>
        </w:tc>
        <w:tc>
          <w:tcPr>
            <w:tcW w:w="1836" w:type="dxa"/>
            <w:vAlign w:val="center"/>
          </w:tcPr>
          <w:p>
            <w:pPr>
              <w:keepNext w:val="0"/>
              <w:keepLines w:val="0"/>
              <w:suppressLineNumbers w:val="0"/>
              <w:spacing w:before="0" w:beforeAutospacing="0" w:after="0" w:afterAutospacing="0" w:line="300" w:lineRule="exact"/>
              <w:ind w:left="0" w:right="0"/>
              <w:rPr>
                <w:rFonts w:hint="default" w:ascii="宋体" w:hAnsi="宋体"/>
                <w:color w:val="auto"/>
                <w:sz w:val="24"/>
              </w:rPr>
            </w:pPr>
          </w:p>
        </w:tc>
        <w:tc>
          <w:tcPr>
            <w:tcW w:w="2627" w:type="dxa"/>
            <w:vAlign w:val="center"/>
          </w:tcPr>
          <w:p>
            <w:pPr>
              <w:keepNext w:val="0"/>
              <w:keepLines w:val="0"/>
              <w:suppressLineNumbers w:val="0"/>
              <w:spacing w:before="0" w:beforeAutospacing="0" w:after="0" w:afterAutospacing="0" w:line="300" w:lineRule="exact"/>
              <w:ind w:left="0" w:right="0"/>
              <w:rPr>
                <w:rFonts w:hint="default" w:ascii="宋体" w:hAnsi="宋体"/>
                <w:color w:val="auto"/>
                <w:sz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trHeight w:val="413" w:hRule="atLeast"/>
          <w:jc w:val="center"/>
        </w:trPr>
        <w:tc>
          <w:tcPr>
            <w:tcW w:w="968"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color w:val="auto"/>
                <w:sz w:val="24"/>
              </w:rPr>
            </w:pPr>
          </w:p>
        </w:tc>
        <w:tc>
          <w:tcPr>
            <w:tcW w:w="3333" w:type="dxa"/>
            <w:vAlign w:val="center"/>
          </w:tcPr>
          <w:p>
            <w:pPr>
              <w:keepNext w:val="0"/>
              <w:keepLines w:val="0"/>
              <w:suppressLineNumbers w:val="0"/>
              <w:spacing w:before="0" w:beforeAutospacing="0" w:after="0" w:afterAutospacing="0" w:line="300" w:lineRule="exact"/>
              <w:ind w:left="0" w:right="0"/>
              <w:rPr>
                <w:rFonts w:hint="default" w:ascii="宋体" w:hAnsi="宋体" w:cs="宋体"/>
                <w:bCs/>
                <w:color w:val="auto"/>
                <w:kern w:val="0"/>
                <w:sz w:val="24"/>
              </w:rPr>
            </w:pPr>
          </w:p>
        </w:tc>
        <w:tc>
          <w:tcPr>
            <w:tcW w:w="1836" w:type="dxa"/>
            <w:vAlign w:val="center"/>
          </w:tcPr>
          <w:p>
            <w:pPr>
              <w:keepNext w:val="0"/>
              <w:keepLines w:val="0"/>
              <w:suppressLineNumbers w:val="0"/>
              <w:spacing w:before="0" w:beforeAutospacing="0" w:after="0" w:afterAutospacing="0" w:line="300" w:lineRule="exact"/>
              <w:ind w:left="0" w:right="0"/>
              <w:rPr>
                <w:rFonts w:hint="default" w:ascii="宋体" w:hAnsi="宋体"/>
                <w:color w:val="auto"/>
                <w:sz w:val="24"/>
              </w:rPr>
            </w:pPr>
          </w:p>
        </w:tc>
        <w:tc>
          <w:tcPr>
            <w:tcW w:w="2627" w:type="dxa"/>
            <w:vAlign w:val="center"/>
          </w:tcPr>
          <w:p>
            <w:pPr>
              <w:keepNext w:val="0"/>
              <w:keepLines w:val="0"/>
              <w:suppressLineNumbers w:val="0"/>
              <w:spacing w:before="0" w:beforeAutospacing="0" w:after="0" w:afterAutospacing="0" w:line="300" w:lineRule="exact"/>
              <w:ind w:left="0" w:right="0"/>
              <w:rPr>
                <w:rFonts w:hint="default" w:ascii="宋体" w:hAnsi="宋体"/>
                <w:color w:val="auto"/>
                <w:sz w:val="24"/>
              </w:rPr>
            </w:pPr>
          </w:p>
        </w:tc>
      </w:tr>
    </w:tbl>
    <w:p>
      <w:pPr>
        <w:spacing w:line="380" w:lineRule="exact"/>
        <w:ind w:firstLine="482" w:firstLineChars="200"/>
        <w:jc w:val="left"/>
        <w:rPr>
          <w:rFonts w:ascii="宋体" w:hAnsi="宋体"/>
          <w:b/>
          <w:color w:val="auto"/>
          <w:sz w:val="24"/>
        </w:rPr>
      </w:pPr>
      <w:r>
        <w:rPr>
          <w:rFonts w:hint="eastAsia" w:ascii="宋体" w:hAnsi="宋体"/>
          <w:b/>
          <w:color w:val="auto"/>
          <w:sz w:val="24"/>
        </w:rPr>
        <w:t>以上★号条款为招标文件中的所有★号条款，无论是技术指标或文字描述要求，投标人必须逐条如实地书面响应。</w:t>
      </w:r>
    </w:p>
    <w:p>
      <w:pPr>
        <w:spacing w:line="380" w:lineRule="exact"/>
        <w:ind w:firstLine="482" w:firstLineChars="200"/>
        <w:jc w:val="left"/>
        <w:rPr>
          <w:rFonts w:ascii="宋体" w:hAnsi="宋体"/>
          <w:b/>
          <w:color w:val="auto"/>
          <w:sz w:val="24"/>
        </w:rPr>
      </w:pPr>
    </w:p>
    <w:p>
      <w:pPr>
        <w:spacing w:line="360" w:lineRule="auto"/>
        <w:ind w:firstLine="4200" w:firstLineChars="1750"/>
        <w:rPr>
          <w:rFonts w:ascii="宋体" w:hAnsi="宋体"/>
          <w:color w:val="auto"/>
          <w:sz w:val="24"/>
        </w:rPr>
      </w:pPr>
      <w:r>
        <w:rPr>
          <w:rFonts w:hint="eastAsia" w:ascii="宋体" w:hAnsi="宋体"/>
          <w:color w:val="auto"/>
          <w:sz w:val="24"/>
        </w:rPr>
        <w:t>投标人全称（加盖公章）：</w:t>
      </w:r>
    </w:p>
    <w:p>
      <w:pPr>
        <w:spacing w:line="360" w:lineRule="auto"/>
        <w:ind w:firstLine="4200" w:firstLineChars="1750"/>
        <w:rPr>
          <w:rFonts w:ascii="宋体" w:hAnsi="宋体"/>
          <w:color w:val="auto"/>
          <w:sz w:val="24"/>
          <w:u w:val="single"/>
        </w:rPr>
      </w:pPr>
      <w:r>
        <w:rPr>
          <w:rFonts w:hint="eastAsia" w:ascii="宋体" w:hAnsi="宋体"/>
          <w:color w:val="auto"/>
          <w:sz w:val="24"/>
        </w:rPr>
        <w:t>投标人代表签字：</w:t>
      </w:r>
    </w:p>
    <w:p>
      <w:pPr>
        <w:spacing w:line="360" w:lineRule="auto"/>
        <w:ind w:firstLine="4200" w:firstLineChars="1750"/>
        <w:rPr>
          <w:rFonts w:ascii="宋体" w:hAnsi="宋体"/>
          <w:color w:val="auto"/>
          <w:sz w:val="24"/>
          <w:u w:val="single"/>
        </w:rPr>
      </w:pPr>
      <w:r>
        <w:rPr>
          <w:rFonts w:hint="eastAsia" w:ascii="宋体" w:hAnsi="宋体"/>
          <w:color w:val="auto"/>
          <w:sz w:val="24"/>
        </w:rPr>
        <w:t xml:space="preserve">日   期： </w:t>
      </w:r>
    </w:p>
    <w:p>
      <w:pPr>
        <w:spacing w:line="360" w:lineRule="auto"/>
        <w:rPr>
          <w:rFonts w:ascii="宋体" w:hAnsi="宋体"/>
          <w:color w:val="auto"/>
          <w:sz w:val="24"/>
        </w:rPr>
        <w:sectPr>
          <w:type w:val="nextColumn"/>
          <w:pgSz w:w="11906" w:h="16838"/>
          <w:pgMar w:top="1418" w:right="1418" w:bottom="1418" w:left="1418" w:header="851" w:footer="992" w:gutter="0"/>
          <w:cols w:space="720" w:num="1"/>
          <w:docGrid w:linePitch="312" w:charSpace="0"/>
        </w:sectPr>
      </w:pPr>
    </w:p>
    <w:p>
      <w:pPr>
        <w:spacing w:beforeLines="100" w:afterLines="100"/>
        <w:jc w:val="center"/>
        <w:rPr>
          <w:rFonts w:ascii="宋体" w:hAnsi="宋体"/>
          <w:b/>
          <w:bCs/>
          <w:color w:val="auto"/>
          <w:sz w:val="30"/>
          <w:szCs w:val="32"/>
        </w:rPr>
      </w:pPr>
      <w:r>
        <w:rPr>
          <w:rFonts w:ascii="宋体" w:hAnsi="宋体"/>
          <w:b/>
          <w:bCs/>
          <w:color w:val="auto"/>
          <w:sz w:val="30"/>
          <w:szCs w:val="32"/>
        </w:rPr>
        <w:t>六、</w:t>
      </w:r>
      <w:r>
        <w:rPr>
          <w:rFonts w:hint="eastAsia" w:ascii="宋体" w:hAnsi="宋体"/>
          <w:b/>
          <w:bCs/>
          <w:color w:val="auto"/>
          <w:sz w:val="30"/>
          <w:szCs w:val="32"/>
        </w:rPr>
        <w:t>技术商务评分响应索引表</w:t>
      </w:r>
    </w:p>
    <w:p>
      <w:pPr>
        <w:spacing w:beforeLines="50" w:afterLines="50"/>
        <w:rPr>
          <w:rFonts w:ascii="宋体" w:hAnsi="宋体"/>
          <w:color w:val="auto"/>
          <w:sz w:val="24"/>
          <w:u w:val="single"/>
        </w:rPr>
      </w:pPr>
      <w:r>
        <w:rPr>
          <w:rFonts w:hint="eastAsia" w:ascii="宋体" w:hAnsi="宋体" w:cs="宋体"/>
          <w:color w:val="auto"/>
          <w:sz w:val="24"/>
        </w:rPr>
        <w:t>项目名称：</w:t>
      </w:r>
      <w:r>
        <w:rPr>
          <w:rFonts w:hint="eastAsia" w:ascii="宋体" w:hAnsi="宋体"/>
          <w:color w:val="auto"/>
          <w:sz w:val="24"/>
        </w:rPr>
        <w:t xml:space="preserve">      招标编号</w:t>
      </w:r>
      <w:r>
        <w:rPr>
          <w:rFonts w:hint="eastAsia" w:ascii="宋体" w:hAnsi="宋体" w:cs="宋体"/>
          <w:color w:val="auto"/>
          <w:sz w:val="24"/>
        </w:rPr>
        <w:t>：</w:t>
      </w:r>
    </w:p>
    <w:tbl>
      <w:tblPr>
        <w:tblStyle w:val="41"/>
        <w:tblW w:w="0" w:type="auto"/>
        <w:jc w:val="center"/>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4732"/>
        <w:gridCol w:w="3022"/>
      </w:tblGrid>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134"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bCs/>
                <w:color w:val="auto"/>
                <w:sz w:val="24"/>
                <w:szCs w:val="32"/>
              </w:rPr>
            </w:pPr>
            <w:r>
              <w:rPr>
                <w:rFonts w:hint="eastAsia" w:ascii="宋体" w:hAnsi="宋体"/>
                <w:bCs/>
                <w:color w:val="auto"/>
                <w:sz w:val="24"/>
                <w:szCs w:val="32"/>
              </w:rPr>
              <w:t>序号</w:t>
            </w:r>
          </w:p>
        </w:tc>
        <w:tc>
          <w:tcPr>
            <w:tcW w:w="4732"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bCs/>
                <w:color w:val="auto"/>
                <w:sz w:val="24"/>
                <w:szCs w:val="32"/>
              </w:rPr>
            </w:pPr>
            <w:r>
              <w:rPr>
                <w:rFonts w:hint="eastAsia" w:ascii="宋体" w:hAnsi="宋体"/>
                <w:bCs/>
                <w:color w:val="auto"/>
                <w:sz w:val="24"/>
                <w:szCs w:val="32"/>
              </w:rPr>
              <w:t>评分标准要求</w:t>
            </w:r>
          </w:p>
        </w:tc>
        <w:tc>
          <w:tcPr>
            <w:tcW w:w="3022"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bCs/>
                <w:color w:val="auto"/>
                <w:sz w:val="24"/>
                <w:szCs w:val="32"/>
              </w:rPr>
            </w:pPr>
            <w:r>
              <w:rPr>
                <w:rFonts w:hint="eastAsia" w:ascii="宋体" w:hAnsi="宋体"/>
                <w:bCs/>
                <w:color w:val="auto"/>
                <w:sz w:val="24"/>
                <w:szCs w:val="32"/>
              </w:rPr>
              <w:t>对应投标文件页码</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8888" w:type="dxa"/>
            <w:gridSpan w:val="3"/>
            <w:vAlign w:val="center"/>
          </w:tcPr>
          <w:p>
            <w:pPr>
              <w:keepNext w:val="0"/>
              <w:keepLines w:val="0"/>
              <w:suppressLineNumbers w:val="0"/>
              <w:spacing w:before="0" w:beforeLines="50" w:beforeAutospacing="0" w:after="0" w:afterLines="50" w:afterAutospacing="0"/>
              <w:ind w:left="0" w:right="0"/>
              <w:jc w:val="center"/>
              <w:rPr>
                <w:rFonts w:hint="default" w:ascii="宋体" w:hAnsi="宋体"/>
                <w:bCs/>
                <w:color w:val="auto"/>
                <w:sz w:val="24"/>
                <w:szCs w:val="32"/>
              </w:rPr>
            </w:pPr>
            <w:r>
              <w:rPr>
                <w:rFonts w:hint="eastAsia" w:ascii="宋体" w:hAnsi="宋体"/>
                <w:bCs/>
                <w:color w:val="auto"/>
                <w:sz w:val="24"/>
                <w:szCs w:val="32"/>
              </w:rPr>
              <w:t>技术评分</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134"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bCs/>
                <w:color w:val="auto"/>
                <w:sz w:val="24"/>
                <w:szCs w:val="32"/>
              </w:rPr>
            </w:pPr>
            <w:r>
              <w:rPr>
                <w:rFonts w:hint="eastAsia" w:ascii="宋体" w:hAnsi="宋体"/>
                <w:bCs/>
                <w:color w:val="auto"/>
                <w:sz w:val="24"/>
                <w:szCs w:val="32"/>
              </w:rPr>
              <w:t>1-1</w:t>
            </w:r>
          </w:p>
        </w:tc>
        <w:tc>
          <w:tcPr>
            <w:tcW w:w="4732"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bCs/>
                <w:color w:val="auto"/>
                <w:sz w:val="24"/>
                <w:szCs w:val="32"/>
              </w:rPr>
            </w:pPr>
          </w:p>
        </w:tc>
        <w:tc>
          <w:tcPr>
            <w:tcW w:w="3022"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eastAsia="黑体"/>
                <w:b/>
                <w:bCs/>
                <w:color w:val="auto"/>
                <w:sz w:val="24"/>
                <w:szCs w:val="32"/>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134"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bCs/>
                <w:color w:val="auto"/>
                <w:sz w:val="24"/>
                <w:szCs w:val="32"/>
              </w:rPr>
            </w:pPr>
            <w:r>
              <w:rPr>
                <w:rFonts w:hint="eastAsia" w:ascii="宋体" w:hAnsi="宋体"/>
                <w:bCs/>
                <w:color w:val="auto"/>
                <w:sz w:val="24"/>
                <w:szCs w:val="32"/>
              </w:rPr>
              <w:t>1-2</w:t>
            </w:r>
          </w:p>
        </w:tc>
        <w:tc>
          <w:tcPr>
            <w:tcW w:w="4732"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bCs/>
                <w:color w:val="auto"/>
                <w:sz w:val="24"/>
                <w:szCs w:val="32"/>
              </w:rPr>
            </w:pPr>
          </w:p>
        </w:tc>
        <w:tc>
          <w:tcPr>
            <w:tcW w:w="3022"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eastAsia="黑体"/>
                <w:b/>
                <w:bCs/>
                <w:color w:val="auto"/>
                <w:sz w:val="24"/>
                <w:szCs w:val="32"/>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134"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bCs/>
                <w:color w:val="auto"/>
                <w:sz w:val="24"/>
                <w:szCs w:val="32"/>
              </w:rPr>
            </w:pPr>
            <w:r>
              <w:rPr>
                <w:rFonts w:hint="eastAsia" w:ascii="宋体" w:hAnsi="宋体"/>
                <w:bCs/>
                <w:color w:val="auto"/>
                <w:sz w:val="24"/>
                <w:szCs w:val="32"/>
              </w:rPr>
              <w:t>1-3</w:t>
            </w:r>
          </w:p>
        </w:tc>
        <w:tc>
          <w:tcPr>
            <w:tcW w:w="4732"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bCs/>
                <w:color w:val="auto"/>
                <w:sz w:val="24"/>
                <w:szCs w:val="32"/>
              </w:rPr>
            </w:pPr>
          </w:p>
        </w:tc>
        <w:tc>
          <w:tcPr>
            <w:tcW w:w="3022"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eastAsia="黑体"/>
                <w:b/>
                <w:bCs/>
                <w:color w:val="auto"/>
                <w:sz w:val="24"/>
                <w:szCs w:val="32"/>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134"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bCs/>
                <w:color w:val="auto"/>
                <w:sz w:val="24"/>
                <w:szCs w:val="32"/>
              </w:rPr>
            </w:pPr>
          </w:p>
        </w:tc>
        <w:tc>
          <w:tcPr>
            <w:tcW w:w="4732"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bCs/>
                <w:color w:val="auto"/>
                <w:sz w:val="24"/>
                <w:szCs w:val="32"/>
              </w:rPr>
            </w:pPr>
          </w:p>
        </w:tc>
        <w:tc>
          <w:tcPr>
            <w:tcW w:w="3022"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eastAsia="黑体"/>
                <w:b/>
                <w:bCs/>
                <w:color w:val="auto"/>
                <w:sz w:val="24"/>
                <w:szCs w:val="32"/>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8888" w:type="dxa"/>
            <w:gridSpan w:val="3"/>
            <w:vAlign w:val="center"/>
          </w:tcPr>
          <w:p>
            <w:pPr>
              <w:keepNext w:val="0"/>
              <w:keepLines w:val="0"/>
              <w:suppressLineNumbers w:val="0"/>
              <w:spacing w:before="0" w:beforeLines="50" w:beforeAutospacing="0" w:after="0" w:afterLines="50" w:afterAutospacing="0"/>
              <w:ind w:left="0" w:right="0"/>
              <w:jc w:val="center"/>
              <w:rPr>
                <w:rFonts w:hint="default" w:ascii="宋体" w:hAnsi="宋体"/>
                <w:bCs/>
                <w:color w:val="auto"/>
                <w:sz w:val="24"/>
                <w:szCs w:val="32"/>
              </w:rPr>
            </w:pPr>
            <w:r>
              <w:rPr>
                <w:rFonts w:hint="eastAsia" w:ascii="宋体" w:hAnsi="宋体"/>
                <w:bCs/>
                <w:color w:val="auto"/>
                <w:sz w:val="24"/>
                <w:szCs w:val="32"/>
              </w:rPr>
              <w:t>商务评分</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134"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bCs/>
                <w:color w:val="auto"/>
                <w:sz w:val="24"/>
                <w:szCs w:val="32"/>
              </w:rPr>
            </w:pPr>
            <w:r>
              <w:rPr>
                <w:rFonts w:hint="eastAsia" w:ascii="宋体" w:hAnsi="宋体"/>
                <w:bCs/>
                <w:color w:val="auto"/>
                <w:sz w:val="24"/>
                <w:szCs w:val="32"/>
              </w:rPr>
              <w:t>2-1</w:t>
            </w:r>
          </w:p>
        </w:tc>
        <w:tc>
          <w:tcPr>
            <w:tcW w:w="4732"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bCs/>
                <w:color w:val="auto"/>
                <w:sz w:val="24"/>
                <w:szCs w:val="32"/>
              </w:rPr>
            </w:pPr>
          </w:p>
        </w:tc>
        <w:tc>
          <w:tcPr>
            <w:tcW w:w="3022"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eastAsia="黑体"/>
                <w:b/>
                <w:bCs/>
                <w:color w:val="auto"/>
                <w:sz w:val="24"/>
                <w:szCs w:val="32"/>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134"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bCs/>
                <w:color w:val="auto"/>
                <w:sz w:val="24"/>
                <w:szCs w:val="32"/>
              </w:rPr>
            </w:pPr>
            <w:r>
              <w:rPr>
                <w:rFonts w:hint="eastAsia" w:ascii="宋体" w:hAnsi="宋体"/>
                <w:bCs/>
                <w:color w:val="auto"/>
                <w:sz w:val="24"/>
                <w:szCs w:val="32"/>
              </w:rPr>
              <w:t>2-2</w:t>
            </w:r>
          </w:p>
        </w:tc>
        <w:tc>
          <w:tcPr>
            <w:tcW w:w="4732"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bCs/>
                <w:color w:val="auto"/>
                <w:sz w:val="24"/>
                <w:szCs w:val="32"/>
              </w:rPr>
            </w:pPr>
          </w:p>
        </w:tc>
        <w:tc>
          <w:tcPr>
            <w:tcW w:w="3022"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eastAsia="黑体"/>
                <w:b/>
                <w:bCs/>
                <w:color w:val="auto"/>
                <w:sz w:val="24"/>
                <w:szCs w:val="32"/>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134"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bCs/>
                <w:color w:val="auto"/>
                <w:sz w:val="24"/>
                <w:szCs w:val="32"/>
              </w:rPr>
            </w:pPr>
            <w:r>
              <w:rPr>
                <w:rFonts w:hint="eastAsia" w:ascii="宋体" w:hAnsi="宋体"/>
                <w:bCs/>
                <w:color w:val="auto"/>
                <w:sz w:val="24"/>
                <w:szCs w:val="32"/>
              </w:rPr>
              <w:t>2-3</w:t>
            </w:r>
          </w:p>
        </w:tc>
        <w:tc>
          <w:tcPr>
            <w:tcW w:w="4732"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bCs/>
                <w:color w:val="auto"/>
                <w:sz w:val="24"/>
                <w:szCs w:val="32"/>
              </w:rPr>
            </w:pPr>
          </w:p>
        </w:tc>
        <w:tc>
          <w:tcPr>
            <w:tcW w:w="3022"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eastAsia="黑体"/>
                <w:b/>
                <w:bCs/>
                <w:color w:val="auto"/>
                <w:sz w:val="24"/>
                <w:szCs w:val="32"/>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jc w:val="center"/>
        </w:trPr>
        <w:tc>
          <w:tcPr>
            <w:tcW w:w="1134"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bCs/>
                <w:color w:val="auto"/>
                <w:sz w:val="24"/>
                <w:szCs w:val="32"/>
              </w:rPr>
            </w:pPr>
          </w:p>
        </w:tc>
        <w:tc>
          <w:tcPr>
            <w:tcW w:w="4732"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bCs/>
                <w:color w:val="auto"/>
                <w:sz w:val="24"/>
                <w:szCs w:val="32"/>
              </w:rPr>
            </w:pPr>
          </w:p>
        </w:tc>
        <w:tc>
          <w:tcPr>
            <w:tcW w:w="3022" w:type="dxa"/>
            <w:vAlign w:val="center"/>
          </w:tcPr>
          <w:p>
            <w:pPr>
              <w:keepNext w:val="0"/>
              <w:keepLines w:val="0"/>
              <w:suppressLineNumbers w:val="0"/>
              <w:spacing w:before="0" w:beforeLines="50" w:beforeAutospacing="0" w:after="0" w:afterLines="50" w:afterAutospacing="0"/>
              <w:ind w:left="0" w:right="0"/>
              <w:jc w:val="center"/>
              <w:rPr>
                <w:rFonts w:hint="default" w:ascii="宋体" w:hAnsi="宋体" w:eastAsia="黑体"/>
                <w:b/>
                <w:bCs/>
                <w:color w:val="auto"/>
                <w:sz w:val="24"/>
                <w:szCs w:val="32"/>
              </w:rPr>
            </w:pPr>
          </w:p>
        </w:tc>
      </w:tr>
    </w:tbl>
    <w:p>
      <w:pPr>
        <w:spacing w:beforeLines="50" w:afterLines="50"/>
        <w:rPr>
          <w:rFonts w:ascii="宋体" w:hAnsi="宋体"/>
          <w:b/>
          <w:bCs/>
          <w:color w:val="auto"/>
          <w:sz w:val="30"/>
          <w:szCs w:val="32"/>
        </w:rPr>
        <w:sectPr>
          <w:type w:val="nextColumn"/>
          <w:pgSz w:w="11906" w:h="16838"/>
          <w:pgMar w:top="1418" w:right="1418" w:bottom="1418" w:left="1418" w:header="851" w:footer="992" w:gutter="0"/>
          <w:cols w:space="720" w:num="1"/>
          <w:docGrid w:linePitch="312" w:charSpace="0"/>
        </w:sectPr>
      </w:pPr>
    </w:p>
    <w:p>
      <w:pPr>
        <w:spacing w:beforeLines="100" w:afterLines="100"/>
        <w:jc w:val="center"/>
        <w:rPr>
          <w:rFonts w:ascii="宋体" w:hAnsi="宋体"/>
          <w:b/>
          <w:bCs/>
          <w:color w:val="auto"/>
          <w:sz w:val="30"/>
          <w:szCs w:val="32"/>
        </w:rPr>
      </w:pPr>
      <w:r>
        <w:rPr>
          <w:rFonts w:hint="eastAsia" w:ascii="宋体" w:hAnsi="宋体"/>
          <w:b/>
          <w:bCs/>
          <w:color w:val="auto"/>
          <w:sz w:val="30"/>
          <w:szCs w:val="32"/>
        </w:rPr>
        <w:t>七、技术和商务偏离表</w:t>
      </w:r>
    </w:p>
    <w:p>
      <w:pPr>
        <w:spacing w:line="380" w:lineRule="exact"/>
        <w:rPr>
          <w:rFonts w:ascii="宋体" w:hAnsi="宋体"/>
          <w:color w:val="auto"/>
          <w:sz w:val="24"/>
        </w:rPr>
      </w:pPr>
      <w:r>
        <w:rPr>
          <w:rFonts w:hint="eastAsia" w:ascii="宋体" w:hAnsi="宋体" w:cs="宋体"/>
          <w:color w:val="auto"/>
          <w:sz w:val="24"/>
        </w:rPr>
        <w:t>项目名称：</w:t>
      </w:r>
      <w:r>
        <w:rPr>
          <w:rFonts w:hint="eastAsia" w:ascii="宋体" w:hAnsi="宋体"/>
          <w:color w:val="auto"/>
          <w:sz w:val="24"/>
        </w:rPr>
        <w:t xml:space="preserve">        招标编号</w:t>
      </w:r>
      <w:r>
        <w:rPr>
          <w:rFonts w:hint="eastAsia" w:ascii="宋体" w:hAnsi="宋体" w:cs="宋体"/>
          <w:color w:val="auto"/>
          <w:sz w:val="24"/>
        </w:rPr>
        <w:t>：</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135"/>
        <w:gridCol w:w="4315"/>
        <w:gridCol w:w="1229"/>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1135" w:type="dxa"/>
            <w:vAlign w:val="center"/>
          </w:tcPr>
          <w:p>
            <w:pPr>
              <w:keepNext w:val="0"/>
              <w:keepLines w:val="0"/>
              <w:widowControl/>
              <w:suppressLineNumbers w:val="0"/>
              <w:spacing w:before="100" w:beforeAutospacing="1" w:after="100" w:afterAutospacing="1" w:line="360" w:lineRule="auto"/>
              <w:ind w:left="0" w:right="0"/>
              <w:jc w:val="center"/>
              <w:rPr>
                <w:rFonts w:hint="default" w:ascii="宋体" w:hAnsi="宋体" w:cs="宋体"/>
                <w:color w:val="auto"/>
                <w:kern w:val="0"/>
                <w:sz w:val="24"/>
              </w:rPr>
            </w:pPr>
            <w:r>
              <w:rPr>
                <w:rFonts w:hint="default" w:ascii="宋体" w:hAnsi="宋体" w:cs="宋体"/>
                <w:color w:val="auto"/>
                <w:kern w:val="0"/>
                <w:sz w:val="24"/>
              </w:rPr>
              <w:t>合同包</w:t>
            </w:r>
          </w:p>
        </w:tc>
        <w:tc>
          <w:tcPr>
            <w:tcW w:w="1135" w:type="dxa"/>
            <w:vAlign w:val="center"/>
          </w:tcPr>
          <w:p>
            <w:pPr>
              <w:keepNext w:val="0"/>
              <w:keepLines w:val="0"/>
              <w:widowControl/>
              <w:suppressLineNumbers w:val="0"/>
              <w:spacing w:before="100" w:beforeAutospacing="1" w:after="100" w:afterAutospacing="1" w:line="360" w:lineRule="auto"/>
              <w:ind w:left="0" w:right="0"/>
              <w:jc w:val="center"/>
              <w:rPr>
                <w:rFonts w:hint="default" w:ascii="宋体" w:hAnsi="宋体" w:cs="宋体"/>
                <w:color w:val="auto"/>
                <w:kern w:val="0"/>
                <w:sz w:val="24"/>
              </w:rPr>
            </w:pPr>
            <w:r>
              <w:rPr>
                <w:rFonts w:hint="default" w:ascii="宋体" w:hAnsi="宋体" w:cs="宋体"/>
                <w:color w:val="auto"/>
                <w:kern w:val="0"/>
                <w:sz w:val="24"/>
              </w:rPr>
              <w:t>品目号</w:t>
            </w:r>
          </w:p>
        </w:tc>
        <w:tc>
          <w:tcPr>
            <w:tcW w:w="4315" w:type="dxa"/>
            <w:vAlign w:val="center"/>
          </w:tcPr>
          <w:p>
            <w:pPr>
              <w:keepNext w:val="0"/>
              <w:keepLines w:val="0"/>
              <w:widowControl/>
              <w:suppressLineNumbers w:val="0"/>
              <w:spacing w:before="100" w:beforeAutospacing="1" w:after="100" w:afterAutospacing="1" w:line="360" w:lineRule="auto"/>
              <w:ind w:left="0" w:right="0"/>
              <w:jc w:val="center"/>
              <w:rPr>
                <w:rFonts w:hint="default" w:ascii="宋体" w:hAnsi="宋体" w:cs="宋体"/>
                <w:color w:val="auto"/>
                <w:kern w:val="0"/>
                <w:sz w:val="24"/>
              </w:rPr>
            </w:pPr>
            <w:r>
              <w:rPr>
                <w:rFonts w:hint="default" w:ascii="宋体" w:hAnsi="宋体" w:cs="宋体"/>
                <w:color w:val="auto"/>
                <w:kern w:val="0"/>
                <w:sz w:val="24"/>
              </w:rPr>
              <w:t>技术和</w:t>
            </w:r>
            <w:r>
              <w:rPr>
                <w:rFonts w:hint="eastAsia" w:ascii="宋体" w:hAnsi="宋体" w:cs="宋体"/>
                <w:color w:val="auto"/>
                <w:kern w:val="0"/>
                <w:sz w:val="24"/>
              </w:rPr>
              <w:t>商务</w:t>
            </w:r>
            <w:r>
              <w:rPr>
                <w:rFonts w:hint="default" w:ascii="宋体" w:hAnsi="宋体" w:cs="宋体"/>
                <w:color w:val="auto"/>
                <w:kern w:val="0"/>
                <w:sz w:val="24"/>
              </w:rPr>
              <w:t>要求</w:t>
            </w:r>
          </w:p>
        </w:tc>
        <w:tc>
          <w:tcPr>
            <w:tcW w:w="1229" w:type="dxa"/>
            <w:vAlign w:val="center"/>
          </w:tcPr>
          <w:p>
            <w:pPr>
              <w:keepNext w:val="0"/>
              <w:keepLines w:val="0"/>
              <w:widowControl/>
              <w:suppressLineNumbers w:val="0"/>
              <w:spacing w:before="100" w:beforeAutospacing="1" w:after="100" w:afterAutospacing="1" w:line="360" w:lineRule="auto"/>
              <w:ind w:left="0" w:right="0"/>
              <w:jc w:val="center"/>
              <w:rPr>
                <w:rFonts w:hint="default" w:ascii="宋体" w:hAnsi="宋体" w:cs="宋体"/>
                <w:color w:val="auto"/>
                <w:kern w:val="0"/>
                <w:sz w:val="24"/>
              </w:rPr>
            </w:pPr>
            <w:r>
              <w:rPr>
                <w:rFonts w:hint="default" w:ascii="宋体" w:hAnsi="宋体" w:cs="宋体"/>
                <w:color w:val="auto"/>
                <w:kern w:val="0"/>
                <w:sz w:val="24"/>
              </w:rPr>
              <w:t>投标响应</w:t>
            </w:r>
          </w:p>
        </w:tc>
        <w:tc>
          <w:tcPr>
            <w:tcW w:w="1259" w:type="dxa"/>
            <w:vAlign w:val="center"/>
          </w:tcPr>
          <w:p>
            <w:pPr>
              <w:keepNext w:val="0"/>
              <w:keepLines w:val="0"/>
              <w:widowControl/>
              <w:suppressLineNumbers w:val="0"/>
              <w:spacing w:before="100" w:beforeAutospacing="1" w:after="100" w:afterAutospacing="1" w:line="360" w:lineRule="auto"/>
              <w:ind w:left="0" w:right="0"/>
              <w:jc w:val="center"/>
              <w:rPr>
                <w:rFonts w:hint="default" w:ascii="宋体" w:hAnsi="宋体" w:cs="宋体"/>
                <w:color w:val="auto"/>
                <w:kern w:val="0"/>
                <w:sz w:val="24"/>
              </w:rPr>
            </w:pPr>
            <w:r>
              <w:rPr>
                <w:rFonts w:hint="default" w:ascii="宋体" w:hAnsi="宋体" w:cs="宋体"/>
                <w:color w:val="auto"/>
                <w:kern w:val="0"/>
                <w:sz w:val="24"/>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restart"/>
            <w:vAlign w:val="center"/>
          </w:tcPr>
          <w:p>
            <w:pPr>
              <w:keepNext w:val="0"/>
              <w:keepLines w:val="0"/>
              <w:widowControl/>
              <w:suppressLineNumbers w:val="0"/>
              <w:spacing w:before="100" w:beforeAutospacing="1" w:after="100" w:afterAutospacing="1" w:line="360" w:lineRule="auto"/>
              <w:ind w:left="0" w:right="0"/>
              <w:jc w:val="center"/>
              <w:rPr>
                <w:rFonts w:hint="default" w:ascii="宋体" w:hAnsi="宋体" w:cs="宋体"/>
                <w:color w:val="auto"/>
                <w:kern w:val="0"/>
                <w:sz w:val="24"/>
              </w:rPr>
            </w:pPr>
            <w:r>
              <w:rPr>
                <w:rFonts w:hint="default" w:ascii="宋体" w:hAnsi="宋体" w:cs="宋体"/>
                <w:color w:val="auto"/>
                <w:kern w:val="0"/>
                <w:sz w:val="24"/>
              </w:rPr>
              <w:t>*</w:t>
            </w:r>
          </w:p>
        </w:tc>
        <w:tc>
          <w:tcPr>
            <w:tcW w:w="1135" w:type="dxa"/>
            <w:vAlign w:val="center"/>
          </w:tcPr>
          <w:p>
            <w:pPr>
              <w:keepNext w:val="0"/>
              <w:keepLines w:val="0"/>
              <w:widowControl/>
              <w:suppressLineNumbers w:val="0"/>
              <w:spacing w:before="100" w:beforeAutospacing="1" w:after="100" w:afterAutospacing="1" w:line="360" w:lineRule="auto"/>
              <w:ind w:left="0" w:right="0"/>
              <w:jc w:val="center"/>
              <w:rPr>
                <w:rFonts w:hint="default" w:ascii="宋体" w:hAnsi="宋体" w:cs="宋体"/>
                <w:color w:val="auto"/>
                <w:kern w:val="0"/>
                <w:sz w:val="24"/>
              </w:rPr>
            </w:pPr>
            <w:r>
              <w:rPr>
                <w:rFonts w:hint="default" w:ascii="宋体" w:hAnsi="宋体" w:cs="宋体"/>
                <w:color w:val="auto"/>
                <w:kern w:val="0"/>
                <w:sz w:val="24"/>
              </w:rPr>
              <w:t>*-1</w:t>
            </w:r>
          </w:p>
        </w:tc>
        <w:tc>
          <w:tcPr>
            <w:tcW w:w="4315" w:type="dxa"/>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color w:val="auto"/>
                <w:kern w:val="0"/>
                <w:sz w:val="24"/>
              </w:rPr>
            </w:pPr>
          </w:p>
        </w:tc>
        <w:tc>
          <w:tcPr>
            <w:tcW w:w="1229" w:type="dxa"/>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color w:val="auto"/>
                <w:kern w:val="0"/>
                <w:sz w:val="24"/>
              </w:rPr>
            </w:pPr>
          </w:p>
        </w:tc>
        <w:tc>
          <w:tcPr>
            <w:tcW w:w="1259" w:type="dxa"/>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color w:val="auto"/>
                <w:kern w:val="0"/>
                <w:sz w:val="24"/>
              </w:rPr>
            </w:pPr>
          </w:p>
        </w:tc>
        <w:tc>
          <w:tcPr>
            <w:tcW w:w="1135" w:type="dxa"/>
            <w:vAlign w:val="center"/>
          </w:tcPr>
          <w:p>
            <w:pPr>
              <w:keepNext w:val="0"/>
              <w:keepLines w:val="0"/>
              <w:widowControl/>
              <w:suppressLineNumbers w:val="0"/>
              <w:spacing w:before="100" w:beforeAutospacing="1" w:after="100" w:afterAutospacing="1" w:line="360" w:lineRule="auto"/>
              <w:ind w:left="0" w:right="0"/>
              <w:jc w:val="center"/>
              <w:rPr>
                <w:rFonts w:hint="default" w:ascii="宋体" w:hAnsi="宋体" w:cs="宋体"/>
                <w:color w:val="auto"/>
                <w:kern w:val="0"/>
                <w:sz w:val="24"/>
              </w:rPr>
            </w:pPr>
            <w:r>
              <w:rPr>
                <w:rFonts w:hint="default" w:ascii="宋体" w:hAnsi="宋体" w:cs="Calibri"/>
                <w:color w:val="auto"/>
                <w:kern w:val="0"/>
                <w:sz w:val="24"/>
              </w:rPr>
              <w:t>…</w:t>
            </w:r>
          </w:p>
        </w:tc>
        <w:tc>
          <w:tcPr>
            <w:tcW w:w="4315" w:type="dxa"/>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color w:val="auto"/>
                <w:kern w:val="0"/>
                <w:sz w:val="24"/>
              </w:rPr>
            </w:pPr>
          </w:p>
        </w:tc>
        <w:tc>
          <w:tcPr>
            <w:tcW w:w="1229" w:type="dxa"/>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color w:val="auto"/>
                <w:kern w:val="0"/>
                <w:sz w:val="24"/>
              </w:rPr>
            </w:pPr>
          </w:p>
        </w:tc>
        <w:tc>
          <w:tcPr>
            <w:tcW w:w="1259" w:type="dxa"/>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keepNext w:val="0"/>
              <w:keepLines w:val="0"/>
              <w:widowControl/>
              <w:suppressLineNumbers w:val="0"/>
              <w:spacing w:before="100" w:beforeAutospacing="1" w:after="100" w:afterAutospacing="1" w:line="360" w:lineRule="auto"/>
              <w:ind w:left="0" w:right="0"/>
              <w:jc w:val="center"/>
              <w:rPr>
                <w:rFonts w:hint="default" w:ascii="宋体" w:hAnsi="宋体" w:cs="宋体"/>
                <w:color w:val="auto"/>
                <w:kern w:val="0"/>
                <w:sz w:val="24"/>
              </w:rPr>
            </w:pPr>
            <w:r>
              <w:rPr>
                <w:rFonts w:hint="default" w:ascii="宋体" w:hAnsi="宋体" w:cs="Calibri"/>
                <w:color w:val="auto"/>
                <w:kern w:val="0"/>
                <w:sz w:val="24"/>
              </w:rPr>
              <w:t>…</w:t>
            </w:r>
          </w:p>
        </w:tc>
        <w:tc>
          <w:tcPr>
            <w:tcW w:w="1135" w:type="dxa"/>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color w:val="auto"/>
                <w:kern w:val="0"/>
                <w:sz w:val="24"/>
              </w:rPr>
            </w:pPr>
          </w:p>
        </w:tc>
        <w:tc>
          <w:tcPr>
            <w:tcW w:w="4315" w:type="dxa"/>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color w:val="auto"/>
                <w:kern w:val="0"/>
                <w:sz w:val="24"/>
              </w:rPr>
            </w:pPr>
          </w:p>
        </w:tc>
        <w:tc>
          <w:tcPr>
            <w:tcW w:w="1229" w:type="dxa"/>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color w:val="auto"/>
                <w:kern w:val="0"/>
                <w:sz w:val="24"/>
              </w:rPr>
            </w:pPr>
          </w:p>
        </w:tc>
        <w:tc>
          <w:tcPr>
            <w:tcW w:w="1259" w:type="dxa"/>
            <w:vAlign w:val="center"/>
          </w:tcPr>
          <w:p>
            <w:pPr>
              <w:keepNext w:val="0"/>
              <w:keepLines w:val="0"/>
              <w:widowControl/>
              <w:suppressLineNumbers w:val="0"/>
              <w:spacing w:before="0" w:beforeAutospacing="0" w:after="0" w:afterAutospacing="0" w:line="360" w:lineRule="auto"/>
              <w:ind w:left="0" w:right="0"/>
              <w:jc w:val="center"/>
              <w:rPr>
                <w:rFonts w:hint="default" w:ascii="宋体" w:hAnsi="宋体" w:cs="宋体"/>
                <w:color w:val="auto"/>
                <w:kern w:val="0"/>
                <w:sz w:val="24"/>
              </w:rPr>
            </w:pPr>
          </w:p>
        </w:tc>
      </w:tr>
    </w:tbl>
    <w:p>
      <w:pPr>
        <w:widowControl/>
        <w:spacing w:line="360" w:lineRule="auto"/>
        <w:jc w:val="left"/>
        <w:rPr>
          <w:rFonts w:ascii="宋体" w:hAnsi="宋体" w:cs="宋体"/>
          <w:color w:val="auto"/>
          <w:kern w:val="0"/>
          <w:sz w:val="24"/>
        </w:rPr>
      </w:pPr>
      <w:r>
        <w:rPr>
          <w:rFonts w:ascii="宋体" w:hAnsi="宋体" w:cs="宋体"/>
          <w:color w:val="auto"/>
          <w:kern w:val="0"/>
          <w:sz w:val="24"/>
        </w:rPr>
        <w:t>注意：</w:t>
      </w:r>
    </w:p>
    <w:p>
      <w:pPr>
        <w:widowControl/>
        <w:spacing w:line="360" w:lineRule="auto"/>
        <w:jc w:val="left"/>
        <w:rPr>
          <w:rFonts w:ascii="宋体" w:hAnsi="宋体" w:cs="宋体"/>
          <w:color w:val="auto"/>
          <w:kern w:val="0"/>
          <w:sz w:val="24"/>
        </w:rPr>
      </w:pPr>
      <w:r>
        <w:rPr>
          <w:rFonts w:ascii="宋体" w:hAnsi="宋体" w:cs="宋体"/>
          <w:color w:val="auto"/>
          <w:kern w:val="0"/>
          <w:sz w:val="24"/>
        </w:rPr>
        <w:t>1、本表应按照下列规定填写：</w:t>
      </w:r>
    </w:p>
    <w:p>
      <w:pPr>
        <w:widowControl/>
        <w:spacing w:line="360" w:lineRule="auto"/>
        <w:jc w:val="left"/>
        <w:rPr>
          <w:rFonts w:ascii="宋体" w:hAnsi="宋体" w:cs="宋体"/>
          <w:color w:val="auto"/>
          <w:kern w:val="0"/>
          <w:sz w:val="24"/>
        </w:rPr>
      </w:pPr>
      <w:r>
        <w:rPr>
          <w:rFonts w:ascii="宋体" w:hAnsi="宋体" w:cs="宋体"/>
          <w:color w:val="auto"/>
          <w:kern w:val="0"/>
          <w:sz w:val="24"/>
        </w:rPr>
        <w:t>1.1“技术和</w:t>
      </w:r>
      <w:r>
        <w:rPr>
          <w:rFonts w:hint="eastAsia" w:ascii="宋体" w:hAnsi="宋体" w:cs="宋体"/>
          <w:color w:val="auto"/>
          <w:kern w:val="0"/>
          <w:sz w:val="24"/>
        </w:rPr>
        <w:t>商务</w:t>
      </w:r>
      <w:r>
        <w:rPr>
          <w:rFonts w:ascii="宋体" w:hAnsi="宋体" w:cs="宋体"/>
          <w:color w:val="auto"/>
          <w:kern w:val="0"/>
          <w:sz w:val="24"/>
        </w:rPr>
        <w:t>要求”项下填写的内容应与招标文件第</w:t>
      </w:r>
      <w:r>
        <w:rPr>
          <w:rFonts w:hint="eastAsia" w:ascii="宋体" w:hAnsi="宋体" w:cs="宋体"/>
          <w:color w:val="auto"/>
          <w:kern w:val="0"/>
          <w:sz w:val="24"/>
        </w:rPr>
        <w:t>三</w:t>
      </w:r>
      <w:r>
        <w:rPr>
          <w:rFonts w:ascii="宋体" w:hAnsi="宋体" w:cs="宋体"/>
          <w:color w:val="auto"/>
          <w:kern w:val="0"/>
          <w:sz w:val="24"/>
        </w:rPr>
        <w:t>章“技术要求、商务要求”的内容保持一致。</w:t>
      </w:r>
    </w:p>
    <w:p>
      <w:pPr>
        <w:widowControl/>
        <w:spacing w:line="360" w:lineRule="auto"/>
        <w:jc w:val="left"/>
        <w:rPr>
          <w:rFonts w:ascii="宋体" w:hAnsi="宋体" w:cs="宋体"/>
          <w:color w:val="auto"/>
          <w:kern w:val="0"/>
          <w:sz w:val="24"/>
        </w:rPr>
      </w:pPr>
      <w:r>
        <w:rPr>
          <w:rFonts w:ascii="宋体" w:hAnsi="宋体" w:cs="宋体"/>
          <w:color w:val="auto"/>
          <w:kern w:val="0"/>
          <w:sz w:val="24"/>
        </w:rPr>
        <w:t>1.2“投标响应”项下应填写具体的响应内容并与“技术和</w:t>
      </w:r>
      <w:r>
        <w:rPr>
          <w:rFonts w:hint="eastAsia" w:ascii="宋体" w:hAnsi="宋体" w:cs="宋体"/>
          <w:color w:val="auto"/>
          <w:kern w:val="0"/>
          <w:sz w:val="24"/>
        </w:rPr>
        <w:t>商务</w:t>
      </w:r>
      <w:r>
        <w:rPr>
          <w:rFonts w:ascii="宋体" w:hAnsi="宋体" w:cs="宋体"/>
          <w:color w:val="auto"/>
          <w:kern w:val="0"/>
          <w:sz w:val="24"/>
        </w:rPr>
        <w:t>要求”项下填写的内容逐项对应；对“技术和</w:t>
      </w:r>
      <w:r>
        <w:rPr>
          <w:rFonts w:hint="eastAsia" w:ascii="宋体" w:hAnsi="宋体" w:cs="宋体"/>
          <w:color w:val="auto"/>
          <w:kern w:val="0"/>
          <w:sz w:val="24"/>
        </w:rPr>
        <w:t>商务</w:t>
      </w:r>
      <w:r>
        <w:rPr>
          <w:rFonts w:ascii="宋体" w:hAnsi="宋体" w:cs="宋体"/>
          <w:color w:val="auto"/>
          <w:kern w:val="0"/>
          <w:sz w:val="24"/>
        </w:rPr>
        <w:t>要求”项下涉及“≥或＞”、“≤或＜”及某个区间值范围内的内容，应填写具体的响应数值。</w:t>
      </w:r>
    </w:p>
    <w:p>
      <w:pPr>
        <w:widowControl/>
        <w:spacing w:line="360" w:lineRule="auto"/>
        <w:jc w:val="left"/>
        <w:rPr>
          <w:rFonts w:ascii="宋体" w:hAnsi="宋体" w:cs="宋体"/>
          <w:color w:val="auto"/>
          <w:kern w:val="0"/>
          <w:sz w:val="24"/>
        </w:rPr>
      </w:pPr>
      <w:r>
        <w:rPr>
          <w:rFonts w:ascii="宋体" w:hAnsi="宋体" w:cs="宋体"/>
          <w:color w:val="auto"/>
          <w:kern w:val="0"/>
          <w:sz w:val="24"/>
        </w:rPr>
        <w:t>1.3“是否偏离及说明”项下应按下列规定填写：优于的，填写“正偏离”；符合的，填写“无偏离”；低于的，填写“负偏离”。</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2、</w:t>
      </w:r>
      <w:r>
        <w:rPr>
          <w:rFonts w:ascii="宋体" w:hAnsi="宋体" w:cs="宋体"/>
          <w:bCs/>
          <w:color w:val="auto"/>
          <w:kern w:val="0"/>
          <w:sz w:val="24"/>
        </w:rPr>
        <w:t>如果</w:t>
      </w:r>
      <w:r>
        <w:rPr>
          <w:rFonts w:hint="eastAsia" w:ascii="宋体" w:hAnsi="宋体" w:cs="宋体"/>
          <w:bCs/>
          <w:color w:val="auto"/>
          <w:kern w:val="0"/>
          <w:sz w:val="24"/>
        </w:rPr>
        <w:t>投标人</w:t>
      </w:r>
      <w:r>
        <w:rPr>
          <w:rFonts w:ascii="宋体" w:hAnsi="宋体" w:cs="宋体"/>
          <w:bCs/>
          <w:color w:val="auto"/>
          <w:kern w:val="0"/>
          <w:sz w:val="24"/>
        </w:rPr>
        <w:t>在</w:t>
      </w:r>
      <w:r>
        <w:rPr>
          <w:rFonts w:hint="eastAsia" w:ascii="宋体" w:hAnsi="宋体" w:cs="宋体"/>
          <w:bCs/>
          <w:color w:val="auto"/>
          <w:kern w:val="0"/>
          <w:sz w:val="24"/>
        </w:rPr>
        <w:t>投标</w:t>
      </w:r>
      <w:r>
        <w:rPr>
          <w:rFonts w:ascii="宋体" w:hAnsi="宋体" w:cs="宋体"/>
          <w:bCs/>
          <w:color w:val="auto"/>
          <w:kern w:val="0"/>
          <w:sz w:val="24"/>
        </w:rPr>
        <w:t>文件中没有以书面方式对</w:t>
      </w:r>
      <w:r>
        <w:rPr>
          <w:rFonts w:hint="eastAsia" w:ascii="宋体" w:hAnsi="宋体" w:cs="宋体"/>
          <w:bCs/>
          <w:color w:val="auto"/>
          <w:kern w:val="0"/>
          <w:sz w:val="24"/>
        </w:rPr>
        <w:t>招标</w:t>
      </w:r>
      <w:r>
        <w:rPr>
          <w:rFonts w:ascii="宋体" w:hAnsi="宋体" w:cs="宋体"/>
          <w:bCs/>
          <w:color w:val="auto"/>
          <w:kern w:val="0"/>
          <w:sz w:val="24"/>
        </w:rPr>
        <w:t>文件规定的各项要求和条款提出不满足或不响应或负偏离，则视为</w:t>
      </w:r>
      <w:r>
        <w:rPr>
          <w:rFonts w:hint="eastAsia" w:ascii="宋体" w:hAnsi="宋体" w:cs="宋体"/>
          <w:bCs/>
          <w:color w:val="auto"/>
          <w:kern w:val="0"/>
          <w:sz w:val="24"/>
        </w:rPr>
        <w:t>投标人</w:t>
      </w:r>
      <w:r>
        <w:rPr>
          <w:rFonts w:ascii="宋体" w:hAnsi="宋体" w:cs="宋体"/>
          <w:bCs/>
          <w:color w:val="auto"/>
          <w:kern w:val="0"/>
          <w:sz w:val="24"/>
        </w:rPr>
        <w:t>能够完全理解并满足本</w:t>
      </w:r>
      <w:r>
        <w:rPr>
          <w:rFonts w:hint="eastAsia" w:ascii="宋体" w:hAnsi="宋体" w:cs="宋体"/>
          <w:bCs/>
          <w:color w:val="auto"/>
          <w:kern w:val="0"/>
          <w:sz w:val="24"/>
        </w:rPr>
        <w:t>招标</w:t>
      </w:r>
      <w:r>
        <w:rPr>
          <w:rFonts w:ascii="宋体" w:hAnsi="宋体" w:cs="宋体"/>
          <w:bCs/>
          <w:color w:val="auto"/>
          <w:kern w:val="0"/>
          <w:sz w:val="24"/>
        </w:rPr>
        <w:t>文件规定的各相关条款要求。如有不满足或不响应或负偏离，不管是多么微小，</w:t>
      </w:r>
      <w:r>
        <w:rPr>
          <w:rFonts w:hint="eastAsia" w:ascii="宋体" w:hAnsi="宋体" w:cs="宋体"/>
          <w:bCs/>
          <w:color w:val="auto"/>
          <w:kern w:val="0"/>
          <w:sz w:val="24"/>
        </w:rPr>
        <w:t>投标人</w:t>
      </w:r>
      <w:r>
        <w:rPr>
          <w:rFonts w:ascii="宋体" w:hAnsi="宋体" w:cs="宋体"/>
          <w:bCs/>
          <w:color w:val="auto"/>
          <w:kern w:val="0"/>
          <w:sz w:val="24"/>
        </w:rPr>
        <w:t>都应在</w:t>
      </w:r>
      <w:r>
        <w:rPr>
          <w:rFonts w:hint="eastAsia" w:ascii="宋体" w:hAnsi="宋体" w:cs="宋体"/>
          <w:bCs/>
          <w:color w:val="auto"/>
          <w:kern w:val="0"/>
          <w:sz w:val="24"/>
        </w:rPr>
        <w:t>投标</w:t>
      </w:r>
      <w:r>
        <w:rPr>
          <w:rFonts w:ascii="宋体" w:hAnsi="宋体" w:cs="宋体"/>
          <w:bCs/>
          <w:color w:val="auto"/>
          <w:kern w:val="0"/>
          <w:sz w:val="24"/>
        </w:rPr>
        <w:t>文件中按上表格式加以如实详细说明，否则，</w:t>
      </w:r>
      <w:r>
        <w:rPr>
          <w:rFonts w:hint="eastAsia" w:ascii="宋体" w:hAnsi="宋体" w:cs="宋体"/>
          <w:bCs/>
          <w:color w:val="auto"/>
          <w:kern w:val="0"/>
          <w:sz w:val="24"/>
        </w:rPr>
        <w:t>投标人</w:t>
      </w:r>
      <w:r>
        <w:rPr>
          <w:rFonts w:ascii="宋体" w:hAnsi="宋体" w:cs="宋体"/>
          <w:bCs/>
          <w:color w:val="auto"/>
          <w:kern w:val="0"/>
          <w:sz w:val="24"/>
        </w:rPr>
        <w:t>中标后才提出或者被招标人发现的任何负偏离或不响应或不满足均视为成交供应商违约，招标人将取消其</w:t>
      </w:r>
      <w:r>
        <w:rPr>
          <w:rFonts w:hint="eastAsia" w:ascii="宋体" w:hAnsi="宋体" w:cs="宋体"/>
          <w:bCs/>
          <w:color w:val="auto"/>
          <w:kern w:val="0"/>
          <w:sz w:val="24"/>
        </w:rPr>
        <w:t>中标</w:t>
      </w:r>
      <w:r>
        <w:rPr>
          <w:rFonts w:ascii="宋体" w:hAnsi="宋体" w:cs="宋体"/>
          <w:bCs/>
          <w:color w:val="auto"/>
          <w:kern w:val="0"/>
          <w:sz w:val="24"/>
        </w:rPr>
        <w:t>供应商资格。</w:t>
      </w:r>
    </w:p>
    <w:p>
      <w:pPr>
        <w:spacing w:line="380" w:lineRule="exact"/>
        <w:jc w:val="left"/>
        <w:rPr>
          <w:rFonts w:ascii="宋体" w:hAnsi="宋体"/>
          <w:b/>
          <w:color w:val="auto"/>
          <w:sz w:val="24"/>
        </w:rPr>
      </w:pPr>
    </w:p>
    <w:p>
      <w:pPr>
        <w:spacing w:line="380" w:lineRule="exact"/>
        <w:ind w:firstLine="482" w:firstLineChars="200"/>
        <w:jc w:val="left"/>
        <w:rPr>
          <w:rFonts w:ascii="宋体" w:hAnsi="宋体"/>
          <w:b/>
          <w:color w:val="auto"/>
          <w:sz w:val="24"/>
        </w:rPr>
      </w:pPr>
    </w:p>
    <w:p>
      <w:pPr>
        <w:spacing w:line="360" w:lineRule="auto"/>
        <w:ind w:firstLine="4200" w:firstLineChars="1750"/>
        <w:rPr>
          <w:rFonts w:ascii="宋体" w:hAnsi="宋体"/>
          <w:color w:val="auto"/>
          <w:sz w:val="24"/>
        </w:rPr>
      </w:pPr>
      <w:r>
        <w:rPr>
          <w:rFonts w:hint="eastAsia" w:ascii="宋体" w:hAnsi="宋体"/>
          <w:color w:val="auto"/>
          <w:sz w:val="24"/>
        </w:rPr>
        <w:t>投标人全称（加盖公章）：</w:t>
      </w:r>
    </w:p>
    <w:p>
      <w:pPr>
        <w:spacing w:line="360" w:lineRule="auto"/>
        <w:ind w:firstLine="4200" w:firstLineChars="1750"/>
        <w:rPr>
          <w:rFonts w:ascii="宋体" w:hAnsi="宋体"/>
          <w:color w:val="auto"/>
          <w:sz w:val="24"/>
          <w:u w:val="single"/>
        </w:rPr>
      </w:pPr>
      <w:r>
        <w:rPr>
          <w:rFonts w:hint="eastAsia" w:ascii="宋体" w:hAnsi="宋体"/>
          <w:color w:val="auto"/>
          <w:sz w:val="24"/>
        </w:rPr>
        <w:t>投标人代表签字：</w:t>
      </w:r>
    </w:p>
    <w:p>
      <w:pPr>
        <w:spacing w:line="360" w:lineRule="auto"/>
        <w:ind w:firstLine="4200" w:firstLineChars="1750"/>
        <w:rPr>
          <w:rFonts w:ascii="宋体" w:hAnsi="宋体"/>
          <w:color w:val="auto"/>
          <w:sz w:val="24"/>
          <w:u w:val="single"/>
        </w:rPr>
      </w:pPr>
      <w:r>
        <w:rPr>
          <w:rFonts w:hint="eastAsia" w:ascii="宋体" w:hAnsi="宋体"/>
          <w:color w:val="auto"/>
          <w:sz w:val="24"/>
        </w:rPr>
        <w:t xml:space="preserve">日   期： </w:t>
      </w:r>
    </w:p>
    <w:p>
      <w:pPr>
        <w:spacing w:line="360" w:lineRule="auto"/>
        <w:rPr>
          <w:rFonts w:ascii="宋体" w:hAnsi="宋体"/>
          <w:color w:val="auto"/>
          <w:sz w:val="24"/>
          <w:u w:val="single"/>
        </w:rPr>
        <w:sectPr>
          <w:pgSz w:w="11906" w:h="16838"/>
          <w:pgMar w:top="1418" w:right="1418" w:bottom="1418" w:left="1418" w:header="851" w:footer="992" w:gutter="0"/>
          <w:cols w:space="720" w:num="1"/>
          <w:docGrid w:linePitch="312" w:charSpace="0"/>
        </w:sectPr>
      </w:pPr>
    </w:p>
    <w:p>
      <w:pPr>
        <w:spacing w:beforeLines="100" w:afterLines="100"/>
        <w:jc w:val="center"/>
        <w:rPr>
          <w:rFonts w:ascii="宋体" w:hAnsi="宋体"/>
          <w:b/>
          <w:bCs/>
          <w:color w:val="auto"/>
          <w:sz w:val="30"/>
          <w:szCs w:val="32"/>
        </w:rPr>
      </w:pPr>
      <w:r>
        <w:rPr>
          <w:rFonts w:hint="eastAsia" w:ascii="宋体" w:hAnsi="宋体"/>
          <w:b/>
          <w:bCs/>
          <w:color w:val="auto"/>
          <w:sz w:val="30"/>
          <w:szCs w:val="32"/>
        </w:rPr>
        <w:t>八、投标人提交的其它资料</w:t>
      </w:r>
    </w:p>
    <w:p>
      <w:pPr>
        <w:spacing w:line="360" w:lineRule="auto"/>
        <w:jc w:val="center"/>
        <w:rPr>
          <w:rFonts w:ascii="宋体" w:hAnsi="宋体"/>
          <w:b/>
          <w:bCs/>
          <w:color w:val="auto"/>
          <w:sz w:val="30"/>
          <w:szCs w:val="32"/>
        </w:rPr>
      </w:pPr>
      <w:r>
        <w:rPr>
          <w:rFonts w:hint="eastAsia" w:ascii="宋体" w:hAnsi="宋体"/>
          <w:b/>
          <w:bCs/>
          <w:color w:val="auto"/>
          <w:sz w:val="30"/>
          <w:szCs w:val="32"/>
        </w:rPr>
        <w:t>八-1、投标产品品牌一览表</w:t>
      </w:r>
    </w:p>
    <w:p>
      <w:pPr>
        <w:spacing w:line="360" w:lineRule="auto"/>
        <w:rPr>
          <w:rFonts w:ascii="宋体" w:hAnsi="宋体"/>
          <w:color w:val="auto"/>
          <w:sz w:val="24"/>
          <w:u w:val="single"/>
        </w:rPr>
      </w:pPr>
      <w:r>
        <w:rPr>
          <w:rFonts w:hint="eastAsia" w:ascii="宋体" w:hAnsi="宋体"/>
          <w:color w:val="auto"/>
          <w:sz w:val="24"/>
        </w:rPr>
        <w:t xml:space="preserve">项目名称：  招标编号： </w:t>
      </w:r>
    </w:p>
    <w:p>
      <w:pPr>
        <w:spacing w:line="360" w:lineRule="auto"/>
        <w:jc w:val="right"/>
        <w:rPr>
          <w:rFonts w:ascii="宋体" w:hAnsi="宋体"/>
          <w:color w:val="auto"/>
          <w:sz w:val="24"/>
        </w:rPr>
      </w:pPr>
      <w:r>
        <w:rPr>
          <w:rFonts w:hint="eastAsia" w:ascii="宋体" w:hAnsi="宋体"/>
          <w:color w:val="auto"/>
          <w:sz w:val="24"/>
        </w:rPr>
        <w:t>货币单位：人民币</w:t>
      </w:r>
    </w:p>
    <w:tbl>
      <w:tblPr>
        <w:tblStyle w:val="41"/>
        <w:tblW w:w="9284"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0" w:type="dxa"/>
          <w:bottom w:w="0" w:type="dxa"/>
          <w:right w:w="0" w:type="dxa"/>
        </w:tblCellMar>
      </w:tblPr>
      <w:tblGrid>
        <w:gridCol w:w="839"/>
        <w:gridCol w:w="1559"/>
        <w:gridCol w:w="2835"/>
        <w:gridCol w:w="2025"/>
        <w:gridCol w:w="2026"/>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0" w:type="dxa"/>
            <w:bottom w:w="0" w:type="dxa"/>
            <w:right w:w="0" w:type="dxa"/>
          </w:tblCellMar>
        </w:tblPrEx>
        <w:trPr>
          <w:cantSplit/>
          <w:trHeight w:val="660" w:hRule="atLeast"/>
          <w:jc w:val="center"/>
        </w:trPr>
        <w:tc>
          <w:tcPr>
            <w:tcW w:w="839" w:type="dxa"/>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宋体"/>
                <w:b/>
                <w:color w:val="auto"/>
                <w:kern w:val="0"/>
                <w:szCs w:val="21"/>
              </w:rPr>
            </w:pPr>
            <w:r>
              <w:rPr>
                <w:rFonts w:hint="eastAsia" w:ascii="宋体" w:hAnsi="宋体" w:cs="宋体"/>
                <w:b/>
                <w:color w:val="auto"/>
                <w:kern w:val="0"/>
                <w:szCs w:val="21"/>
              </w:rPr>
              <w:t>合同包</w:t>
            </w:r>
          </w:p>
        </w:tc>
        <w:tc>
          <w:tcPr>
            <w:tcW w:w="1559" w:type="dxa"/>
            <w:tcMar>
              <w:top w:w="0" w:type="dxa"/>
              <w:left w:w="108" w:type="dxa"/>
              <w:bottom w:w="0" w:type="dxa"/>
              <w:right w:w="108" w:type="dxa"/>
            </w:tcMar>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宋体"/>
                <w:b/>
                <w:color w:val="auto"/>
                <w:kern w:val="0"/>
                <w:szCs w:val="21"/>
              </w:rPr>
            </w:pPr>
            <w:r>
              <w:rPr>
                <w:rFonts w:hint="eastAsia" w:ascii="宋体" w:hAnsi="宋体" w:cs="宋体"/>
                <w:b/>
                <w:color w:val="auto"/>
                <w:kern w:val="0"/>
                <w:szCs w:val="21"/>
              </w:rPr>
              <w:t>项目名称</w:t>
            </w:r>
          </w:p>
        </w:tc>
        <w:tc>
          <w:tcPr>
            <w:tcW w:w="2835" w:type="dxa"/>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宋体"/>
                <w:b/>
                <w:color w:val="auto"/>
                <w:kern w:val="0"/>
                <w:szCs w:val="21"/>
              </w:rPr>
            </w:pPr>
            <w:r>
              <w:rPr>
                <w:rFonts w:hint="eastAsia" w:ascii="宋体" w:hAnsi="宋体"/>
                <w:b/>
                <w:color w:val="auto"/>
                <w:szCs w:val="21"/>
              </w:rPr>
              <w:t>规格（型号）</w:t>
            </w:r>
          </w:p>
        </w:tc>
        <w:tc>
          <w:tcPr>
            <w:tcW w:w="2025" w:type="dxa"/>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宋体"/>
                <w:b/>
                <w:color w:val="auto"/>
                <w:kern w:val="0"/>
                <w:szCs w:val="21"/>
              </w:rPr>
            </w:pPr>
            <w:r>
              <w:rPr>
                <w:rFonts w:hint="eastAsia" w:ascii="宋体" w:hAnsi="宋体" w:cs="宋体"/>
                <w:b/>
                <w:color w:val="auto"/>
                <w:kern w:val="0"/>
                <w:szCs w:val="21"/>
              </w:rPr>
              <w:t>品牌</w:t>
            </w:r>
          </w:p>
        </w:tc>
        <w:tc>
          <w:tcPr>
            <w:tcW w:w="2026" w:type="dxa"/>
            <w:vAlign w:val="center"/>
          </w:tcPr>
          <w:p>
            <w:pPr>
              <w:keepNext w:val="0"/>
              <w:keepLines w:val="0"/>
              <w:widowControl/>
              <w:suppressLineNumbers w:val="0"/>
              <w:spacing w:before="0" w:beforeAutospacing="0" w:after="0" w:afterAutospacing="0" w:line="300" w:lineRule="exact"/>
              <w:ind w:left="0" w:right="0"/>
              <w:jc w:val="center"/>
              <w:rPr>
                <w:rFonts w:hint="default" w:ascii="宋体" w:hAnsi="宋体" w:cs="宋体"/>
                <w:b/>
                <w:color w:val="auto"/>
                <w:kern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0" w:type="dxa"/>
            <w:bottom w:w="0" w:type="dxa"/>
            <w:right w:w="0" w:type="dxa"/>
          </w:tblCellMar>
        </w:tblPrEx>
        <w:trPr>
          <w:cantSplit/>
          <w:trHeight w:val="20" w:hRule="atLeast"/>
          <w:jc w:val="center"/>
        </w:trPr>
        <w:tc>
          <w:tcPr>
            <w:tcW w:w="839" w:type="dxa"/>
            <w:vMerge w:val="restart"/>
            <w:vAlign w:val="center"/>
          </w:tcPr>
          <w:p>
            <w:pPr>
              <w:keepNext w:val="0"/>
              <w:keepLines w:val="0"/>
              <w:suppressLineNumbers w:val="0"/>
              <w:spacing w:before="0" w:beforeAutospacing="0" w:after="0" w:afterAutospacing="0" w:line="300" w:lineRule="exact"/>
              <w:ind w:left="0" w:right="0"/>
              <w:jc w:val="center"/>
              <w:rPr>
                <w:rFonts w:hint="default" w:ascii="宋体" w:hAnsi="宋体" w:cs="宋体"/>
                <w:color w:val="auto"/>
                <w:szCs w:val="21"/>
              </w:rPr>
            </w:pPr>
            <w:r>
              <w:rPr>
                <w:rFonts w:hint="eastAsia" w:ascii="宋体" w:hAnsi="宋体"/>
                <w:color w:val="auto"/>
                <w:szCs w:val="21"/>
              </w:rPr>
              <w:t>1</w:t>
            </w:r>
          </w:p>
        </w:tc>
        <w:tc>
          <w:tcPr>
            <w:tcW w:w="1559" w:type="dxa"/>
            <w:tcMar>
              <w:top w:w="0" w:type="dxa"/>
              <w:left w:w="108" w:type="dxa"/>
              <w:bottom w:w="0" w:type="dxa"/>
              <w:right w:w="108" w:type="dxa"/>
            </w:tcMar>
            <w:vAlign w:val="center"/>
          </w:tcPr>
          <w:p>
            <w:pPr>
              <w:keepNext w:val="0"/>
              <w:keepLines w:val="0"/>
              <w:suppressLineNumbers w:val="0"/>
              <w:spacing w:before="0" w:beforeAutospacing="0" w:after="0" w:afterAutospacing="0" w:line="300" w:lineRule="exact"/>
              <w:ind w:left="0" w:right="0"/>
              <w:contextualSpacing/>
              <w:jc w:val="center"/>
              <w:rPr>
                <w:rFonts w:hint="default" w:ascii="宋体" w:hAnsi="宋体"/>
                <w:color w:val="auto"/>
                <w:szCs w:val="21"/>
              </w:rPr>
            </w:pPr>
          </w:p>
        </w:tc>
        <w:tc>
          <w:tcPr>
            <w:tcW w:w="2835" w:type="dxa"/>
            <w:vAlign w:val="center"/>
          </w:tcPr>
          <w:p>
            <w:pPr>
              <w:keepNext w:val="0"/>
              <w:keepLines w:val="0"/>
              <w:suppressLineNumbers w:val="0"/>
              <w:spacing w:before="0" w:beforeAutospacing="0" w:after="0" w:afterAutospacing="0" w:line="276" w:lineRule="auto"/>
              <w:ind w:left="53" w:leftChars="25" w:right="122" w:rightChars="58"/>
              <w:contextualSpacing/>
              <w:rPr>
                <w:rFonts w:hint="default" w:ascii="宋体" w:hAnsi="宋体"/>
                <w:color w:val="auto"/>
                <w:sz w:val="22"/>
                <w:szCs w:val="22"/>
              </w:rPr>
            </w:pPr>
          </w:p>
        </w:tc>
        <w:tc>
          <w:tcPr>
            <w:tcW w:w="2025"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color w:val="auto"/>
                <w:kern w:val="0"/>
                <w:szCs w:val="21"/>
              </w:rPr>
            </w:pPr>
          </w:p>
        </w:tc>
        <w:tc>
          <w:tcPr>
            <w:tcW w:w="2026"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color w:val="auto"/>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0" w:type="dxa"/>
            <w:bottom w:w="0" w:type="dxa"/>
            <w:right w:w="0" w:type="dxa"/>
          </w:tblCellMar>
        </w:tblPrEx>
        <w:trPr>
          <w:cantSplit/>
          <w:trHeight w:val="20" w:hRule="atLeast"/>
          <w:jc w:val="center"/>
        </w:trPr>
        <w:tc>
          <w:tcPr>
            <w:tcW w:w="839"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宋体" w:hAnsi="宋体" w:cs="宋体"/>
                <w:color w:val="auto"/>
                <w:szCs w:val="21"/>
              </w:rPr>
            </w:pPr>
          </w:p>
        </w:tc>
        <w:tc>
          <w:tcPr>
            <w:tcW w:w="1559" w:type="dxa"/>
            <w:tcMar>
              <w:top w:w="0" w:type="dxa"/>
              <w:left w:w="108" w:type="dxa"/>
              <w:bottom w:w="0" w:type="dxa"/>
              <w:right w:w="108" w:type="dxa"/>
            </w:tcMar>
            <w:vAlign w:val="center"/>
          </w:tcPr>
          <w:p>
            <w:pPr>
              <w:keepNext w:val="0"/>
              <w:keepLines w:val="0"/>
              <w:suppressLineNumbers w:val="0"/>
              <w:spacing w:before="0" w:beforeAutospacing="0" w:after="0" w:afterAutospacing="0" w:line="300" w:lineRule="exact"/>
              <w:ind w:left="0" w:right="0"/>
              <w:contextualSpacing/>
              <w:jc w:val="center"/>
              <w:rPr>
                <w:rFonts w:hint="default" w:ascii="宋体" w:hAnsi="宋体"/>
                <w:color w:val="auto"/>
                <w:szCs w:val="21"/>
              </w:rPr>
            </w:pPr>
          </w:p>
        </w:tc>
        <w:tc>
          <w:tcPr>
            <w:tcW w:w="2835" w:type="dxa"/>
            <w:vAlign w:val="center"/>
          </w:tcPr>
          <w:p>
            <w:pPr>
              <w:keepNext w:val="0"/>
              <w:keepLines w:val="0"/>
              <w:suppressLineNumbers w:val="0"/>
              <w:spacing w:before="0" w:beforeAutospacing="0" w:after="0" w:afterAutospacing="0" w:line="276" w:lineRule="auto"/>
              <w:ind w:left="53" w:leftChars="25" w:right="122" w:rightChars="58"/>
              <w:contextualSpacing/>
              <w:rPr>
                <w:rFonts w:hint="default" w:ascii="宋体" w:hAnsi="宋体"/>
                <w:color w:val="auto"/>
                <w:sz w:val="22"/>
                <w:szCs w:val="22"/>
              </w:rPr>
            </w:pPr>
          </w:p>
        </w:tc>
        <w:tc>
          <w:tcPr>
            <w:tcW w:w="2025"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color w:val="auto"/>
                <w:kern w:val="0"/>
                <w:szCs w:val="21"/>
              </w:rPr>
            </w:pPr>
          </w:p>
        </w:tc>
        <w:tc>
          <w:tcPr>
            <w:tcW w:w="2026"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color w:val="auto"/>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0" w:type="dxa"/>
            <w:bottom w:w="0" w:type="dxa"/>
            <w:right w:w="0" w:type="dxa"/>
          </w:tblCellMar>
        </w:tblPrEx>
        <w:trPr>
          <w:cantSplit/>
          <w:trHeight w:val="20" w:hRule="atLeast"/>
          <w:jc w:val="center"/>
        </w:trPr>
        <w:tc>
          <w:tcPr>
            <w:tcW w:w="839"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宋体" w:hAnsi="宋体" w:cs="宋体"/>
                <w:color w:val="auto"/>
                <w:szCs w:val="21"/>
              </w:rPr>
            </w:pPr>
          </w:p>
        </w:tc>
        <w:tc>
          <w:tcPr>
            <w:tcW w:w="1559" w:type="dxa"/>
            <w:tcMar>
              <w:top w:w="0" w:type="dxa"/>
              <w:left w:w="108" w:type="dxa"/>
              <w:bottom w:w="0" w:type="dxa"/>
              <w:right w:w="108" w:type="dxa"/>
            </w:tcMar>
            <w:vAlign w:val="center"/>
          </w:tcPr>
          <w:p>
            <w:pPr>
              <w:keepNext w:val="0"/>
              <w:keepLines w:val="0"/>
              <w:suppressLineNumbers w:val="0"/>
              <w:spacing w:before="0" w:beforeAutospacing="0" w:after="0" w:afterAutospacing="0" w:line="300" w:lineRule="exact"/>
              <w:ind w:left="0" w:right="0"/>
              <w:contextualSpacing/>
              <w:jc w:val="center"/>
              <w:rPr>
                <w:rFonts w:hint="default" w:ascii="宋体" w:hAnsi="宋体"/>
                <w:color w:val="auto"/>
                <w:szCs w:val="21"/>
              </w:rPr>
            </w:pPr>
          </w:p>
        </w:tc>
        <w:tc>
          <w:tcPr>
            <w:tcW w:w="2835" w:type="dxa"/>
            <w:vAlign w:val="center"/>
          </w:tcPr>
          <w:p>
            <w:pPr>
              <w:keepNext w:val="0"/>
              <w:keepLines w:val="0"/>
              <w:suppressLineNumbers w:val="0"/>
              <w:spacing w:before="0" w:beforeAutospacing="0" w:after="0" w:afterAutospacing="0" w:line="276" w:lineRule="auto"/>
              <w:ind w:left="53" w:leftChars="25" w:right="122" w:rightChars="58"/>
              <w:contextualSpacing/>
              <w:rPr>
                <w:rFonts w:hint="default" w:ascii="宋体" w:hAnsi="宋体"/>
                <w:color w:val="auto"/>
                <w:sz w:val="22"/>
                <w:szCs w:val="22"/>
                <w:lang w:val="en-IE"/>
              </w:rPr>
            </w:pPr>
          </w:p>
        </w:tc>
        <w:tc>
          <w:tcPr>
            <w:tcW w:w="2025"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color w:val="auto"/>
                <w:kern w:val="0"/>
                <w:szCs w:val="21"/>
              </w:rPr>
            </w:pPr>
          </w:p>
        </w:tc>
        <w:tc>
          <w:tcPr>
            <w:tcW w:w="2026"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color w:val="auto"/>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0" w:type="dxa"/>
            <w:bottom w:w="0" w:type="dxa"/>
            <w:right w:w="0" w:type="dxa"/>
          </w:tblCellMar>
        </w:tblPrEx>
        <w:trPr>
          <w:cantSplit/>
          <w:trHeight w:val="20" w:hRule="atLeast"/>
          <w:jc w:val="center"/>
        </w:trPr>
        <w:tc>
          <w:tcPr>
            <w:tcW w:w="839"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宋体" w:hAnsi="宋体" w:cs="宋体"/>
                <w:color w:val="auto"/>
                <w:szCs w:val="21"/>
              </w:rPr>
            </w:pPr>
          </w:p>
        </w:tc>
        <w:tc>
          <w:tcPr>
            <w:tcW w:w="1559" w:type="dxa"/>
            <w:vMerge w:val="restart"/>
            <w:tcMar>
              <w:top w:w="0" w:type="dxa"/>
              <w:left w:w="108" w:type="dxa"/>
              <w:bottom w:w="0" w:type="dxa"/>
              <w:right w:w="108" w:type="dxa"/>
            </w:tcMar>
            <w:vAlign w:val="center"/>
          </w:tcPr>
          <w:p>
            <w:pPr>
              <w:keepNext w:val="0"/>
              <w:keepLines w:val="0"/>
              <w:suppressLineNumbers w:val="0"/>
              <w:spacing w:before="0" w:beforeAutospacing="0" w:after="0" w:afterAutospacing="0" w:line="300" w:lineRule="exact"/>
              <w:ind w:left="0" w:right="0"/>
              <w:contextualSpacing/>
              <w:jc w:val="center"/>
              <w:rPr>
                <w:rFonts w:hint="default" w:ascii="宋体" w:hAnsi="宋体"/>
                <w:color w:val="auto"/>
                <w:szCs w:val="21"/>
              </w:rPr>
            </w:pPr>
          </w:p>
        </w:tc>
        <w:tc>
          <w:tcPr>
            <w:tcW w:w="2835" w:type="dxa"/>
            <w:vAlign w:val="center"/>
          </w:tcPr>
          <w:p>
            <w:pPr>
              <w:keepNext w:val="0"/>
              <w:keepLines w:val="0"/>
              <w:suppressLineNumbers w:val="0"/>
              <w:spacing w:before="0" w:beforeAutospacing="0" w:after="0" w:afterAutospacing="0" w:line="276" w:lineRule="auto"/>
              <w:ind w:left="53" w:leftChars="25" w:right="122" w:rightChars="58"/>
              <w:contextualSpacing/>
              <w:rPr>
                <w:rFonts w:hint="default" w:ascii="宋体" w:hAnsi="宋体"/>
                <w:color w:val="auto"/>
                <w:sz w:val="22"/>
                <w:szCs w:val="22"/>
                <w:lang w:val="en-IE"/>
              </w:rPr>
            </w:pPr>
          </w:p>
        </w:tc>
        <w:tc>
          <w:tcPr>
            <w:tcW w:w="2025"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color w:val="auto"/>
                <w:kern w:val="0"/>
                <w:szCs w:val="21"/>
              </w:rPr>
            </w:pPr>
          </w:p>
        </w:tc>
        <w:tc>
          <w:tcPr>
            <w:tcW w:w="2026"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color w:val="auto"/>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0" w:type="dxa"/>
            <w:bottom w:w="0" w:type="dxa"/>
            <w:right w:w="0" w:type="dxa"/>
          </w:tblCellMar>
        </w:tblPrEx>
        <w:trPr>
          <w:cantSplit/>
          <w:trHeight w:val="20" w:hRule="atLeast"/>
          <w:jc w:val="center"/>
        </w:trPr>
        <w:tc>
          <w:tcPr>
            <w:tcW w:w="839"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宋体" w:hAnsi="宋体" w:cs="宋体"/>
                <w:color w:val="auto"/>
                <w:szCs w:val="21"/>
              </w:rPr>
            </w:pPr>
          </w:p>
        </w:tc>
        <w:tc>
          <w:tcPr>
            <w:tcW w:w="1559" w:type="dxa"/>
            <w:vMerge w:val="continue"/>
            <w:tcMar>
              <w:top w:w="0" w:type="dxa"/>
              <w:left w:w="108" w:type="dxa"/>
              <w:bottom w:w="0" w:type="dxa"/>
              <w:right w:w="108" w:type="dxa"/>
            </w:tcMar>
            <w:vAlign w:val="center"/>
          </w:tcPr>
          <w:p>
            <w:pPr>
              <w:keepNext w:val="0"/>
              <w:keepLines w:val="0"/>
              <w:suppressLineNumbers w:val="0"/>
              <w:spacing w:before="0" w:beforeAutospacing="0" w:after="0" w:afterAutospacing="0" w:line="300" w:lineRule="exact"/>
              <w:ind w:left="0" w:right="0"/>
              <w:jc w:val="center"/>
              <w:rPr>
                <w:rFonts w:hint="default" w:ascii="宋体" w:hAnsi="宋体" w:cs="宋体"/>
                <w:color w:val="auto"/>
                <w:szCs w:val="21"/>
              </w:rPr>
            </w:pPr>
          </w:p>
        </w:tc>
        <w:tc>
          <w:tcPr>
            <w:tcW w:w="2835" w:type="dxa"/>
            <w:vAlign w:val="center"/>
          </w:tcPr>
          <w:p>
            <w:pPr>
              <w:keepNext w:val="0"/>
              <w:keepLines w:val="0"/>
              <w:suppressLineNumbers w:val="0"/>
              <w:spacing w:before="0" w:beforeAutospacing="0" w:after="0" w:afterAutospacing="0" w:line="276" w:lineRule="auto"/>
              <w:ind w:left="53" w:leftChars="25" w:right="122" w:rightChars="58"/>
              <w:contextualSpacing/>
              <w:rPr>
                <w:rFonts w:hint="default" w:ascii="宋体" w:hAnsi="宋体"/>
                <w:color w:val="auto"/>
                <w:sz w:val="22"/>
                <w:szCs w:val="22"/>
                <w:lang w:val="en-IE"/>
              </w:rPr>
            </w:pPr>
          </w:p>
        </w:tc>
        <w:tc>
          <w:tcPr>
            <w:tcW w:w="2025"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color w:val="auto"/>
                <w:szCs w:val="21"/>
              </w:rPr>
            </w:pPr>
          </w:p>
        </w:tc>
        <w:tc>
          <w:tcPr>
            <w:tcW w:w="2026"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color w:val="auto"/>
                <w:szCs w:val="21"/>
              </w:rPr>
            </w:pPr>
          </w:p>
        </w:tc>
      </w:tr>
    </w:tbl>
    <w:p>
      <w:pPr>
        <w:spacing w:line="360" w:lineRule="auto"/>
        <w:ind w:firstLine="4200" w:firstLineChars="1750"/>
        <w:rPr>
          <w:rFonts w:ascii="宋体" w:hAnsi="宋体"/>
          <w:color w:val="auto"/>
          <w:sz w:val="24"/>
        </w:rPr>
      </w:pPr>
      <w:r>
        <w:rPr>
          <w:rFonts w:hint="eastAsia" w:ascii="宋体" w:hAnsi="宋体"/>
          <w:color w:val="auto"/>
          <w:sz w:val="24"/>
        </w:rPr>
        <w:t>投标人全称（加盖公章）：</w:t>
      </w:r>
    </w:p>
    <w:p>
      <w:pPr>
        <w:spacing w:line="360" w:lineRule="auto"/>
        <w:ind w:firstLine="4200" w:firstLineChars="1750"/>
        <w:rPr>
          <w:rFonts w:ascii="宋体" w:hAnsi="宋体"/>
          <w:color w:val="auto"/>
          <w:sz w:val="24"/>
          <w:u w:val="single"/>
        </w:rPr>
      </w:pPr>
      <w:r>
        <w:rPr>
          <w:rFonts w:hint="eastAsia" w:ascii="宋体" w:hAnsi="宋体"/>
          <w:color w:val="auto"/>
          <w:sz w:val="24"/>
        </w:rPr>
        <w:t>投标人代表签字：</w:t>
      </w:r>
    </w:p>
    <w:p>
      <w:pPr>
        <w:spacing w:line="360" w:lineRule="auto"/>
        <w:ind w:firstLine="4200" w:firstLineChars="1750"/>
        <w:rPr>
          <w:rFonts w:ascii="宋体" w:hAnsi="宋体"/>
          <w:color w:val="auto"/>
          <w:sz w:val="24"/>
        </w:rPr>
      </w:pPr>
      <w:r>
        <w:rPr>
          <w:rFonts w:hint="eastAsia" w:ascii="宋体" w:hAnsi="宋体"/>
          <w:color w:val="auto"/>
          <w:sz w:val="24"/>
        </w:rPr>
        <w:t>日          期：</w:t>
      </w:r>
    </w:p>
    <w:p>
      <w:pPr>
        <w:spacing w:beforeLines="100" w:afterLines="100"/>
        <w:jc w:val="center"/>
        <w:rPr>
          <w:rFonts w:ascii="宋体" w:hAnsi="宋体"/>
          <w:b/>
          <w:bCs/>
          <w:color w:val="auto"/>
          <w:sz w:val="30"/>
          <w:szCs w:val="32"/>
        </w:rPr>
      </w:pPr>
      <w:r>
        <w:rPr>
          <w:rFonts w:ascii="宋体" w:hAnsi="宋体"/>
          <w:b/>
          <w:bCs/>
          <w:color w:val="auto"/>
          <w:sz w:val="30"/>
          <w:szCs w:val="32"/>
        </w:rPr>
        <w:br w:type="page"/>
      </w:r>
      <w:r>
        <w:rPr>
          <w:rFonts w:hint="eastAsia" w:ascii="宋体" w:hAnsi="宋体"/>
          <w:b/>
          <w:bCs/>
          <w:color w:val="auto"/>
          <w:sz w:val="30"/>
          <w:szCs w:val="32"/>
        </w:rPr>
        <w:t>八-2、货物说明一览表</w:t>
      </w:r>
    </w:p>
    <w:p>
      <w:pPr>
        <w:spacing w:line="380" w:lineRule="exact"/>
        <w:rPr>
          <w:rFonts w:ascii="宋体" w:hAnsi="宋体"/>
          <w:color w:val="auto"/>
          <w:sz w:val="24"/>
          <w:u w:val="single"/>
        </w:rPr>
      </w:pPr>
      <w:r>
        <w:rPr>
          <w:rFonts w:hint="eastAsia" w:ascii="宋体" w:hAnsi="宋体" w:cs="宋体"/>
          <w:color w:val="auto"/>
          <w:sz w:val="24"/>
        </w:rPr>
        <w:t>项目名称：</w:t>
      </w:r>
      <w:r>
        <w:rPr>
          <w:rFonts w:hint="eastAsia" w:ascii="宋体" w:hAnsi="宋体"/>
          <w:color w:val="auto"/>
          <w:sz w:val="24"/>
        </w:rPr>
        <w:t xml:space="preserve">        招标编号</w:t>
      </w:r>
      <w:r>
        <w:rPr>
          <w:rFonts w:hint="eastAsia" w:ascii="宋体" w:hAnsi="宋体" w:cs="宋体"/>
          <w:color w:val="auto"/>
          <w:sz w:val="24"/>
        </w:rPr>
        <w:t>：</w:t>
      </w:r>
    </w:p>
    <w:p>
      <w:pPr>
        <w:spacing w:line="380" w:lineRule="exact"/>
        <w:rPr>
          <w:rFonts w:ascii="宋体" w:hAnsi="宋体"/>
          <w:color w:val="auto"/>
          <w:sz w:val="24"/>
        </w:rPr>
      </w:pPr>
    </w:p>
    <w:tbl>
      <w:tblPr>
        <w:tblStyle w:val="41"/>
        <w:tblW w:w="0" w:type="auto"/>
        <w:jc w:val="center"/>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18"/>
        <w:gridCol w:w="577"/>
        <w:gridCol w:w="886"/>
        <w:gridCol w:w="616"/>
        <w:gridCol w:w="1197"/>
        <w:gridCol w:w="1683"/>
        <w:gridCol w:w="1186"/>
        <w:gridCol w:w="1046"/>
        <w:gridCol w:w="851"/>
        <w:gridCol w:w="511"/>
      </w:tblGrid>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trHeight w:val="789" w:hRule="atLeast"/>
          <w:jc w:val="center"/>
        </w:trPr>
        <w:tc>
          <w:tcPr>
            <w:tcW w:w="718" w:type="dxa"/>
            <w:vAlign w:val="center"/>
          </w:tcPr>
          <w:p>
            <w:pPr>
              <w:keepNext w:val="0"/>
              <w:keepLines w:val="0"/>
              <w:suppressLineNumbers w:val="0"/>
              <w:spacing w:before="0" w:beforeAutospacing="0" w:after="0" w:afterAutospacing="0"/>
              <w:ind w:left="0" w:right="0"/>
              <w:jc w:val="center"/>
              <w:rPr>
                <w:rFonts w:hint="default" w:ascii="宋体" w:hAnsi="宋体"/>
                <w:color w:val="auto"/>
                <w:sz w:val="24"/>
              </w:rPr>
            </w:pPr>
            <w:r>
              <w:rPr>
                <w:rFonts w:hint="eastAsia" w:ascii="宋体" w:hAnsi="宋体"/>
                <w:color w:val="auto"/>
                <w:sz w:val="24"/>
              </w:rPr>
              <w:t>合同包</w:t>
            </w:r>
          </w:p>
        </w:tc>
        <w:tc>
          <w:tcPr>
            <w:tcW w:w="577" w:type="dxa"/>
            <w:vAlign w:val="center"/>
          </w:tcPr>
          <w:p>
            <w:pPr>
              <w:keepNext w:val="0"/>
              <w:keepLines w:val="0"/>
              <w:suppressLineNumbers w:val="0"/>
              <w:spacing w:before="0" w:beforeAutospacing="0" w:after="0" w:afterAutospacing="0"/>
              <w:ind w:left="0" w:right="0"/>
              <w:jc w:val="center"/>
              <w:rPr>
                <w:rFonts w:hint="default" w:ascii="宋体" w:hAnsi="宋体"/>
                <w:color w:val="auto"/>
                <w:sz w:val="24"/>
              </w:rPr>
            </w:pPr>
          </w:p>
        </w:tc>
        <w:tc>
          <w:tcPr>
            <w:tcW w:w="886" w:type="dxa"/>
            <w:vAlign w:val="center"/>
          </w:tcPr>
          <w:p>
            <w:pPr>
              <w:keepNext w:val="0"/>
              <w:keepLines w:val="0"/>
              <w:suppressLineNumbers w:val="0"/>
              <w:spacing w:before="0" w:beforeAutospacing="0" w:after="0" w:afterAutospacing="0"/>
              <w:ind w:left="0" w:right="0"/>
              <w:jc w:val="center"/>
              <w:rPr>
                <w:rFonts w:hint="default" w:ascii="宋体" w:hAnsi="宋体"/>
                <w:color w:val="auto"/>
                <w:sz w:val="24"/>
              </w:rPr>
            </w:pPr>
            <w:r>
              <w:rPr>
                <w:rFonts w:hint="eastAsia" w:ascii="宋体" w:hAnsi="宋体"/>
                <w:color w:val="auto"/>
                <w:sz w:val="24"/>
              </w:rPr>
              <w:t>品目号</w:t>
            </w:r>
          </w:p>
        </w:tc>
        <w:tc>
          <w:tcPr>
            <w:tcW w:w="616" w:type="dxa"/>
            <w:vAlign w:val="center"/>
          </w:tcPr>
          <w:p>
            <w:pPr>
              <w:keepNext w:val="0"/>
              <w:keepLines w:val="0"/>
              <w:suppressLineNumbers w:val="0"/>
              <w:spacing w:before="0" w:beforeAutospacing="0" w:after="0" w:afterAutospacing="0"/>
              <w:ind w:left="0" w:right="0"/>
              <w:jc w:val="center"/>
              <w:rPr>
                <w:rFonts w:hint="default" w:ascii="宋体" w:hAnsi="宋体"/>
                <w:color w:val="auto"/>
                <w:sz w:val="24"/>
              </w:rPr>
            </w:pPr>
          </w:p>
        </w:tc>
        <w:tc>
          <w:tcPr>
            <w:tcW w:w="1197" w:type="dxa"/>
            <w:vAlign w:val="center"/>
          </w:tcPr>
          <w:p>
            <w:pPr>
              <w:keepNext w:val="0"/>
              <w:keepLines w:val="0"/>
              <w:suppressLineNumbers w:val="0"/>
              <w:spacing w:before="0" w:beforeAutospacing="0" w:after="0" w:afterAutospacing="0"/>
              <w:ind w:left="0" w:right="0"/>
              <w:jc w:val="center"/>
              <w:rPr>
                <w:rFonts w:hint="default" w:ascii="宋体" w:hAnsi="宋体"/>
                <w:color w:val="auto"/>
                <w:sz w:val="24"/>
              </w:rPr>
            </w:pPr>
            <w:r>
              <w:rPr>
                <w:rFonts w:hint="eastAsia" w:ascii="宋体" w:hAnsi="宋体"/>
                <w:color w:val="auto"/>
                <w:sz w:val="24"/>
              </w:rPr>
              <w:t>货物名称</w:t>
            </w:r>
          </w:p>
        </w:tc>
        <w:tc>
          <w:tcPr>
            <w:tcW w:w="1683" w:type="dxa"/>
            <w:vAlign w:val="center"/>
          </w:tcPr>
          <w:p>
            <w:pPr>
              <w:keepNext w:val="0"/>
              <w:keepLines w:val="0"/>
              <w:suppressLineNumbers w:val="0"/>
              <w:spacing w:before="0" w:beforeAutospacing="0" w:after="0" w:afterAutospacing="0"/>
              <w:ind w:left="0" w:right="0"/>
              <w:jc w:val="center"/>
              <w:rPr>
                <w:rFonts w:hint="default" w:ascii="宋体" w:hAnsi="宋体"/>
                <w:color w:val="auto"/>
                <w:sz w:val="24"/>
              </w:rPr>
            </w:pPr>
          </w:p>
        </w:tc>
        <w:tc>
          <w:tcPr>
            <w:tcW w:w="1186" w:type="dxa"/>
            <w:vAlign w:val="center"/>
          </w:tcPr>
          <w:p>
            <w:pPr>
              <w:keepNext w:val="0"/>
              <w:keepLines w:val="0"/>
              <w:suppressLineNumbers w:val="0"/>
              <w:spacing w:before="0" w:beforeAutospacing="0" w:after="0" w:afterAutospacing="0"/>
              <w:ind w:left="0" w:right="0"/>
              <w:jc w:val="center"/>
              <w:rPr>
                <w:rFonts w:hint="default" w:ascii="宋体" w:hAnsi="宋体"/>
                <w:color w:val="auto"/>
                <w:sz w:val="24"/>
              </w:rPr>
            </w:pPr>
            <w:r>
              <w:rPr>
                <w:rFonts w:hint="eastAsia" w:ascii="宋体" w:hAnsi="宋体"/>
                <w:color w:val="auto"/>
                <w:sz w:val="24"/>
              </w:rPr>
              <w:t>品牌型号</w:t>
            </w:r>
          </w:p>
        </w:tc>
        <w:tc>
          <w:tcPr>
            <w:tcW w:w="1046" w:type="dxa"/>
            <w:vAlign w:val="center"/>
          </w:tcPr>
          <w:p>
            <w:pPr>
              <w:keepNext w:val="0"/>
              <w:keepLines w:val="0"/>
              <w:suppressLineNumbers w:val="0"/>
              <w:spacing w:before="0" w:beforeAutospacing="0" w:after="0" w:afterAutospacing="0"/>
              <w:ind w:left="0" w:right="0"/>
              <w:jc w:val="center"/>
              <w:rPr>
                <w:rFonts w:hint="default" w:ascii="宋体" w:hAnsi="宋体"/>
                <w:color w:val="auto"/>
                <w:sz w:val="24"/>
              </w:rPr>
            </w:pPr>
          </w:p>
        </w:tc>
        <w:tc>
          <w:tcPr>
            <w:tcW w:w="851" w:type="dxa"/>
            <w:vAlign w:val="center"/>
          </w:tcPr>
          <w:p>
            <w:pPr>
              <w:keepNext w:val="0"/>
              <w:keepLines w:val="0"/>
              <w:suppressLineNumbers w:val="0"/>
              <w:spacing w:before="0" w:beforeAutospacing="0" w:after="0" w:afterAutospacing="0"/>
              <w:ind w:left="0" w:right="0"/>
              <w:jc w:val="center"/>
              <w:rPr>
                <w:rFonts w:hint="default" w:ascii="宋体" w:hAnsi="宋体"/>
                <w:color w:val="auto"/>
                <w:sz w:val="24"/>
              </w:rPr>
            </w:pPr>
            <w:r>
              <w:rPr>
                <w:rFonts w:hint="eastAsia" w:ascii="宋体" w:hAnsi="宋体"/>
                <w:color w:val="auto"/>
                <w:sz w:val="24"/>
              </w:rPr>
              <w:t>数量</w:t>
            </w:r>
          </w:p>
        </w:tc>
        <w:tc>
          <w:tcPr>
            <w:tcW w:w="511" w:type="dxa"/>
          </w:tcPr>
          <w:p>
            <w:pPr>
              <w:keepNext w:val="0"/>
              <w:keepLines w:val="0"/>
              <w:suppressLineNumbers w:val="0"/>
              <w:spacing w:before="0" w:beforeAutospacing="0" w:after="0" w:afterAutospacing="0" w:line="380" w:lineRule="exact"/>
              <w:ind w:left="0" w:right="0"/>
              <w:rPr>
                <w:rFonts w:hint="default" w:ascii="宋体" w:hAnsi="宋体"/>
                <w:color w:val="auto"/>
                <w:sz w:val="24"/>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trHeight w:val="2391" w:hRule="atLeast"/>
          <w:jc w:val="center"/>
        </w:trPr>
        <w:tc>
          <w:tcPr>
            <w:tcW w:w="9271" w:type="dxa"/>
            <w:gridSpan w:val="10"/>
          </w:tcPr>
          <w:p>
            <w:pPr>
              <w:keepNext w:val="0"/>
              <w:keepLines w:val="0"/>
              <w:suppressLineNumbers w:val="0"/>
              <w:tabs>
                <w:tab w:val="left" w:pos="1815"/>
              </w:tabs>
              <w:spacing w:before="0" w:beforeAutospacing="0" w:after="0" w:afterAutospacing="0" w:line="380" w:lineRule="exact"/>
              <w:ind w:left="0" w:right="0"/>
              <w:rPr>
                <w:rFonts w:hint="default" w:ascii="宋体" w:hAnsi="宋体"/>
                <w:color w:val="auto"/>
                <w:sz w:val="24"/>
              </w:rPr>
            </w:pPr>
            <w:r>
              <w:rPr>
                <w:rFonts w:hint="eastAsia" w:ascii="宋体" w:hAnsi="宋体"/>
                <w:color w:val="auto"/>
                <w:sz w:val="24"/>
              </w:rPr>
              <w:t>详细技术参数及性能说明：</w:t>
            </w:r>
          </w:p>
          <w:p>
            <w:pPr>
              <w:keepNext w:val="0"/>
              <w:keepLines w:val="0"/>
              <w:suppressLineNumbers w:val="0"/>
              <w:tabs>
                <w:tab w:val="left" w:pos="1815"/>
              </w:tabs>
              <w:spacing w:before="0" w:beforeAutospacing="0" w:after="0" w:afterAutospacing="0" w:line="380" w:lineRule="exact"/>
              <w:ind w:left="0" w:right="0"/>
              <w:rPr>
                <w:rFonts w:hint="default" w:ascii="宋体" w:hAnsi="宋体"/>
                <w:color w:val="auto"/>
                <w:sz w:val="24"/>
              </w:rPr>
            </w:pPr>
          </w:p>
        </w:tc>
      </w:tr>
    </w:tbl>
    <w:p>
      <w:pPr>
        <w:spacing w:line="360" w:lineRule="auto"/>
        <w:ind w:firstLine="4200" w:firstLineChars="1750"/>
        <w:rPr>
          <w:rFonts w:ascii="宋体" w:hAnsi="宋体"/>
          <w:color w:val="auto"/>
          <w:sz w:val="24"/>
        </w:rPr>
      </w:pPr>
    </w:p>
    <w:p>
      <w:pPr>
        <w:spacing w:line="360" w:lineRule="auto"/>
        <w:ind w:firstLine="4200" w:firstLineChars="1750"/>
        <w:rPr>
          <w:rFonts w:ascii="宋体" w:hAnsi="宋体"/>
          <w:color w:val="auto"/>
          <w:sz w:val="24"/>
        </w:rPr>
      </w:pPr>
      <w:r>
        <w:rPr>
          <w:rFonts w:hint="eastAsia" w:ascii="宋体" w:hAnsi="宋体"/>
          <w:color w:val="auto"/>
          <w:sz w:val="24"/>
        </w:rPr>
        <w:t>投标人全称(加盖公章)：</w:t>
      </w:r>
    </w:p>
    <w:p>
      <w:pPr>
        <w:spacing w:line="360" w:lineRule="auto"/>
        <w:ind w:firstLine="4200" w:firstLineChars="1750"/>
        <w:rPr>
          <w:rFonts w:ascii="宋体" w:hAnsi="宋体"/>
          <w:color w:val="auto"/>
          <w:sz w:val="24"/>
          <w:u w:val="single"/>
        </w:rPr>
      </w:pPr>
      <w:r>
        <w:rPr>
          <w:rFonts w:hint="eastAsia" w:ascii="宋体" w:hAnsi="宋体"/>
          <w:color w:val="auto"/>
          <w:sz w:val="24"/>
        </w:rPr>
        <w:t>投标人代表签字：</w:t>
      </w:r>
    </w:p>
    <w:p>
      <w:pPr>
        <w:spacing w:line="360" w:lineRule="auto"/>
        <w:ind w:firstLine="4200" w:firstLineChars="1750"/>
        <w:rPr>
          <w:rFonts w:ascii="宋体" w:hAnsi="宋体"/>
          <w:color w:val="auto"/>
          <w:sz w:val="24"/>
        </w:rPr>
      </w:pPr>
      <w:r>
        <w:rPr>
          <w:rFonts w:hint="eastAsia" w:ascii="宋体" w:hAnsi="宋体"/>
          <w:color w:val="auto"/>
          <w:sz w:val="24"/>
        </w:rPr>
        <w:t>日          期：</w:t>
      </w:r>
    </w:p>
    <w:p>
      <w:pPr>
        <w:spacing w:beforeLines="50" w:afterLines="50"/>
        <w:jc w:val="center"/>
        <w:rPr>
          <w:rFonts w:ascii="宋体" w:hAnsi="宋体"/>
          <w:b/>
          <w:bCs/>
          <w:color w:val="auto"/>
          <w:sz w:val="30"/>
          <w:szCs w:val="32"/>
        </w:rPr>
      </w:pPr>
    </w:p>
    <w:p>
      <w:pPr>
        <w:spacing w:beforeLines="100" w:afterLines="100"/>
        <w:jc w:val="center"/>
        <w:rPr>
          <w:rFonts w:ascii="宋体" w:hAnsi="宋体"/>
          <w:b/>
          <w:bCs/>
          <w:color w:val="auto"/>
          <w:sz w:val="30"/>
          <w:szCs w:val="32"/>
        </w:rPr>
      </w:pPr>
      <w:r>
        <w:rPr>
          <w:rFonts w:hint="eastAsia" w:ascii="宋体" w:hAnsi="宋体"/>
          <w:b/>
          <w:bCs/>
          <w:color w:val="auto"/>
          <w:sz w:val="30"/>
          <w:szCs w:val="32"/>
        </w:rPr>
        <w:t>八-3、供货范围清单</w:t>
      </w:r>
    </w:p>
    <w:p>
      <w:pPr>
        <w:spacing w:beforeLines="50" w:afterLines="50"/>
        <w:rPr>
          <w:rFonts w:ascii="宋体" w:hAnsi="宋体"/>
          <w:color w:val="auto"/>
          <w:sz w:val="24"/>
          <w:u w:val="single"/>
        </w:rPr>
      </w:pPr>
      <w:r>
        <w:rPr>
          <w:rFonts w:hint="eastAsia" w:ascii="宋体" w:hAnsi="宋体" w:cs="宋体"/>
          <w:color w:val="auto"/>
          <w:sz w:val="24"/>
        </w:rPr>
        <w:t>项目名称：</w:t>
      </w:r>
      <w:r>
        <w:rPr>
          <w:rFonts w:hint="eastAsia" w:ascii="宋体" w:hAnsi="宋体"/>
          <w:color w:val="auto"/>
          <w:sz w:val="24"/>
        </w:rPr>
        <w:t xml:space="preserve">        招标编号</w:t>
      </w:r>
      <w:r>
        <w:rPr>
          <w:rFonts w:hint="eastAsia" w:ascii="宋体" w:hAnsi="宋体" w:cs="宋体"/>
          <w:color w:val="auto"/>
          <w:sz w:val="24"/>
        </w:rPr>
        <w:t>：</w:t>
      </w:r>
    </w:p>
    <w:p>
      <w:pPr>
        <w:spacing w:line="380" w:lineRule="exact"/>
        <w:rPr>
          <w:rFonts w:ascii="宋体" w:hAnsi="宋体"/>
          <w:color w:val="auto"/>
          <w:sz w:val="24"/>
        </w:rPr>
      </w:pPr>
    </w:p>
    <w:p>
      <w:pPr>
        <w:spacing w:line="380" w:lineRule="exact"/>
        <w:rPr>
          <w:rFonts w:ascii="宋体" w:hAnsi="宋体"/>
          <w:color w:val="auto"/>
          <w:sz w:val="24"/>
        </w:rPr>
      </w:pPr>
    </w:p>
    <w:p>
      <w:pPr>
        <w:spacing w:line="380" w:lineRule="exact"/>
        <w:rPr>
          <w:rFonts w:ascii="宋体" w:hAnsi="宋体"/>
          <w:color w:val="auto"/>
          <w:sz w:val="24"/>
        </w:rPr>
      </w:pPr>
      <w:r>
        <w:rPr>
          <w:rFonts w:hint="eastAsia" w:ascii="宋体" w:hAnsi="宋体"/>
          <w:color w:val="auto"/>
          <w:sz w:val="24"/>
        </w:rPr>
        <w:t>说明：</w:t>
      </w:r>
    </w:p>
    <w:p>
      <w:pPr>
        <w:spacing w:line="380" w:lineRule="exact"/>
        <w:ind w:firstLine="480" w:firstLineChars="200"/>
        <w:rPr>
          <w:rFonts w:ascii="宋体" w:hAnsi="宋体"/>
          <w:color w:val="auto"/>
          <w:sz w:val="24"/>
        </w:rPr>
      </w:pPr>
      <w:r>
        <w:rPr>
          <w:rFonts w:hint="eastAsia" w:ascii="宋体" w:hAnsi="宋体"/>
          <w:color w:val="auto"/>
          <w:sz w:val="24"/>
        </w:rPr>
        <w:t>本清单应列明组成货物的主要件和关键件的名称、数量、原产地及单价；</w:t>
      </w:r>
    </w:p>
    <w:p>
      <w:pPr>
        <w:spacing w:line="380" w:lineRule="exact"/>
        <w:ind w:firstLine="480" w:firstLineChars="200"/>
        <w:rPr>
          <w:rFonts w:ascii="宋体" w:hAnsi="宋体"/>
          <w:color w:val="auto"/>
          <w:sz w:val="24"/>
        </w:rPr>
      </w:pPr>
      <w:r>
        <w:rPr>
          <w:rFonts w:hint="eastAsia" w:ascii="宋体" w:hAnsi="宋体"/>
          <w:color w:val="auto"/>
          <w:sz w:val="24"/>
        </w:rPr>
        <w:t>本清单应列明专用工具的名称、数量、产地及单价（如果有的话）；</w:t>
      </w:r>
    </w:p>
    <w:p>
      <w:pPr>
        <w:spacing w:beforeLines="50" w:afterLines="50"/>
        <w:ind w:firstLine="480" w:firstLineChars="200"/>
        <w:rPr>
          <w:rFonts w:ascii="宋体" w:hAnsi="宋体"/>
          <w:b/>
          <w:bCs/>
          <w:color w:val="auto"/>
          <w:sz w:val="30"/>
          <w:szCs w:val="32"/>
        </w:rPr>
      </w:pPr>
      <w:r>
        <w:rPr>
          <w:rFonts w:hint="eastAsia" w:ascii="宋体" w:hAnsi="宋体"/>
          <w:color w:val="auto"/>
          <w:sz w:val="24"/>
        </w:rPr>
        <w:t>本清单应列明备品备件的名称、数量、产地及单价（如果有的话）。</w:t>
      </w:r>
    </w:p>
    <w:p>
      <w:pPr>
        <w:spacing w:line="360" w:lineRule="auto"/>
        <w:ind w:firstLine="4200" w:firstLineChars="1750"/>
        <w:rPr>
          <w:rFonts w:ascii="宋体" w:hAnsi="宋体"/>
          <w:color w:val="auto"/>
          <w:sz w:val="24"/>
        </w:rPr>
      </w:pPr>
    </w:p>
    <w:p>
      <w:pPr>
        <w:spacing w:line="360" w:lineRule="auto"/>
        <w:ind w:firstLine="4200" w:firstLineChars="1750"/>
        <w:rPr>
          <w:rFonts w:ascii="宋体" w:hAnsi="宋体"/>
          <w:color w:val="auto"/>
          <w:sz w:val="24"/>
        </w:rPr>
      </w:pPr>
      <w:r>
        <w:rPr>
          <w:rFonts w:hint="eastAsia" w:ascii="宋体" w:hAnsi="宋体"/>
          <w:color w:val="auto"/>
          <w:sz w:val="24"/>
        </w:rPr>
        <w:t>投标人全称(加盖公章)：</w:t>
      </w:r>
    </w:p>
    <w:p>
      <w:pPr>
        <w:spacing w:line="360" w:lineRule="auto"/>
        <w:ind w:firstLine="4200" w:firstLineChars="1750"/>
        <w:rPr>
          <w:rFonts w:ascii="宋体" w:hAnsi="宋体"/>
          <w:color w:val="auto"/>
          <w:sz w:val="24"/>
          <w:u w:val="single"/>
        </w:rPr>
      </w:pPr>
      <w:r>
        <w:rPr>
          <w:rFonts w:hint="eastAsia" w:ascii="宋体" w:hAnsi="宋体"/>
          <w:color w:val="auto"/>
          <w:sz w:val="24"/>
        </w:rPr>
        <w:t>投标人代表签字：</w:t>
      </w:r>
    </w:p>
    <w:p>
      <w:pPr>
        <w:spacing w:line="360" w:lineRule="auto"/>
        <w:ind w:firstLine="4200" w:firstLineChars="1750"/>
        <w:rPr>
          <w:rFonts w:ascii="宋体" w:hAnsi="宋体"/>
          <w:color w:val="auto"/>
          <w:sz w:val="24"/>
          <w:u w:val="single"/>
        </w:rPr>
      </w:pPr>
      <w:r>
        <w:rPr>
          <w:rFonts w:hint="eastAsia" w:ascii="宋体" w:hAnsi="宋体"/>
          <w:color w:val="auto"/>
          <w:sz w:val="24"/>
        </w:rPr>
        <w:t>日          期：</w:t>
      </w:r>
    </w:p>
    <w:p>
      <w:pPr>
        <w:rPr>
          <w:color w:val="auto"/>
        </w:rPr>
        <w:sectPr>
          <w:pgSz w:w="11906" w:h="16838"/>
          <w:pgMar w:top="1418" w:right="1418" w:bottom="1418" w:left="1418" w:header="851" w:footer="992" w:gutter="0"/>
          <w:cols w:space="720" w:num="1"/>
          <w:docGrid w:linePitch="312" w:charSpace="0"/>
        </w:sectPr>
      </w:pPr>
    </w:p>
    <w:p>
      <w:pPr>
        <w:spacing w:beforeLines="100" w:afterLines="100"/>
        <w:jc w:val="center"/>
        <w:rPr>
          <w:rFonts w:ascii="宋体" w:hAnsi="宋体"/>
          <w:b/>
          <w:bCs/>
          <w:color w:val="auto"/>
          <w:sz w:val="30"/>
          <w:szCs w:val="32"/>
        </w:rPr>
      </w:pPr>
      <w:r>
        <w:rPr>
          <w:rFonts w:hint="eastAsia" w:ascii="宋体" w:hAnsi="宋体"/>
          <w:b/>
          <w:bCs/>
          <w:color w:val="auto"/>
          <w:sz w:val="30"/>
          <w:szCs w:val="32"/>
        </w:rPr>
        <w:t>八-4、售后服务承诺</w:t>
      </w:r>
    </w:p>
    <w:p>
      <w:pPr>
        <w:pStyle w:val="25"/>
        <w:tabs>
          <w:tab w:val="left" w:pos="900"/>
        </w:tabs>
        <w:spacing w:line="460" w:lineRule="exact"/>
        <w:rPr>
          <w:rFonts w:ascii="宋体" w:hAnsi="宋体"/>
          <w:color w:val="auto"/>
          <w:sz w:val="24"/>
          <w:szCs w:val="24"/>
        </w:rPr>
      </w:pPr>
      <w:r>
        <w:rPr>
          <w:rFonts w:hint="eastAsia" w:ascii="宋体" w:hAnsi="宋体"/>
          <w:color w:val="auto"/>
          <w:sz w:val="24"/>
          <w:szCs w:val="24"/>
        </w:rPr>
        <w:t>致：</w:t>
      </w:r>
      <w:r>
        <w:rPr>
          <w:rFonts w:hint="eastAsia" w:ascii="宋体" w:hAnsi="宋体"/>
          <w:color w:val="auto"/>
          <w:sz w:val="24"/>
          <w:szCs w:val="24"/>
          <w:u w:val="single"/>
        </w:rPr>
        <w:t xml:space="preserve">         （招标人）          </w:t>
      </w:r>
    </w:p>
    <w:p>
      <w:pPr>
        <w:pStyle w:val="25"/>
        <w:tabs>
          <w:tab w:val="left" w:pos="900"/>
        </w:tabs>
        <w:spacing w:line="460" w:lineRule="exact"/>
        <w:rPr>
          <w:rFonts w:ascii="宋体" w:hAnsi="宋体"/>
          <w:color w:val="auto"/>
          <w:sz w:val="24"/>
          <w:szCs w:val="24"/>
        </w:rPr>
      </w:pPr>
      <w:r>
        <w:rPr>
          <w:rFonts w:hint="eastAsia" w:ascii="宋体" w:hAnsi="宋体"/>
          <w:color w:val="auto"/>
          <w:sz w:val="24"/>
          <w:szCs w:val="24"/>
        </w:rPr>
        <w:t xml:space="preserve">    根据贵方为招标项目的投标邀请，我司对该项目做出如下售后服务承诺：</w:t>
      </w:r>
    </w:p>
    <w:p>
      <w:pPr>
        <w:pStyle w:val="25"/>
        <w:tabs>
          <w:tab w:val="left" w:pos="900"/>
        </w:tabs>
        <w:spacing w:line="460" w:lineRule="exact"/>
        <w:rPr>
          <w:rFonts w:ascii="宋体" w:hAnsi="宋体"/>
          <w:color w:val="auto"/>
          <w:sz w:val="24"/>
          <w:szCs w:val="24"/>
        </w:rPr>
      </w:pPr>
    </w:p>
    <w:p>
      <w:pPr>
        <w:pStyle w:val="25"/>
        <w:tabs>
          <w:tab w:val="left" w:pos="900"/>
        </w:tabs>
        <w:spacing w:line="460" w:lineRule="exact"/>
        <w:jc w:val="center"/>
        <w:rPr>
          <w:rFonts w:ascii="宋体" w:hAnsi="宋体"/>
          <w:color w:val="auto"/>
          <w:sz w:val="24"/>
          <w:szCs w:val="24"/>
        </w:rPr>
      </w:pPr>
      <w:r>
        <w:rPr>
          <w:rFonts w:hint="eastAsia" w:ascii="宋体" w:hAnsi="宋体"/>
          <w:color w:val="auto"/>
          <w:sz w:val="24"/>
          <w:szCs w:val="24"/>
        </w:rPr>
        <w:t>（内容根据招标文件要求自拟）</w:t>
      </w:r>
    </w:p>
    <w:p>
      <w:pPr>
        <w:pStyle w:val="25"/>
        <w:tabs>
          <w:tab w:val="left" w:pos="900"/>
        </w:tabs>
        <w:spacing w:line="460" w:lineRule="exact"/>
        <w:rPr>
          <w:rFonts w:ascii="宋体" w:hAnsi="宋体"/>
          <w:color w:val="auto"/>
          <w:sz w:val="24"/>
          <w:szCs w:val="24"/>
        </w:rPr>
      </w:pPr>
    </w:p>
    <w:p>
      <w:pPr>
        <w:spacing w:line="360" w:lineRule="auto"/>
        <w:ind w:firstLine="4200" w:firstLineChars="1750"/>
        <w:rPr>
          <w:rFonts w:ascii="宋体" w:hAnsi="宋体"/>
          <w:color w:val="auto"/>
          <w:sz w:val="24"/>
        </w:rPr>
      </w:pPr>
      <w:r>
        <w:rPr>
          <w:rFonts w:hint="eastAsia" w:ascii="宋体" w:hAnsi="宋体"/>
          <w:color w:val="auto"/>
          <w:sz w:val="24"/>
        </w:rPr>
        <w:t>投标人全称(加盖公章)：</w:t>
      </w:r>
    </w:p>
    <w:p>
      <w:pPr>
        <w:spacing w:line="360" w:lineRule="auto"/>
        <w:ind w:firstLine="4200" w:firstLineChars="1750"/>
        <w:rPr>
          <w:rFonts w:ascii="宋体" w:hAnsi="宋体"/>
          <w:color w:val="auto"/>
          <w:sz w:val="24"/>
        </w:rPr>
      </w:pPr>
      <w:r>
        <w:rPr>
          <w:rFonts w:hint="eastAsia" w:ascii="宋体" w:hAnsi="宋体"/>
          <w:color w:val="auto"/>
          <w:sz w:val="24"/>
        </w:rPr>
        <w:t>投标人代表签字：</w:t>
      </w:r>
    </w:p>
    <w:p>
      <w:pPr>
        <w:spacing w:line="360" w:lineRule="auto"/>
        <w:ind w:firstLine="4200" w:firstLineChars="1750"/>
        <w:rPr>
          <w:rFonts w:ascii="宋体" w:hAnsi="宋体"/>
          <w:color w:val="auto"/>
          <w:sz w:val="24"/>
          <w:u w:val="single"/>
        </w:rPr>
      </w:pPr>
      <w:r>
        <w:rPr>
          <w:rFonts w:hint="eastAsia" w:ascii="宋体" w:hAnsi="宋体"/>
          <w:color w:val="auto"/>
          <w:sz w:val="24"/>
        </w:rPr>
        <w:t>日          期：</w:t>
      </w:r>
    </w:p>
    <w:p>
      <w:pPr>
        <w:spacing w:line="380" w:lineRule="exact"/>
        <w:jc w:val="center"/>
        <w:rPr>
          <w:rFonts w:ascii="宋体" w:hAnsi="宋体"/>
          <w:b/>
          <w:bCs/>
          <w:color w:val="auto"/>
          <w:sz w:val="30"/>
          <w:szCs w:val="32"/>
        </w:rPr>
      </w:pPr>
    </w:p>
    <w:p>
      <w:pPr>
        <w:spacing w:line="380" w:lineRule="exact"/>
        <w:jc w:val="center"/>
        <w:rPr>
          <w:rFonts w:ascii="宋体" w:hAnsi="宋体"/>
          <w:b/>
          <w:bCs/>
          <w:color w:val="auto"/>
          <w:sz w:val="30"/>
          <w:szCs w:val="32"/>
        </w:rPr>
      </w:pPr>
    </w:p>
    <w:p>
      <w:pPr>
        <w:spacing w:beforeLines="100" w:afterLines="100"/>
        <w:jc w:val="center"/>
        <w:rPr>
          <w:rFonts w:ascii="宋体" w:hAnsi="宋体"/>
          <w:b/>
          <w:bCs/>
          <w:color w:val="auto"/>
          <w:sz w:val="30"/>
          <w:szCs w:val="32"/>
        </w:rPr>
      </w:pPr>
      <w:r>
        <w:rPr>
          <w:rFonts w:ascii="宋体" w:hAnsi="宋体"/>
          <w:b/>
          <w:bCs/>
          <w:color w:val="auto"/>
          <w:sz w:val="30"/>
          <w:szCs w:val="32"/>
        </w:rPr>
        <w:br w:type="page"/>
      </w:r>
      <w:r>
        <w:rPr>
          <w:rFonts w:hint="eastAsia" w:ascii="宋体" w:hAnsi="宋体"/>
          <w:b/>
          <w:bCs/>
          <w:color w:val="auto"/>
          <w:sz w:val="30"/>
          <w:szCs w:val="32"/>
        </w:rPr>
        <w:t>八-5、业绩汇总表</w:t>
      </w:r>
    </w:p>
    <w:p>
      <w:pPr>
        <w:snapToGrid w:val="0"/>
        <w:spacing w:line="360" w:lineRule="auto"/>
        <w:ind w:firstLine="590" w:firstLineChars="196"/>
        <w:jc w:val="center"/>
        <w:rPr>
          <w:rFonts w:ascii="宋体" w:hAnsi="宋体"/>
          <w:b/>
          <w:bCs/>
          <w:color w:val="auto"/>
          <w:sz w:val="30"/>
          <w:szCs w:val="32"/>
        </w:rPr>
      </w:pPr>
    </w:p>
    <w:p>
      <w:pPr>
        <w:snapToGrid w:val="0"/>
        <w:spacing w:line="360" w:lineRule="auto"/>
        <w:ind w:firstLine="470" w:firstLineChars="196"/>
        <w:rPr>
          <w:color w:val="auto"/>
          <w:szCs w:val="21"/>
        </w:rPr>
      </w:pPr>
      <w:r>
        <w:rPr>
          <w:rFonts w:hint="eastAsia" w:ascii="宋体" w:hAnsi="宋体"/>
          <w:color w:val="auto"/>
          <w:sz w:val="24"/>
        </w:rPr>
        <w:t>招标编号：               项目名称：</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820"/>
        <w:gridCol w:w="1531"/>
        <w:gridCol w:w="1386"/>
        <w:gridCol w:w="127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jc w:val="center"/>
              <w:rPr>
                <w:rFonts w:hint="default" w:ascii="宋体" w:hAnsi="宋体"/>
                <w:bCs/>
                <w:color w:val="auto"/>
                <w:sz w:val="24"/>
              </w:rPr>
            </w:pPr>
            <w:r>
              <w:rPr>
                <w:rFonts w:hint="eastAsia" w:ascii="宋体" w:hAnsi="宋体"/>
                <w:bCs/>
                <w:color w:val="auto"/>
                <w:sz w:val="24"/>
              </w:rPr>
              <w:t>序号</w:t>
            </w:r>
          </w:p>
        </w:tc>
        <w:tc>
          <w:tcPr>
            <w:tcW w:w="18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jc w:val="center"/>
              <w:rPr>
                <w:rFonts w:hint="default" w:ascii="宋体" w:hAnsi="宋体"/>
                <w:bCs/>
                <w:color w:val="auto"/>
                <w:sz w:val="24"/>
              </w:rPr>
            </w:pPr>
            <w:r>
              <w:rPr>
                <w:rFonts w:hint="eastAsia" w:ascii="宋体" w:hAnsi="宋体"/>
                <w:bCs/>
                <w:color w:val="auto"/>
                <w:sz w:val="24"/>
              </w:rPr>
              <w:t>项目名称</w:t>
            </w:r>
          </w:p>
        </w:tc>
        <w:tc>
          <w:tcPr>
            <w:tcW w:w="15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jc w:val="center"/>
              <w:rPr>
                <w:rFonts w:hint="default" w:ascii="宋体" w:hAnsi="宋体"/>
                <w:bCs/>
                <w:color w:val="auto"/>
                <w:sz w:val="24"/>
              </w:rPr>
            </w:pPr>
            <w:r>
              <w:rPr>
                <w:rFonts w:hint="eastAsia" w:ascii="宋体" w:hAnsi="宋体"/>
                <w:bCs/>
                <w:color w:val="auto"/>
                <w:sz w:val="24"/>
              </w:rPr>
              <w:t>业主名称</w:t>
            </w: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jc w:val="center"/>
              <w:rPr>
                <w:rFonts w:hint="default" w:ascii="宋体" w:hAnsi="宋体"/>
                <w:bCs/>
                <w:color w:val="auto"/>
                <w:sz w:val="24"/>
              </w:rPr>
            </w:pPr>
            <w:r>
              <w:rPr>
                <w:rFonts w:hint="eastAsia" w:ascii="宋体" w:hAnsi="宋体"/>
                <w:bCs/>
                <w:color w:val="auto"/>
                <w:sz w:val="24"/>
              </w:rPr>
              <w:t>合同金额（万元）</w:t>
            </w: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jc w:val="center"/>
              <w:rPr>
                <w:rFonts w:hint="default" w:ascii="宋体" w:hAnsi="宋体"/>
                <w:bCs/>
                <w:color w:val="auto"/>
                <w:sz w:val="24"/>
              </w:rPr>
            </w:pPr>
            <w:r>
              <w:rPr>
                <w:rFonts w:hint="eastAsia" w:ascii="宋体" w:hAnsi="宋体"/>
                <w:bCs/>
                <w:color w:val="auto"/>
                <w:sz w:val="24"/>
              </w:rPr>
              <w:t>合同</w:t>
            </w:r>
          </w:p>
          <w:p>
            <w:pPr>
              <w:keepNext w:val="0"/>
              <w:keepLines w:val="0"/>
              <w:suppressLineNumbers w:val="0"/>
              <w:spacing w:before="0" w:beforeAutospacing="0" w:after="0" w:afterAutospacing="0" w:line="380" w:lineRule="exact"/>
              <w:ind w:left="0" w:right="0"/>
              <w:jc w:val="center"/>
              <w:rPr>
                <w:rFonts w:hint="default" w:ascii="宋体" w:hAnsi="宋体"/>
                <w:bCs/>
                <w:color w:val="auto"/>
                <w:sz w:val="24"/>
              </w:rPr>
            </w:pPr>
            <w:r>
              <w:rPr>
                <w:rFonts w:hint="eastAsia" w:ascii="宋体" w:hAnsi="宋体"/>
                <w:bCs/>
                <w:color w:val="auto"/>
                <w:sz w:val="24"/>
              </w:rPr>
              <w:t>签订时间</w:t>
            </w: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jc w:val="center"/>
              <w:rPr>
                <w:rFonts w:hint="default" w:ascii="宋体" w:hAnsi="宋体"/>
                <w:bCs/>
                <w:color w:val="auto"/>
                <w:sz w:val="24"/>
              </w:rPr>
            </w:pPr>
            <w:r>
              <w:rPr>
                <w:rFonts w:hint="eastAsia" w:ascii="宋体" w:hAnsi="宋体"/>
                <w:bCs/>
                <w:color w:val="auto"/>
                <w:sz w:val="24"/>
              </w:rPr>
              <w:t>用户联系人</w:t>
            </w:r>
          </w:p>
          <w:p>
            <w:pPr>
              <w:keepNext w:val="0"/>
              <w:keepLines w:val="0"/>
              <w:suppressLineNumbers w:val="0"/>
              <w:spacing w:before="0" w:beforeAutospacing="0" w:after="0" w:afterAutospacing="0" w:line="380" w:lineRule="exact"/>
              <w:ind w:left="0" w:right="0"/>
              <w:jc w:val="center"/>
              <w:rPr>
                <w:rFonts w:hint="default" w:ascii="宋体" w:hAnsi="宋体"/>
                <w:bCs/>
                <w:color w:val="auto"/>
                <w:sz w:val="24"/>
              </w:rPr>
            </w:pPr>
            <w:r>
              <w:rPr>
                <w:rFonts w:hint="default" w:ascii="宋体" w:hAnsi="宋体"/>
                <w:bCs/>
                <w:color w:val="auto"/>
                <w:sz w:val="24"/>
              </w:rPr>
              <w:t>/</w:t>
            </w:r>
            <w:r>
              <w:rPr>
                <w:rFonts w:hint="eastAsia" w:ascii="宋体" w:hAnsi="宋体"/>
                <w:bCs/>
                <w:color w:val="auto"/>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jc w:val="center"/>
              <w:rPr>
                <w:rFonts w:hint="default" w:ascii="宋体" w:hAnsi="宋体"/>
                <w:b/>
                <w:bCs/>
                <w:color w:val="auto"/>
                <w:sz w:val="24"/>
              </w:rPr>
            </w:pPr>
          </w:p>
        </w:tc>
        <w:tc>
          <w:tcPr>
            <w:tcW w:w="18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jc w:val="center"/>
              <w:rPr>
                <w:rFonts w:hint="default" w:ascii="宋体" w:hAnsi="宋体"/>
                <w:b/>
                <w:bCs/>
                <w:color w:val="auto"/>
                <w:sz w:val="24"/>
              </w:rPr>
            </w:pPr>
          </w:p>
        </w:tc>
        <w:tc>
          <w:tcPr>
            <w:tcW w:w="15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jc w:val="center"/>
              <w:rPr>
                <w:rFonts w:hint="default" w:ascii="宋体" w:hAnsi="宋体"/>
                <w:b/>
                <w:bCs/>
                <w:color w:val="auto"/>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jc w:val="center"/>
              <w:rPr>
                <w:rFonts w:hint="default" w:ascii="宋体" w:hAnsi="宋体"/>
                <w:b/>
                <w:bCs/>
                <w:color w:val="auto"/>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jc w:val="center"/>
              <w:rPr>
                <w:rFonts w:hint="default" w:ascii="宋体" w:hAnsi="宋体"/>
                <w:b/>
                <w:bCs/>
                <w:color w:val="auto"/>
                <w:sz w:val="24"/>
              </w:rPr>
            </w:pP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jc w:val="center"/>
              <w:rPr>
                <w:rFonts w:hint="default" w:ascii="宋体" w:hAnsi="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jc w:val="center"/>
              <w:rPr>
                <w:rFonts w:hint="default" w:ascii="宋体" w:hAnsi="宋体"/>
                <w:b/>
                <w:bCs/>
                <w:color w:val="auto"/>
                <w:sz w:val="24"/>
              </w:rPr>
            </w:pPr>
          </w:p>
        </w:tc>
        <w:tc>
          <w:tcPr>
            <w:tcW w:w="18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jc w:val="center"/>
              <w:rPr>
                <w:rFonts w:hint="default" w:ascii="宋体" w:hAnsi="宋体"/>
                <w:b/>
                <w:bCs/>
                <w:color w:val="auto"/>
                <w:sz w:val="24"/>
              </w:rPr>
            </w:pPr>
          </w:p>
        </w:tc>
        <w:tc>
          <w:tcPr>
            <w:tcW w:w="15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jc w:val="center"/>
              <w:rPr>
                <w:rFonts w:hint="default" w:ascii="宋体" w:hAnsi="宋体"/>
                <w:b/>
                <w:bCs/>
                <w:color w:val="auto"/>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jc w:val="center"/>
              <w:rPr>
                <w:rFonts w:hint="default" w:ascii="宋体" w:hAnsi="宋体"/>
                <w:b/>
                <w:bCs/>
                <w:color w:val="auto"/>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jc w:val="center"/>
              <w:rPr>
                <w:rFonts w:hint="default" w:ascii="宋体" w:hAnsi="宋体"/>
                <w:b/>
                <w:bCs/>
                <w:color w:val="auto"/>
                <w:sz w:val="24"/>
              </w:rPr>
            </w:pP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jc w:val="center"/>
              <w:rPr>
                <w:rFonts w:hint="default" w:ascii="宋体" w:hAnsi="宋体"/>
                <w:b/>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jc w:val="center"/>
              <w:rPr>
                <w:rFonts w:hint="default" w:ascii="宋体" w:hAnsi="宋体"/>
                <w:b/>
                <w:bCs/>
                <w:color w:val="auto"/>
                <w:sz w:val="24"/>
              </w:rPr>
            </w:pPr>
          </w:p>
        </w:tc>
        <w:tc>
          <w:tcPr>
            <w:tcW w:w="182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jc w:val="center"/>
              <w:rPr>
                <w:rFonts w:hint="default" w:ascii="宋体" w:hAnsi="宋体"/>
                <w:b/>
                <w:bCs/>
                <w:color w:val="auto"/>
                <w:sz w:val="24"/>
              </w:rPr>
            </w:pPr>
          </w:p>
        </w:tc>
        <w:tc>
          <w:tcPr>
            <w:tcW w:w="15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jc w:val="center"/>
              <w:rPr>
                <w:rFonts w:hint="default" w:ascii="宋体" w:hAnsi="宋体"/>
                <w:b/>
                <w:bCs/>
                <w:color w:val="auto"/>
                <w:sz w:val="24"/>
              </w:rPr>
            </w:pPr>
          </w:p>
        </w:tc>
        <w:tc>
          <w:tcPr>
            <w:tcW w:w="138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jc w:val="center"/>
              <w:rPr>
                <w:rFonts w:hint="default" w:ascii="宋体" w:hAnsi="宋体"/>
                <w:b/>
                <w:bCs/>
                <w:color w:val="auto"/>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jc w:val="center"/>
              <w:rPr>
                <w:rFonts w:hint="default" w:ascii="宋体" w:hAnsi="宋体"/>
                <w:b/>
                <w:bCs/>
                <w:color w:val="auto"/>
                <w:sz w:val="24"/>
              </w:rPr>
            </w:pPr>
          </w:p>
        </w:tc>
        <w:tc>
          <w:tcPr>
            <w:tcW w:w="213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80" w:lineRule="exact"/>
              <w:ind w:left="0" w:right="0"/>
              <w:jc w:val="center"/>
              <w:rPr>
                <w:rFonts w:hint="default" w:ascii="宋体" w:hAnsi="宋体"/>
                <w:b/>
                <w:bCs/>
                <w:color w:val="auto"/>
                <w:sz w:val="24"/>
              </w:rPr>
            </w:pPr>
          </w:p>
        </w:tc>
      </w:tr>
    </w:tbl>
    <w:p>
      <w:pPr>
        <w:spacing w:line="360" w:lineRule="auto"/>
        <w:rPr>
          <w:rFonts w:ascii="宋体" w:hAnsi="宋体"/>
          <w:color w:val="auto"/>
          <w:sz w:val="24"/>
        </w:rPr>
      </w:pPr>
    </w:p>
    <w:p>
      <w:pPr>
        <w:spacing w:line="360" w:lineRule="auto"/>
        <w:rPr>
          <w:b/>
          <w:color w:val="auto"/>
          <w:szCs w:val="21"/>
        </w:rPr>
      </w:pPr>
    </w:p>
    <w:p>
      <w:pPr>
        <w:spacing w:line="360" w:lineRule="auto"/>
        <w:ind w:firstLine="3675" w:firstLineChars="1750"/>
        <w:rPr>
          <w:rFonts w:ascii="宋体" w:hAnsi="宋体"/>
          <w:color w:val="auto"/>
          <w:szCs w:val="21"/>
        </w:rPr>
      </w:pPr>
      <w:r>
        <w:rPr>
          <w:rFonts w:hint="eastAsia" w:ascii="宋体" w:hAnsi="宋体"/>
          <w:color w:val="auto"/>
          <w:szCs w:val="21"/>
        </w:rPr>
        <w:t>投标人全称(加盖公章)：</w:t>
      </w:r>
    </w:p>
    <w:p>
      <w:pPr>
        <w:spacing w:line="360" w:lineRule="auto"/>
        <w:ind w:firstLine="3675" w:firstLineChars="1750"/>
        <w:rPr>
          <w:rFonts w:ascii="宋体" w:hAnsi="宋体"/>
          <w:color w:val="auto"/>
          <w:szCs w:val="21"/>
        </w:rPr>
      </w:pPr>
      <w:r>
        <w:rPr>
          <w:rFonts w:hint="eastAsia" w:ascii="宋体" w:hAnsi="宋体"/>
          <w:color w:val="auto"/>
          <w:szCs w:val="21"/>
        </w:rPr>
        <w:t>投标人代表签字：</w:t>
      </w:r>
    </w:p>
    <w:p>
      <w:pPr>
        <w:spacing w:line="360" w:lineRule="auto"/>
        <w:ind w:firstLine="3675" w:firstLineChars="1750"/>
        <w:rPr>
          <w:rFonts w:ascii="宋体" w:hAnsi="宋体"/>
          <w:color w:val="auto"/>
          <w:szCs w:val="21"/>
          <w:u w:val="single"/>
        </w:rPr>
      </w:pPr>
      <w:r>
        <w:rPr>
          <w:rFonts w:hint="eastAsia" w:ascii="宋体" w:hAnsi="宋体"/>
          <w:color w:val="auto"/>
          <w:szCs w:val="21"/>
        </w:rPr>
        <w:t>日          期：</w:t>
      </w:r>
    </w:p>
    <w:p>
      <w:pPr>
        <w:spacing w:beforeLines="100" w:afterLines="100"/>
        <w:jc w:val="center"/>
        <w:rPr>
          <w:rFonts w:ascii="宋体" w:hAnsi="宋体"/>
          <w:b/>
          <w:bCs/>
          <w:color w:val="auto"/>
          <w:sz w:val="30"/>
          <w:szCs w:val="32"/>
        </w:rPr>
      </w:pPr>
      <w:r>
        <w:rPr>
          <w:rFonts w:ascii="宋体" w:hAnsi="宋体"/>
          <w:b/>
          <w:bCs/>
          <w:color w:val="auto"/>
          <w:sz w:val="30"/>
          <w:szCs w:val="32"/>
        </w:rPr>
        <w:br w:type="page"/>
      </w:r>
      <w:r>
        <w:rPr>
          <w:rFonts w:hint="eastAsia" w:ascii="宋体" w:hAnsi="宋体"/>
          <w:b/>
          <w:bCs/>
          <w:color w:val="auto"/>
          <w:sz w:val="30"/>
          <w:szCs w:val="32"/>
        </w:rPr>
        <w:t>八-四、其他材料</w:t>
      </w:r>
    </w:p>
    <w:p>
      <w:pPr>
        <w:spacing w:beforeLines="50" w:afterLines="50"/>
        <w:rPr>
          <w:rFonts w:ascii="宋体" w:hAnsi="宋体"/>
          <w:color w:val="auto"/>
          <w:sz w:val="24"/>
          <w:u w:val="single"/>
        </w:rPr>
      </w:pPr>
      <w:r>
        <w:rPr>
          <w:rFonts w:hint="eastAsia" w:ascii="宋体" w:hAnsi="宋体" w:cs="宋体"/>
          <w:color w:val="auto"/>
          <w:sz w:val="24"/>
        </w:rPr>
        <w:t>项目名称：</w:t>
      </w:r>
      <w:r>
        <w:rPr>
          <w:rFonts w:hint="eastAsia" w:ascii="宋体" w:hAnsi="宋体"/>
          <w:color w:val="auto"/>
          <w:sz w:val="24"/>
        </w:rPr>
        <w:t xml:space="preserve">        招标编号</w:t>
      </w:r>
      <w:r>
        <w:rPr>
          <w:rFonts w:hint="eastAsia" w:ascii="宋体" w:hAnsi="宋体" w:cs="宋体"/>
          <w:color w:val="auto"/>
          <w:sz w:val="24"/>
        </w:rPr>
        <w:t>：</w:t>
      </w:r>
    </w:p>
    <w:p>
      <w:pPr>
        <w:spacing w:beforeLines="50" w:afterLines="50" w:line="360" w:lineRule="auto"/>
        <w:jc w:val="center"/>
        <w:rPr>
          <w:rFonts w:ascii="宋体" w:hAnsi="宋体"/>
          <w:color w:val="auto"/>
          <w:sz w:val="28"/>
          <w:szCs w:val="28"/>
          <w:u w:val="single"/>
        </w:rPr>
      </w:pPr>
    </w:p>
    <w:p>
      <w:pPr>
        <w:spacing w:beforeLines="50" w:afterLines="50" w:line="360" w:lineRule="auto"/>
        <w:jc w:val="center"/>
        <w:rPr>
          <w:rFonts w:ascii="宋体" w:hAnsi="宋体"/>
          <w:color w:val="auto"/>
          <w:sz w:val="28"/>
          <w:szCs w:val="28"/>
        </w:rPr>
      </w:pPr>
      <w:r>
        <w:rPr>
          <w:rFonts w:hint="eastAsia" w:ascii="宋体" w:hAnsi="宋体"/>
          <w:color w:val="auto"/>
          <w:sz w:val="28"/>
          <w:szCs w:val="28"/>
        </w:rPr>
        <w:t>（如评分条款响应材料或投标人可提供的其他材料，格式自拟）</w:t>
      </w:r>
    </w:p>
    <w:p>
      <w:pPr>
        <w:spacing w:beforeLines="50" w:afterLines="50" w:line="360" w:lineRule="auto"/>
        <w:jc w:val="center"/>
        <w:rPr>
          <w:rFonts w:ascii="宋体" w:hAnsi="宋体"/>
          <w:color w:val="auto"/>
          <w:sz w:val="28"/>
          <w:szCs w:val="28"/>
          <w:u w:val="single"/>
        </w:rPr>
      </w:pPr>
    </w:p>
    <w:p>
      <w:pPr>
        <w:spacing w:line="360" w:lineRule="auto"/>
        <w:ind w:firstLine="4200" w:firstLineChars="1750"/>
        <w:rPr>
          <w:rFonts w:ascii="宋体" w:hAnsi="宋体"/>
          <w:color w:val="auto"/>
          <w:sz w:val="24"/>
        </w:rPr>
      </w:pPr>
      <w:r>
        <w:rPr>
          <w:rFonts w:hint="eastAsia" w:ascii="宋体" w:hAnsi="宋体"/>
          <w:color w:val="auto"/>
          <w:sz w:val="24"/>
        </w:rPr>
        <w:t>投标人全称(加盖公章)：</w:t>
      </w:r>
    </w:p>
    <w:p>
      <w:pPr>
        <w:spacing w:line="360" w:lineRule="auto"/>
        <w:ind w:firstLine="4200" w:firstLineChars="1750"/>
        <w:rPr>
          <w:rFonts w:ascii="宋体" w:hAnsi="宋体"/>
          <w:color w:val="auto"/>
          <w:sz w:val="24"/>
        </w:rPr>
      </w:pPr>
      <w:r>
        <w:rPr>
          <w:rFonts w:hint="eastAsia" w:ascii="宋体" w:hAnsi="宋体"/>
          <w:color w:val="auto"/>
          <w:sz w:val="24"/>
        </w:rPr>
        <w:t>投标人代表签字：</w:t>
      </w:r>
    </w:p>
    <w:p>
      <w:pPr>
        <w:spacing w:line="360" w:lineRule="auto"/>
        <w:ind w:firstLine="4200" w:firstLineChars="1750"/>
        <w:rPr>
          <w:rFonts w:ascii="宋体" w:hAnsi="宋体"/>
          <w:color w:val="auto"/>
          <w:sz w:val="24"/>
          <w:u w:val="single"/>
        </w:rPr>
      </w:pPr>
      <w:r>
        <w:rPr>
          <w:rFonts w:hint="eastAsia" w:ascii="宋体" w:hAnsi="宋体"/>
          <w:color w:val="auto"/>
          <w:sz w:val="24"/>
        </w:rPr>
        <w:t>日          期：</w:t>
      </w:r>
    </w:p>
    <w:p>
      <w:pPr>
        <w:rPr>
          <w:color w:val="auto"/>
        </w:rPr>
        <w:sectPr>
          <w:type w:val="nextColumn"/>
          <w:pgSz w:w="11906" w:h="16838"/>
          <w:pgMar w:top="1418" w:right="1418" w:bottom="1418" w:left="1418" w:header="851" w:footer="992" w:gutter="0"/>
          <w:cols w:space="720" w:num="1"/>
          <w:docGrid w:linePitch="312" w:charSpace="0"/>
        </w:sectPr>
      </w:pPr>
    </w:p>
    <w:p>
      <w:pPr>
        <w:widowControl/>
        <w:spacing w:line="360" w:lineRule="auto"/>
        <w:jc w:val="center"/>
        <w:rPr>
          <w:rFonts w:ascii="宋体" w:hAnsi="宋体" w:cs="宋体"/>
          <w:b/>
          <w:bCs/>
          <w:color w:val="auto"/>
          <w:kern w:val="0"/>
          <w:sz w:val="32"/>
          <w:szCs w:val="28"/>
        </w:rPr>
      </w:pPr>
      <w:r>
        <w:rPr>
          <w:rFonts w:hint="eastAsia" w:ascii="宋体" w:hAnsi="宋体" w:cs="宋体"/>
          <w:b/>
          <w:bCs/>
          <w:color w:val="auto"/>
          <w:kern w:val="0"/>
          <w:sz w:val="32"/>
          <w:szCs w:val="28"/>
        </w:rPr>
        <w:t>退保证金申请书</w:t>
      </w:r>
    </w:p>
    <w:p>
      <w:pPr>
        <w:widowControl/>
        <w:spacing w:line="360" w:lineRule="auto"/>
        <w:jc w:val="center"/>
        <w:rPr>
          <w:rFonts w:ascii="宋体" w:hAnsi="宋体" w:cs="宋体"/>
          <w:b/>
          <w:bCs/>
          <w:color w:val="auto"/>
          <w:kern w:val="0"/>
          <w:sz w:val="28"/>
          <w:szCs w:val="28"/>
        </w:rPr>
      </w:pPr>
      <w:r>
        <w:rPr>
          <w:rFonts w:hint="eastAsia" w:ascii="宋体" w:hAnsi="宋体" w:cs="宋体"/>
          <w:b/>
          <w:bCs/>
          <w:color w:val="auto"/>
          <w:kern w:val="0"/>
          <w:sz w:val="28"/>
          <w:szCs w:val="28"/>
        </w:rPr>
        <w:t>（中标人签完合同后提供）</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7" w:type="dxa"/>
            <w:gridSpan w:val="2"/>
            <w:vAlign w:val="center"/>
          </w:tcPr>
          <w:p>
            <w:pPr>
              <w:keepNext w:val="0"/>
              <w:keepLines w:val="0"/>
              <w:suppressLineNumbers w:val="0"/>
              <w:spacing w:before="0" w:beforeAutospacing="0" w:after="0" w:afterAutospacing="0" w:line="360" w:lineRule="auto"/>
              <w:ind w:left="0" w:right="0"/>
              <w:jc w:val="center"/>
              <w:rPr>
                <w:rFonts w:hint="default" w:ascii="宋体" w:hAnsi="宋体"/>
                <w:b/>
                <w:color w:val="auto"/>
                <w:sz w:val="24"/>
              </w:rPr>
            </w:pPr>
            <w:r>
              <w:rPr>
                <w:rFonts w:hint="default" w:ascii="宋体" w:hAnsi="宋体"/>
                <w:b/>
                <w:color w:val="auto"/>
                <w:sz w:val="24"/>
              </w:rPr>
              <w:t>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keepNext w:val="0"/>
              <w:keepLines w:val="0"/>
              <w:suppressLineNumbers w:val="0"/>
              <w:spacing w:before="0" w:beforeAutospacing="0" w:after="0" w:afterAutospacing="0" w:line="360" w:lineRule="auto"/>
              <w:ind w:left="0" w:right="0"/>
              <w:jc w:val="center"/>
              <w:rPr>
                <w:rFonts w:hint="default" w:ascii="宋体" w:hAnsi="宋体"/>
                <w:b/>
                <w:color w:val="auto"/>
                <w:sz w:val="24"/>
              </w:rPr>
            </w:pPr>
            <w:r>
              <w:rPr>
                <w:rFonts w:hint="default" w:ascii="宋体" w:hAnsi="宋体"/>
                <w:b/>
                <w:color w:val="auto"/>
                <w:sz w:val="24"/>
              </w:rPr>
              <w:t>项目编号</w:t>
            </w:r>
          </w:p>
        </w:tc>
        <w:tc>
          <w:tcPr>
            <w:tcW w:w="6804" w:type="dxa"/>
          </w:tcPr>
          <w:p>
            <w:pPr>
              <w:keepNext w:val="0"/>
              <w:keepLines w:val="0"/>
              <w:suppressLineNumbers w:val="0"/>
              <w:spacing w:before="0" w:beforeAutospacing="0" w:after="0" w:afterAutospacing="0" w:line="360" w:lineRule="auto"/>
              <w:ind w:left="0" w:right="0"/>
              <w:rPr>
                <w:rFonts w:hint="default"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keepNext w:val="0"/>
              <w:keepLines w:val="0"/>
              <w:suppressLineNumbers w:val="0"/>
              <w:spacing w:before="0" w:beforeAutospacing="0" w:after="0" w:afterAutospacing="0" w:line="360" w:lineRule="auto"/>
              <w:ind w:left="0" w:right="0"/>
              <w:jc w:val="center"/>
              <w:rPr>
                <w:rFonts w:hint="default" w:ascii="宋体" w:hAnsi="宋体"/>
                <w:b/>
                <w:color w:val="auto"/>
                <w:sz w:val="24"/>
              </w:rPr>
            </w:pPr>
            <w:r>
              <w:rPr>
                <w:rFonts w:hint="default" w:ascii="宋体" w:hAnsi="宋体"/>
                <w:b/>
                <w:color w:val="auto"/>
                <w:sz w:val="24"/>
              </w:rPr>
              <w:t>项目名称</w:t>
            </w:r>
          </w:p>
        </w:tc>
        <w:tc>
          <w:tcPr>
            <w:tcW w:w="6804" w:type="dxa"/>
          </w:tcPr>
          <w:p>
            <w:pPr>
              <w:keepNext w:val="0"/>
              <w:keepLines w:val="0"/>
              <w:suppressLineNumbers w:val="0"/>
              <w:spacing w:before="0" w:beforeAutospacing="0" w:after="0" w:afterAutospacing="0" w:line="360" w:lineRule="auto"/>
              <w:ind w:left="0" w:right="0"/>
              <w:rPr>
                <w:rFonts w:hint="default"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keepNext w:val="0"/>
              <w:keepLines w:val="0"/>
              <w:suppressLineNumbers w:val="0"/>
              <w:spacing w:before="0" w:beforeAutospacing="0" w:after="0" w:afterAutospacing="0" w:line="360" w:lineRule="auto"/>
              <w:ind w:left="0" w:right="0"/>
              <w:jc w:val="center"/>
              <w:rPr>
                <w:rFonts w:hint="default" w:ascii="宋体" w:hAnsi="宋体"/>
                <w:b/>
                <w:color w:val="auto"/>
                <w:sz w:val="24"/>
              </w:rPr>
            </w:pPr>
            <w:r>
              <w:rPr>
                <w:rFonts w:hint="eastAsia" w:ascii="宋体" w:hAnsi="宋体"/>
                <w:b/>
                <w:color w:val="auto"/>
                <w:sz w:val="24"/>
              </w:rPr>
              <w:t>采购</w:t>
            </w:r>
            <w:r>
              <w:rPr>
                <w:rFonts w:hint="default" w:ascii="宋体" w:hAnsi="宋体"/>
                <w:b/>
                <w:color w:val="auto"/>
                <w:sz w:val="24"/>
              </w:rPr>
              <w:t>人名称</w:t>
            </w:r>
          </w:p>
        </w:tc>
        <w:tc>
          <w:tcPr>
            <w:tcW w:w="6804" w:type="dxa"/>
          </w:tcPr>
          <w:p>
            <w:pPr>
              <w:keepNext w:val="0"/>
              <w:keepLines w:val="0"/>
              <w:suppressLineNumbers w:val="0"/>
              <w:spacing w:before="0" w:beforeAutospacing="0" w:after="0" w:afterAutospacing="0" w:line="360" w:lineRule="auto"/>
              <w:ind w:left="0" w:right="0"/>
              <w:rPr>
                <w:rFonts w:hint="default"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7" w:type="dxa"/>
            <w:gridSpan w:val="2"/>
            <w:vAlign w:val="center"/>
          </w:tcPr>
          <w:p>
            <w:pPr>
              <w:keepNext w:val="0"/>
              <w:keepLines w:val="0"/>
              <w:suppressLineNumbers w:val="0"/>
              <w:spacing w:before="0" w:beforeAutospacing="0" w:after="0" w:afterAutospacing="0" w:line="360" w:lineRule="auto"/>
              <w:ind w:left="0" w:right="0"/>
              <w:jc w:val="center"/>
              <w:rPr>
                <w:rFonts w:hint="default" w:ascii="宋体" w:hAnsi="宋体"/>
                <w:b/>
                <w:color w:val="auto"/>
                <w:sz w:val="24"/>
              </w:rPr>
            </w:pPr>
            <w:r>
              <w:rPr>
                <w:rFonts w:hint="default" w:ascii="宋体" w:hAnsi="宋体"/>
                <w:b/>
                <w:color w:val="auto"/>
                <w:sz w:val="24"/>
              </w:rPr>
              <w:t>保证金缴款信息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keepNext w:val="0"/>
              <w:keepLines w:val="0"/>
              <w:suppressLineNumbers w:val="0"/>
              <w:spacing w:before="0" w:beforeAutospacing="0" w:after="0" w:afterAutospacing="0" w:line="360" w:lineRule="auto"/>
              <w:ind w:left="0" w:right="0"/>
              <w:jc w:val="center"/>
              <w:rPr>
                <w:rFonts w:hint="default" w:ascii="宋体" w:hAnsi="宋体"/>
                <w:b/>
                <w:color w:val="auto"/>
                <w:sz w:val="24"/>
              </w:rPr>
            </w:pPr>
            <w:r>
              <w:rPr>
                <w:rFonts w:hint="default" w:ascii="宋体" w:hAnsi="宋体"/>
                <w:b/>
                <w:color w:val="auto"/>
                <w:sz w:val="24"/>
              </w:rPr>
              <w:t>供应商名称</w:t>
            </w:r>
          </w:p>
        </w:tc>
        <w:tc>
          <w:tcPr>
            <w:tcW w:w="6804" w:type="dxa"/>
          </w:tcPr>
          <w:p>
            <w:pPr>
              <w:keepNext w:val="0"/>
              <w:keepLines w:val="0"/>
              <w:suppressLineNumbers w:val="0"/>
              <w:spacing w:before="0" w:beforeAutospacing="0" w:after="0" w:afterAutospacing="0" w:line="360" w:lineRule="auto"/>
              <w:ind w:left="0" w:right="0"/>
              <w:rPr>
                <w:rFonts w:hint="default"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keepNext w:val="0"/>
              <w:keepLines w:val="0"/>
              <w:suppressLineNumbers w:val="0"/>
              <w:spacing w:before="0" w:beforeAutospacing="0" w:after="0" w:afterAutospacing="0" w:line="360" w:lineRule="auto"/>
              <w:ind w:left="0" w:right="0"/>
              <w:jc w:val="center"/>
              <w:rPr>
                <w:rFonts w:hint="default" w:ascii="宋体" w:hAnsi="宋体"/>
                <w:b/>
                <w:color w:val="auto"/>
                <w:sz w:val="24"/>
              </w:rPr>
            </w:pPr>
            <w:r>
              <w:rPr>
                <w:rFonts w:hint="default" w:ascii="宋体" w:hAnsi="宋体"/>
                <w:b/>
                <w:color w:val="auto"/>
                <w:sz w:val="24"/>
              </w:rPr>
              <w:t>缴款银行</w:t>
            </w:r>
          </w:p>
        </w:tc>
        <w:tc>
          <w:tcPr>
            <w:tcW w:w="6804" w:type="dxa"/>
          </w:tcPr>
          <w:p>
            <w:pPr>
              <w:keepNext w:val="0"/>
              <w:keepLines w:val="0"/>
              <w:suppressLineNumbers w:val="0"/>
              <w:spacing w:before="0" w:beforeAutospacing="0" w:after="0" w:afterAutospacing="0" w:line="360" w:lineRule="auto"/>
              <w:ind w:left="0" w:right="0"/>
              <w:rPr>
                <w:rFonts w:hint="default"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keepNext w:val="0"/>
              <w:keepLines w:val="0"/>
              <w:suppressLineNumbers w:val="0"/>
              <w:spacing w:before="0" w:beforeAutospacing="0" w:after="0" w:afterAutospacing="0" w:line="360" w:lineRule="auto"/>
              <w:ind w:left="0" w:right="0"/>
              <w:jc w:val="center"/>
              <w:rPr>
                <w:rFonts w:hint="default" w:ascii="宋体" w:hAnsi="宋体"/>
                <w:b/>
                <w:color w:val="auto"/>
                <w:sz w:val="24"/>
              </w:rPr>
            </w:pPr>
            <w:r>
              <w:rPr>
                <w:rFonts w:hint="default" w:ascii="宋体" w:hAnsi="宋体"/>
                <w:b/>
                <w:color w:val="auto"/>
                <w:sz w:val="24"/>
              </w:rPr>
              <w:t>缴款账号</w:t>
            </w:r>
          </w:p>
        </w:tc>
        <w:tc>
          <w:tcPr>
            <w:tcW w:w="6804" w:type="dxa"/>
          </w:tcPr>
          <w:p>
            <w:pPr>
              <w:keepNext w:val="0"/>
              <w:keepLines w:val="0"/>
              <w:suppressLineNumbers w:val="0"/>
              <w:spacing w:before="0" w:beforeAutospacing="0" w:after="0" w:afterAutospacing="0" w:line="360" w:lineRule="auto"/>
              <w:ind w:left="0" w:right="0"/>
              <w:rPr>
                <w:rFonts w:hint="default"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vAlign w:val="center"/>
          </w:tcPr>
          <w:p>
            <w:pPr>
              <w:keepNext w:val="0"/>
              <w:keepLines w:val="0"/>
              <w:suppressLineNumbers w:val="0"/>
              <w:spacing w:before="0" w:beforeAutospacing="0" w:after="0" w:afterAutospacing="0" w:line="360" w:lineRule="auto"/>
              <w:ind w:left="0" w:right="0"/>
              <w:jc w:val="center"/>
              <w:rPr>
                <w:rFonts w:hint="default" w:ascii="宋体" w:hAnsi="宋体"/>
                <w:b/>
                <w:color w:val="auto"/>
                <w:sz w:val="24"/>
              </w:rPr>
            </w:pPr>
            <w:r>
              <w:rPr>
                <w:rFonts w:hint="default" w:ascii="宋体" w:hAnsi="宋体"/>
                <w:b/>
                <w:color w:val="auto"/>
                <w:sz w:val="24"/>
              </w:rPr>
              <w:t>缴款金额</w:t>
            </w:r>
          </w:p>
        </w:tc>
        <w:tc>
          <w:tcPr>
            <w:tcW w:w="6804" w:type="dxa"/>
          </w:tcPr>
          <w:p>
            <w:pPr>
              <w:keepNext w:val="0"/>
              <w:keepLines w:val="0"/>
              <w:suppressLineNumbers w:val="0"/>
              <w:spacing w:before="0" w:beforeAutospacing="0" w:after="0" w:afterAutospacing="0" w:line="360" w:lineRule="auto"/>
              <w:ind w:left="0" w:right="0"/>
              <w:rPr>
                <w:rFonts w:hint="default" w:ascii="宋体" w:hAnsi="宋体"/>
                <w:b/>
                <w:color w:val="auto"/>
                <w:sz w:val="24"/>
              </w:rPr>
            </w:pPr>
          </w:p>
        </w:tc>
      </w:tr>
    </w:tbl>
    <w:p>
      <w:pPr>
        <w:spacing w:line="360" w:lineRule="auto"/>
        <w:ind w:firstLine="482" w:firstLineChars="200"/>
        <w:rPr>
          <w:rFonts w:ascii="宋体" w:hAnsi="宋体"/>
          <w:b/>
          <w:color w:val="auto"/>
          <w:sz w:val="24"/>
        </w:rPr>
      </w:pPr>
      <w:r>
        <w:rPr>
          <w:rFonts w:ascii="宋体" w:hAnsi="宋体"/>
          <w:b/>
          <w:color w:val="auto"/>
          <w:sz w:val="24"/>
        </w:rPr>
        <w:t>注</w:t>
      </w:r>
      <w:r>
        <w:rPr>
          <w:rFonts w:hint="eastAsia" w:ascii="宋体" w:hAnsi="宋体"/>
          <w:b/>
          <w:color w:val="auto"/>
          <w:sz w:val="24"/>
        </w:rPr>
        <w:t>：</w:t>
      </w:r>
    </w:p>
    <w:p>
      <w:pPr>
        <w:spacing w:line="360" w:lineRule="auto"/>
        <w:ind w:firstLine="482" w:firstLineChars="200"/>
        <w:rPr>
          <w:rFonts w:ascii="宋体" w:hAnsi="宋体"/>
          <w:b/>
          <w:color w:val="auto"/>
          <w:sz w:val="24"/>
        </w:rPr>
      </w:pPr>
      <w:r>
        <w:rPr>
          <w:rFonts w:hint="eastAsia" w:ascii="宋体" w:hAnsi="宋体"/>
          <w:b/>
          <w:color w:val="auto"/>
          <w:sz w:val="24"/>
        </w:rPr>
        <w:t>1、保证金将原路退回，缴款银行、账号即为保证金退还账号。</w:t>
      </w:r>
    </w:p>
    <w:p>
      <w:pPr>
        <w:spacing w:line="360" w:lineRule="auto"/>
        <w:ind w:firstLine="482" w:firstLineChars="200"/>
        <w:rPr>
          <w:rFonts w:ascii="宋体" w:hAnsi="宋体"/>
          <w:b/>
          <w:color w:val="auto"/>
          <w:sz w:val="24"/>
        </w:rPr>
      </w:pPr>
      <w:r>
        <w:rPr>
          <w:rFonts w:hint="eastAsia" w:ascii="宋体" w:hAnsi="宋体"/>
          <w:b/>
          <w:color w:val="auto"/>
          <w:sz w:val="24"/>
        </w:rPr>
        <w:t>2、中标人签完合同后，将①本申请书、②银行缴款底单、③合同通过以下方式提交给代理机构，代理机构在收到材料后的5个工作日内退还保证金：</w:t>
      </w:r>
    </w:p>
    <w:p>
      <w:pPr>
        <w:spacing w:line="360" w:lineRule="auto"/>
        <w:ind w:firstLine="482" w:firstLineChars="200"/>
        <w:rPr>
          <w:rFonts w:ascii="宋体" w:hAnsi="宋体"/>
          <w:b/>
          <w:bCs/>
          <w:color w:val="auto"/>
          <w:sz w:val="24"/>
        </w:rPr>
      </w:pPr>
      <w:r>
        <w:rPr>
          <w:rFonts w:hint="eastAsia" w:ascii="宋体" w:hAnsi="宋体"/>
          <w:b/>
          <w:bCs/>
          <w:color w:val="auto"/>
          <w:sz w:val="24"/>
        </w:rPr>
        <w:t>（1）邮件形式：将材料扫描发送至邮箱：</w:t>
      </w:r>
      <w:r>
        <w:rPr>
          <w:rFonts w:hint="eastAsia" w:ascii="宋体" w:hAnsi="宋体"/>
          <w:b/>
          <w:color w:val="auto"/>
          <w:sz w:val="24"/>
          <w:lang w:eastAsia="zh-CN"/>
        </w:rPr>
        <w:t>2179362448@qq.com</w:t>
      </w:r>
      <w:r>
        <w:rPr>
          <w:rFonts w:hint="eastAsia" w:ascii="宋体" w:hAnsi="宋体"/>
          <w:b/>
          <w:color w:val="auto"/>
          <w:sz w:val="24"/>
        </w:rPr>
        <w:t>。收到时间以邮箱显示的收到时间为准。</w:t>
      </w:r>
    </w:p>
    <w:p>
      <w:pPr>
        <w:spacing w:line="360" w:lineRule="auto"/>
        <w:ind w:firstLine="482" w:firstLineChars="200"/>
        <w:rPr>
          <w:rFonts w:ascii="宋体" w:hAnsi="宋体"/>
          <w:b/>
          <w:color w:val="auto"/>
          <w:sz w:val="24"/>
        </w:rPr>
      </w:pPr>
      <w:r>
        <w:rPr>
          <w:rFonts w:hint="eastAsia" w:ascii="宋体" w:hAnsi="宋体"/>
          <w:b/>
          <w:color w:val="auto"/>
          <w:sz w:val="24"/>
        </w:rPr>
        <w:t>（2）快递形式：</w:t>
      </w:r>
      <w:r>
        <w:rPr>
          <w:rFonts w:hint="eastAsia" w:ascii="宋体" w:hAnsi="宋体"/>
          <w:b/>
          <w:bCs/>
          <w:color w:val="auto"/>
          <w:sz w:val="24"/>
        </w:rPr>
        <w:t>将材料快递至</w:t>
      </w:r>
      <w:r>
        <w:rPr>
          <w:rFonts w:hint="eastAsia" w:ascii="宋体" w:hAnsi="宋体"/>
          <w:b/>
          <w:bCs/>
          <w:color w:val="auto"/>
          <w:sz w:val="24"/>
          <w:lang w:eastAsia="zh-CN"/>
        </w:rPr>
        <w:t>松溪县龙锦花园一期二号楼一层</w:t>
      </w:r>
      <w:r>
        <w:rPr>
          <w:rFonts w:hint="eastAsia" w:ascii="宋体" w:hAnsi="宋体"/>
          <w:b/>
          <w:bCs/>
          <w:color w:val="auto"/>
          <w:sz w:val="24"/>
        </w:rPr>
        <w:t>，收件人：</w:t>
      </w:r>
      <w:r>
        <w:rPr>
          <w:rFonts w:hint="eastAsia" w:ascii="宋体" w:hAnsi="宋体"/>
          <w:b/>
          <w:bCs/>
          <w:color w:val="auto"/>
          <w:sz w:val="24"/>
          <w:lang w:eastAsia="zh-CN"/>
        </w:rPr>
        <w:t>李女士</w:t>
      </w:r>
      <w:r>
        <w:rPr>
          <w:rFonts w:hint="eastAsia" w:ascii="宋体" w:hAnsi="宋体"/>
          <w:b/>
          <w:bCs/>
          <w:color w:val="auto"/>
          <w:sz w:val="24"/>
        </w:rPr>
        <w:t>，电话：</w:t>
      </w:r>
      <w:r>
        <w:rPr>
          <w:rFonts w:hint="eastAsia" w:ascii="宋体" w:hAnsi="宋体"/>
          <w:b/>
          <w:bCs/>
          <w:color w:val="auto"/>
          <w:sz w:val="24"/>
          <w:lang w:eastAsia="zh-CN"/>
        </w:rPr>
        <w:t>13809599081</w:t>
      </w:r>
      <w:r>
        <w:rPr>
          <w:rFonts w:hint="eastAsia" w:ascii="宋体" w:hAnsi="宋体"/>
          <w:b/>
          <w:bCs/>
          <w:color w:val="auto"/>
          <w:sz w:val="24"/>
        </w:rPr>
        <w:t>。</w:t>
      </w:r>
      <w:r>
        <w:rPr>
          <w:rFonts w:hint="eastAsia" w:ascii="宋体" w:hAnsi="宋体"/>
          <w:b/>
          <w:color w:val="auto"/>
          <w:sz w:val="24"/>
        </w:rPr>
        <w:t>收到时间以快递签收时间为准。</w:t>
      </w:r>
    </w:p>
    <w:p>
      <w:pPr>
        <w:spacing w:line="360" w:lineRule="auto"/>
        <w:ind w:firstLine="482" w:firstLineChars="200"/>
        <w:rPr>
          <w:rFonts w:ascii="宋体" w:hAnsi="宋体"/>
          <w:b/>
          <w:color w:val="auto"/>
          <w:sz w:val="24"/>
        </w:rPr>
      </w:pPr>
      <w:r>
        <w:rPr>
          <w:rFonts w:hint="eastAsia" w:ascii="宋体" w:hAnsi="宋体"/>
          <w:b/>
          <w:color w:val="auto"/>
          <w:sz w:val="24"/>
        </w:rPr>
        <w:t>（3）现场送达：</w:t>
      </w:r>
      <w:r>
        <w:rPr>
          <w:rFonts w:hint="eastAsia" w:ascii="宋体" w:hAnsi="宋体"/>
          <w:b/>
          <w:bCs/>
          <w:color w:val="auto"/>
          <w:sz w:val="24"/>
        </w:rPr>
        <w:t>将材料现场送至</w:t>
      </w:r>
      <w:r>
        <w:rPr>
          <w:rFonts w:hint="eastAsia" w:ascii="宋体" w:hAnsi="宋体"/>
          <w:b/>
          <w:bCs/>
          <w:color w:val="auto"/>
          <w:sz w:val="24"/>
          <w:lang w:eastAsia="zh-CN"/>
        </w:rPr>
        <w:t>松溪县龙锦花园一期二号楼一层</w:t>
      </w:r>
      <w:r>
        <w:rPr>
          <w:rFonts w:hint="eastAsia" w:ascii="宋体" w:hAnsi="宋体"/>
          <w:b/>
          <w:bCs/>
          <w:color w:val="auto"/>
          <w:sz w:val="24"/>
        </w:rPr>
        <w:t>。</w:t>
      </w:r>
      <w:r>
        <w:rPr>
          <w:rFonts w:hint="eastAsia" w:ascii="宋体" w:hAnsi="宋体"/>
          <w:b/>
          <w:color w:val="auto"/>
          <w:sz w:val="24"/>
        </w:rPr>
        <w:t>收到时间以前台签收时间为准。</w:t>
      </w:r>
    </w:p>
    <w:p>
      <w:pPr>
        <w:rPr>
          <w:color w:val="auto"/>
        </w:rPr>
      </w:pPr>
    </w:p>
    <w:p>
      <w:pPr>
        <w:rPr>
          <w:color w:val="auto"/>
        </w:rPr>
      </w:pPr>
    </w:p>
    <w:p>
      <w:pPr>
        <w:rPr>
          <w:color w:val="auto"/>
        </w:rPr>
      </w:pPr>
    </w:p>
    <w:sectPr>
      <w:pgSz w:w="11906" w:h="16838"/>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Calibri Light">
    <w:panose1 w:val="020F0302020204030204"/>
    <w:charset w:val="00"/>
    <w:family w:val="swiss"/>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00" w:usb3="00000000" w:csb0="00040000" w:csb1="00000000"/>
  </w:font>
  <w:font w:name="方正大黑简体">
    <w:altName w:val="黑体"/>
    <w:panose1 w:val="00000000000000000000"/>
    <w:charset w:val="86"/>
    <w:family w:val="auto"/>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pBdr>
      <w:ind w:right="360"/>
      <w:rPr>
        <w:b/>
        <w:sz w:val="21"/>
      </w:rPr>
    </w:pPr>
    <w:r>
      <w:rPr>
        <w:rFonts w:hint="eastAsia"/>
        <w:sz w:val="21"/>
      </w:rPr>
      <w:t>厦门市公物投资管理有限公司电话：0592-2230888            【第</w:t>
    </w:r>
    <w:r>
      <w:rPr>
        <w:sz w:val="21"/>
      </w:rPr>
      <w:fldChar w:fldCharType="begin"/>
    </w:r>
    <w:r>
      <w:rPr>
        <w:sz w:val="21"/>
      </w:rPr>
      <w:instrText xml:space="preserve"> PAGE </w:instrText>
    </w:r>
    <w:r>
      <w:rPr>
        <w:sz w:val="21"/>
      </w:rPr>
      <w:fldChar w:fldCharType="separate"/>
    </w:r>
    <w:r>
      <w:rPr>
        <w:sz w:val="21"/>
      </w:rPr>
      <w:t>2</w:t>
    </w:r>
    <w:r>
      <w:rPr>
        <w:sz w:val="21"/>
      </w:rPr>
      <w:fldChar w:fldCharType="end"/>
    </w:r>
    <w:r>
      <w:rPr>
        <w:rFonts w:hint="eastAsia"/>
        <w:sz w:val="21"/>
      </w:rPr>
      <w:t>页，共52页】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5"/>
      </w:rPr>
    </w:pPr>
    <w:r>
      <w:fldChar w:fldCharType="begin"/>
    </w:r>
    <w:r>
      <w:rPr>
        <w:rStyle w:val="45"/>
      </w:rPr>
      <w:instrText xml:space="preserve">PAGE  </w:instrText>
    </w:r>
    <w:r>
      <w:fldChar w:fldCharType="end"/>
    </w:r>
  </w:p>
  <w:p>
    <w:pPr>
      <w:pStyle w:val="2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pBdr>
      <w:ind w:right="-1"/>
      <w:jc w:val="center"/>
      <w:rPr>
        <w:rFonts w:ascii="宋体" w:hAnsi="宋体"/>
        <w:b/>
        <w:sz w:val="24"/>
        <w:szCs w:val="24"/>
      </w:rPr>
    </w:pPr>
    <w:r>
      <w:rPr>
        <w:rFonts w:hint="eastAsia" w:ascii="宋体" w:hAnsi="宋体"/>
        <w:sz w:val="24"/>
        <w:szCs w:val="24"/>
      </w:rPr>
      <w:t xml:space="preserve">【第 </w:t>
    </w:r>
    <w:r>
      <w:rPr>
        <w:rFonts w:ascii="宋体" w:hAnsi="宋体"/>
        <w:sz w:val="24"/>
        <w:szCs w:val="24"/>
      </w:rPr>
      <w:fldChar w:fldCharType="begin"/>
    </w:r>
    <w:r>
      <w:rPr>
        <w:rFonts w:ascii="宋体" w:hAnsi="宋体"/>
        <w:sz w:val="24"/>
        <w:szCs w:val="24"/>
      </w:rPr>
      <w:instrText xml:space="preserve"> PAGE </w:instrText>
    </w:r>
    <w:r>
      <w:rPr>
        <w:rFonts w:ascii="宋体" w:hAnsi="宋体"/>
        <w:sz w:val="24"/>
        <w:szCs w:val="24"/>
      </w:rPr>
      <w:fldChar w:fldCharType="separate"/>
    </w:r>
    <w:r>
      <w:rPr>
        <w:rFonts w:ascii="宋体" w:hAnsi="宋体"/>
        <w:sz w:val="24"/>
        <w:szCs w:val="24"/>
      </w:rPr>
      <w:t>172</w:t>
    </w:r>
    <w:r>
      <w:rPr>
        <w:rFonts w:ascii="宋体" w:hAnsi="宋体"/>
        <w:sz w:val="24"/>
        <w:szCs w:val="24"/>
      </w:rPr>
      <w:fldChar w:fldCharType="end"/>
    </w:r>
    <w:r>
      <w:rPr>
        <w:rFonts w:hint="eastAsia" w:ascii="宋体" w:hAnsi="宋体"/>
        <w:sz w:val="24"/>
        <w:szCs w:val="24"/>
      </w:rPr>
      <w:t xml:space="preserve"> 页，共 </w:t>
    </w:r>
    <w:r>
      <w:rPr>
        <w:rFonts w:ascii="宋体" w:hAnsi="宋体"/>
        <w:sz w:val="24"/>
        <w:szCs w:val="24"/>
      </w:rPr>
      <w:fldChar w:fldCharType="begin"/>
    </w:r>
    <w:r>
      <w:rPr>
        <w:rFonts w:ascii="宋体" w:hAnsi="宋体"/>
        <w:sz w:val="24"/>
        <w:szCs w:val="24"/>
      </w:rPr>
      <w:instrText xml:space="preserve"> NUMPAGES </w:instrText>
    </w:r>
    <w:r>
      <w:rPr>
        <w:rFonts w:ascii="宋体" w:hAnsi="宋体"/>
        <w:sz w:val="24"/>
        <w:szCs w:val="24"/>
      </w:rPr>
      <w:fldChar w:fldCharType="separate"/>
    </w:r>
    <w:r>
      <w:rPr>
        <w:rFonts w:ascii="宋体" w:hAnsi="宋体"/>
        <w:sz w:val="24"/>
        <w:szCs w:val="24"/>
      </w:rPr>
      <w:t>188</w:t>
    </w:r>
    <w:r>
      <w:rPr>
        <w:rFonts w:ascii="宋体" w:hAnsi="宋体"/>
        <w:sz w:val="24"/>
        <w:szCs w:val="24"/>
      </w:rPr>
      <w:fldChar w:fldCharType="end"/>
    </w:r>
    <w:r>
      <w:rPr>
        <w:rFonts w:hint="eastAsia" w:ascii="宋体" w:hAnsi="宋体"/>
        <w:sz w:val="24"/>
        <w:szCs w:val="24"/>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D0405B"/>
    <w:multiLevelType w:val="singleLevel"/>
    <w:tmpl w:val="80D0405B"/>
    <w:lvl w:ilvl="0" w:tentative="0">
      <w:start w:val="1"/>
      <w:numFmt w:val="decimal"/>
      <w:lvlText w:val="%1."/>
      <w:lvlJc w:val="left"/>
      <w:pPr>
        <w:tabs>
          <w:tab w:val="left" w:pos="312"/>
        </w:tabs>
      </w:pPr>
    </w:lvl>
  </w:abstractNum>
  <w:abstractNum w:abstractNumId="1">
    <w:nsid w:val="B8DAB859"/>
    <w:multiLevelType w:val="singleLevel"/>
    <w:tmpl w:val="B8DAB859"/>
    <w:lvl w:ilvl="0" w:tentative="0">
      <w:start w:val="2"/>
      <w:numFmt w:val="chineseCounting"/>
      <w:suff w:val="space"/>
      <w:lvlText w:val="第%1节"/>
      <w:lvlJc w:val="left"/>
      <w:rPr>
        <w:rFonts w:hint="eastAsia"/>
      </w:rPr>
    </w:lvl>
  </w:abstractNum>
  <w:abstractNum w:abstractNumId="2">
    <w:nsid w:val="00000001"/>
    <w:multiLevelType w:val="multilevel"/>
    <w:tmpl w:val="00000001"/>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1106"/>
        </w:tabs>
        <w:ind w:left="142" w:firstLine="425"/>
      </w:pPr>
      <w:rPr>
        <w:rFonts w:hint="eastAsia" w:ascii="宋体" w:hAnsi="宋体" w:eastAsia="宋体"/>
        <w:sz w:val="24"/>
        <w:szCs w:val="24"/>
      </w:rPr>
    </w:lvl>
    <w:lvl w:ilvl="2" w:tentative="0">
      <w:start w:val="1"/>
      <w:numFmt w:val="decimal"/>
      <w:lvlText w:val="%1.%2.%3"/>
      <w:lvlJc w:val="left"/>
      <w:pPr>
        <w:tabs>
          <w:tab w:val="left" w:pos="964"/>
        </w:tabs>
        <w:ind w:left="0" w:firstLine="425"/>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3">
    <w:nsid w:val="694A0EFA"/>
    <w:multiLevelType w:val="multilevel"/>
    <w:tmpl w:val="694A0EFA"/>
    <w:lvl w:ilvl="0" w:tentative="0">
      <w:start w:val="1"/>
      <w:numFmt w:val="decimal"/>
      <w:lvlText w:val="（%1."/>
      <w:lvlJc w:val="left"/>
      <w:pPr>
        <w:ind w:left="870" w:hanging="870"/>
      </w:pPr>
      <w:rPr>
        <w:rFonts w:hint="default"/>
      </w:rPr>
    </w:lvl>
    <w:lvl w:ilvl="1" w:tentative="0">
      <w:start w:val="1"/>
      <w:numFmt w:val="decimal"/>
      <w:lvlText w:val="（%1.%2）"/>
      <w:lvlJc w:val="left"/>
      <w:pPr>
        <w:ind w:left="1352" w:hanging="870"/>
      </w:pPr>
      <w:rPr>
        <w:rFonts w:hint="default"/>
      </w:rPr>
    </w:lvl>
    <w:lvl w:ilvl="2" w:tentative="0">
      <w:start w:val="1"/>
      <w:numFmt w:val="decimal"/>
      <w:lvlText w:val="（%1.%2）%3."/>
      <w:lvlJc w:val="left"/>
      <w:pPr>
        <w:ind w:left="2044" w:hanging="1080"/>
      </w:pPr>
      <w:rPr>
        <w:rFonts w:hint="default"/>
      </w:rPr>
    </w:lvl>
    <w:lvl w:ilvl="3" w:tentative="0">
      <w:start w:val="1"/>
      <w:numFmt w:val="decimal"/>
      <w:lvlText w:val="（%1.%2）%3.%4."/>
      <w:lvlJc w:val="left"/>
      <w:pPr>
        <w:ind w:left="2526" w:hanging="1080"/>
      </w:pPr>
      <w:rPr>
        <w:rFonts w:hint="default"/>
      </w:rPr>
    </w:lvl>
    <w:lvl w:ilvl="4" w:tentative="0">
      <w:start w:val="1"/>
      <w:numFmt w:val="decimal"/>
      <w:lvlText w:val="（%1.%2）%3.%4.%5."/>
      <w:lvlJc w:val="left"/>
      <w:pPr>
        <w:ind w:left="3368" w:hanging="1440"/>
      </w:pPr>
      <w:rPr>
        <w:rFonts w:hint="default"/>
      </w:rPr>
    </w:lvl>
    <w:lvl w:ilvl="5" w:tentative="0">
      <w:start w:val="1"/>
      <w:numFmt w:val="decimal"/>
      <w:lvlText w:val="（%1.%2）%3.%4.%5.%6."/>
      <w:lvlJc w:val="left"/>
      <w:pPr>
        <w:ind w:left="3850" w:hanging="1440"/>
      </w:pPr>
      <w:rPr>
        <w:rFonts w:hint="default"/>
      </w:rPr>
    </w:lvl>
    <w:lvl w:ilvl="6" w:tentative="0">
      <w:start w:val="1"/>
      <w:numFmt w:val="decimal"/>
      <w:lvlText w:val="（%1.%2）%3.%4.%5.%6.%7."/>
      <w:lvlJc w:val="left"/>
      <w:pPr>
        <w:ind w:left="4692" w:hanging="1800"/>
      </w:pPr>
      <w:rPr>
        <w:rFonts w:hint="default"/>
      </w:rPr>
    </w:lvl>
    <w:lvl w:ilvl="7" w:tentative="0">
      <w:start w:val="1"/>
      <w:numFmt w:val="decimal"/>
      <w:lvlText w:val="（%1.%2）%3.%4.%5.%6.%7.%8."/>
      <w:lvlJc w:val="left"/>
      <w:pPr>
        <w:ind w:left="5174" w:hanging="1800"/>
      </w:pPr>
      <w:rPr>
        <w:rFonts w:hint="default"/>
      </w:rPr>
    </w:lvl>
    <w:lvl w:ilvl="8" w:tentative="0">
      <w:start w:val="1"/>
      <w:numFmt w:val="decimal"/>
      <w:lvlText w:val="（%1.%2）%3.%4.%5.%6.%7.%8.%9."/>
      <w:lvlJc w:val="left"/>
      <w:pPr>
        <w:ind w:left="6016"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jMzI0MTVkODg1NjdkZTUxM2FjZDlkMTE5M2U0N2MifQ=="/>
  </w:docVars>
  <w:rsids>
    <w:rsidRoot w:val="00EB5DAB"/>
    <w:rsid w:val="00005835"/>
    <w:rsid w:val="00014B40"/>
    <w:rsid w:val="00022B48"/>
    <w:rsid w:val="00030699"/>
    <w:rsid w:val="00036861"/>
    <w:rsid w:val="00042528"/>
    <w:rsid w:val="00046AF4"/>
    <w:rsid w:val="000513B7"/>
    <w:rsid w:val="0006038B"/>
    <w:rsid w:val="00066749"/>
    <w:rsid w:val="00077C8B"/>
    <w:rsid w:val="00087633"/>
    <w:rsid w:val="0009750F"/>
    <w:rsid w:val="000A27D2"/>
    <w:rsid w:val="000A4773"/>
    <w:rsid w:val="000A7784"/>
    <w:rsid w:val="000C1754"/>
    <w:rsid w:val="000C6F45"/>
    <w:rsid w:val="000E4502"/>
    <w:rsid w:val="001001FE"/>
    <w:rsid w:val="00102355"/>
    <w:rsid w:val="001156DD"/>
    <w:rsid w:val="00120A2B"/>
    <w:rsid w:val="00131B9A"/>
    <w:rsid w:val="00137F8C"/>
    <w:rsid w:val="00143336"/>
    <w:rsid w:val="0014378B"/>
    <w:rsid w:val="0014701F"/>
    <w:rsid w:val="001630C3"/>
    <w:rsid w:val="00164062"/>
    <w:rsid w:val="00165FEA"/>
    <w:rsid w:val="00172CD1"/>
    <w:rsid w:val="00172EE6"/>
    <w:rsid w:val="00193283"/>
    <w:rsid w:val="00194D89"/>
    <w:rsid w:val="001A30D9"/>
    <w:rsid w:val="001A7F2F"/>
    <w:rsid w:val="001C2121"/>
    <w:rsid w:val="001C62C3"/>
    <w:rsid w:val="001C7E38"/>
    <w:rsid w:val="001D0CAF"/>
    <w:rsid w:val="001E434E"/>
    <w:rsid w:val="001E6268"/>
    <w:rsid w:val="001F010D"/>
    <w:rsid w:val="00206F53"/>
    <w:rsid w:val="00207112"/>
    <w:rsid w:val="00217F61"/>
    <w:rsid w:val="00222FCC"/>
    <w:rsid w:val="002248AE"/>
    <w:rsid w:val="00227679"/>
    <w:rsid w:val="0023498D"/>
    <w:rsid w:val="00234D30"/>
    <w:rsid w:val="00251BEF"/>
    <w:rsid w:val="00262368"/>
    <w:rsid w:val="0026621F"/>
    <w:rsid w:val="0028106F"/>
    <w:rsid w:val="00283D52"/>
    <w:rsid w:val="00283FEA"/>
    <w:rsid w:val="00290E0F"/>
    <w:rsid w:val="00292A4F"/>
    <w:rsid w:val="002957D4"/>
    <w:rsid w:val="0029590D"/>
    <w:rsid w:val="002A175D"/>
    <w:rsid w:val="002B3DF9"/>
    <w:rsid w:val="002B7A72"/>
    <w:rsid w:val="002B7F80"/>
    <w:rsid w:val="002D5919"/>
    <w:rsid w:val="0030154B"/>
    <w:rsid w:val="00302BE7"/>
    <w:rsid w:val="0030571D"/>
    <w:rsid w:val="00306853"/>
    <w:rsid w:val="003073F8"/>
    <w:rsid w:val="00316B70"/>
    <w:rsid w:val="0031729F"/>
    <w:rsid w:val="00335692"/>
    <w:rsid w:val="00345C0E"/>
    <w:rsid w:val="003478F1"/>
    <w:rsid w:val="003519B3"/>
    <w:rsid w:val="003526A2"/>
    <w:rsid w:val="00362AE8"/>
    <w:rsid w:val="00366852"/>
    <w:rsid w:val="00370E04"/>
    <w:rsid w:val="003750D5"/>
    <w:rsid w:val="00383ACA"/>
    <w:rsid w:val="00384A37"/>
    <w:rsid w:val="00386C01"/>
    <w:rsid w:val="003874ED"/>
    <w:rsid w:val="00390814"/>
    <w:rsid w:val="003923A6"/>
    <w:rsid w:val="00392638"/>
    <w:rsid w:val="00396246"/>
    <w:rsid w:val="003A145C"/>
    <w:rsid w:val="003A4D01"/>
    <w:rsid w:val="003C2F28"/>
    <w:rsid w:val="003C3E04"/>
    <w:rsid w:val="003C6C06"/>
    <w:rsid w:val="003E2E8D"/>
    <w:rsid w:val="003E3B63"/>
    <w:rsid w:val="003E761B"/>
    <w:rsid w:val="00421696"/>
    <w:rsid w:val="00444851"/>
    <w:rsid w:val="0044682A"/>
    <w:rsid w:val="00451765"/>
    <w:rsid w:val="0045255D"/>
    <w:rsid w:val="00452D28"/>
    <w:rsid w:val="004535AD"/>
    <w:rsid w:val="004538D2"/>
    <w:rsid w:val="00461703"/>
    <w:rsid w:val="00467F55"/>
    <w:rsid w:val="00472BA4"/>
    <w:rsid w:val="004748CA"/>
    <w:rsid w:val="00494C01"/>
    <w:rsid w:val="004965AC"/>
    <w:rsid w:val="004A393A"/>
    <w:rsid w:val="004A76A8"/>
    <w:rsid w:val="004B248B"/>
    <w:rsid w:val="004B6BCD"/>
    <w:rsid w:val="004B7FD4"/>
    <w:rsid w:val="004C71A6"/>
    <w:rsid w:val="004D3693"/>
    <w:rsid w:val="004D4288"/>
    <w:rsid w:val="004D5060"/>
    <w:rsid w:val="004D790A"/>
    <w:rsid w:val="004E0735"/>
    <w:rsid w:val="004E09D8"/>
    <w:rsid w:val="004E6560"/>
    <w:rsid w:val="004F0822"/>
    <w:rsid w:val="004F160D"/>
    <w:rsid w:val="00500636"/>
    <w:rsid w:val="005011C2"/>
    <w:rsid w:val="005062EF"/>
    <w:rsid w:val="00520BBE"/>
    <w:rsid w:val="0052441A"/>
    <w:rsid w:val="00533276"/>
    <w:rsid w:val="0054148A"/>
    <w:rsid w:val="00546746"/>
    <w:rsid w:val="0054799D"/>
    <w:rsid w:val="00547DBA"/>
    <w:rsid w:val="00552E55"/>
    <w:rsid w:val="00567A08"/>
    <w:rsid w:val="005711AC"/>
    <w:rsid w:val="00571B01"/>
    <w:rsid w:val="00573265"/>
    <w:rsid w:val="005768DB"/>
    <w:rsid w:val="005876D7"/>
    <w:rsid w:val="00591DBF"/>
    <w:rsid w:val="00593298"/>
    <w:rsid w:val="00597680"/>
    <w:rsid w:val="005A17B5"/>
    <w:rsid w:val="005A2C48"/>
    <w:rsid w:val="005A405E"/>
    <w:rsid w:val="005C05DB"/>
    <w:rsid w:val="005D2070"/>
    <w:rsid w:val="005D65B7"/>
    <w:rsid w:val="005F15F1"/>
    <w:rsid w:val="005F2AF0"/>
    <w:rsid w:val="005F5FB2"/>
    <w:rsid w:val="0060721B"/>
    <w:rsid w:val="006105FE"/>
    <w:rsid w:val="00613936"/>
    <w:rsid w:val="006242F3"/>
    <w:rsid w:val="00624A75"/>
    <w:rsid w:val="00626B1B"/>
    <w:rsid w:val="00627D32"/>
    <w:rsid w:val="006308D9"/>
    <w:rsid w:val="006463D7"/>
    <w:rsid w:val="00646EB2"/>
    <w:rsid w:val="00663FD7"/>
    <w:rsid w:val="006669FB"/>
    <w:rsid w:val="006673BD"/>
    <w:rsid w:val="006767E0"/>
    <w:rsid w:val="00681FDB"/>
    <w:rsid w:val="00683E79"/>
    <w:rsid w:val="00693D44"/>
    <w:rsid w:val="00695821"/>
    <w:rsid w:val="006A163A"/>
    <w:rsid w:val="006A2344"/>
    <w:rsid w:val="006A2D70"/>
    <w:rsid w:val="006A75BE"/>
    <w:rsid w:val="006A7E05"/>
    <w:rsid w:val="006B7D23"/>
    <w:rsid w:val="006C31C6"/>
    <w:rsid w:val="006C45BD"/>
    <w:rsid w:val="006D7186"/>
    <w:rsid w:val="006E0745"/>
    <w:rsid w:val="006E467C"/>
    <w:rsid w:val="006E498A"/>
    <w:rsid w:val="006E5DD5"/>
    <w:rsid w:val="006F2D5B"/>
    <w:rsid w:val="0070195A"/>
    <w:rsid w:val="00707CA2"/>
    <w:rsid w:val="00712B2A"/>
    <w:rsid w:val="00725F26"/>
    <w:rsid w:val="0074699A"/>
    <w:rsid w:val="007578A0"/>
    <w:rsid w:val="00765F2D"/>
    <w:rsid w:val="00766329"/>
    <w:rsid w:val="007729DD"/>
    <w:rsid w:val="00773F58"/>
    <w:rsid w:val="0078175D"/>
    <w:rsid w:val="00786B61"/>
    <w:rsid w:val="007959F2"/>
    <w:rsid w:val="007A2312"/>
    <w:rsid w:val="007A7CEA"/>
    <w:rsid w:val="007A7CFE"/>
    <w:rsid w:val="007B553A"/>
    <w:rsid w:val="007C04F1"/>
    <w:rsid w:val="007C16CB"/>
    <w:rsid w:val="007C5AC2"/>
    <w:rsid w:val="007C656F"/>
    <w:rsid w:val="007C7E3D"/>
    <w:rsid w:val="007E1494"/>
    <w:rsid w:val="007E6821"/>
    <w:rsid w:val="007F16E9"/>
    <w:rsid w:val="007F1FF3"/>
    <w:rsid w:val="007F2607"/>
    <w:rsid w:val="007F2659"/>
    <w:rsid w:val="007F4746"/>
    <w:rsid w:val="007F49B7"/>
    <w:rsid w:val="00800A7B"/>
    <w:rsid w:val="0080722D"/>
    <w:rsid w:val="008105B4"/>
    <w:rsid w:val="00812BD4"/>
    <w:rsid w:val="00857D4B"/>
    <w:rsid w:val="008608EA"/>
    <w:rsid w:val="00870FCE"/>
    <w:rsid w:val="00887A67"/>
    <w:rsid w:val="00890381"/>
    <w:rsid w:val="008A0294"/>
    <w:rsid w:val="008A138A"/>
    <w:rsid w:val="008A427C"/>
    <w:rsid w:val="008C2DCA"/>
    <w:rsid w:val="008C4362"/>
    <w:rsid w:val="008D1CE4"/>
    <w:rsid w:val="008E6E0F"/>
    <w:rsid w:val="008F4418"/>
    <w:rsid w:val="008F6EB1"/>
    <w:rsid w:val="0090729B"/>
    <w:rsid w:val="009137AF"/>
    <w:rsid w:val="00921A8D"/>
    <w:rsid w:val="009315EE"/>
    <w:rsid w:val="00942803"/>
    <w:rsid w:val="00944138"/>
    <w:rsid w:val="00954F30"/>
    <w:rsid w:val="0095525F"/>
    <w:rsid w:val="0099098A"/>
    <w:rsid w:val="009A03BA"/>
    <w:rsid w:val="009A39AD"/>
    <w:rsid w:val="009A61C1"/>
    <w:rsid w:val="009A640C"/>
    <w:rsid w:val="009C7561"/>
    <w:rsid w:val="009D34A7"/>
    <w:rsid w:val="009F0053"/>
    <w:rsid w:val="009F1793"/>
    <w:rsid w:val="009F2DF0"/>
    <w:rsid w:val="00A00766"/>
    <w:rsid w:val="00A04339"/>
    <w:rsid w:val="00A04885"/>
    <w:rsid w:val="00A062A4"/>
    <w:rsid w:val="00A253C1"/>
    <w:rsid w:val="00A300D3"/>
    <w:rsid w:val="00A311C7"/>
    <w:rsid w:val="00A34913"/>
    <w:rsid w:val="00A35FAA"/>
    <w:rsid w:val="00A525BE"/>
    <w:rsid w:val="00A536D3"/>
    <w:rsid w:val="00A672F9"/>
    <w:rsid w:val="00A70437"/>
    <w:rsid w:val="00A7098E"/>
    <w:rsid w:val="00A718DC"/>
    <w:rsid w:val="00A7631B"/>
    <w:rsid w:val="00A86938"/>
    <w:rsid w:val="00A86E1A"/>
    <w:rsid w:val="00AA211A"/>
    <w:rsid w:val="00AA2DBC"/>
    <w:rsid w:val="00AA32C1"/>
    <w:rsid w:val="00AA4A55"/>
    <w:rsid w:val="00AB0E5D"/>
    <w:rsid w:val="00AB6F78"/>
    <w:rsid w:val="00AC12B0"/>
    <w:rsid w:val="00AC1835"/>
    <w:rsid w:val="00AD0DE4"/>
    <w:rsid w:val="00AD1679"/>
    <w:rsid w:val="00AF2443"/>
    <w:rsid w:val="00AF5225"/>
    <w:rsid w:val="00AF61A7"/>
    <w:rsid w:val="00B07A6E"/>
    <w:rsid w:val="00B10486"/>
    <w:rsid w:val="00B24043"/>
    <w:rsid w:val="00B3545E"/>
    <w:rsid w:val="00B36D68"/>
    <w:rsid w:val="00B46AD5"/>
    <w:rsid w:val="00B56099"/>
    <w:rsid w:val="00B605F0"/>
    <w:rsid w:val="00B62733"/>
    <w:rsid w:val="00B63B54"/>
    <w:rsid w:val="00B715F4"/>
    <w:rsid w:val="00B746BC"/>
    <w:rsid w:val="00B81239"/>
    <w:rsid w:val="00B845B4"/>
    <w:rsid w:val="00B9058C"/>
    <w:rsid w:val="00B93066"/>
    <w:rsid w:val="00BA1946"/>
    <w:rsid w:val="00BA4EC0"/>
    <w:rsid w:val="00BB1E9A"/>
    <w:rsid w:val="00BC01B7"/>
    <w:rsid w:val="00BC2B1F"/>
    <w:rsid w:val="00BD196A"/>
    <w:rsid w:val="00BE0B7C"/>
    <w:rsid w:val="00BE3B31"/>
    <w:rsid w:val="00BE53F5"/>
    <w:rsid w:val="00BE5884"/>
    <w:rsid w:val="00BF458A"/>
    <w:rsid w:val="00C029BE"/>
    <w:rsid w:val="00C058CD"/>
    <w:rsid w:val="00C07418"/>
    <w:rsid w:val="00C11026"/>
    <w:rsid w:val="00C1234A"/>
    <w:rsid w:val="00C220BE"/>
    <w:rsid w:val="00C245A6"/>
    <w:rsid w:val="00C25226"/>
    <w:rsid w:val="00C26220"/>
    <w:rsid w:val="00C3189B"/>
    <w:rsid w:val="00C405FB"/>
    <w:rsid w:val="00C42BB9"/>
    <w:rsid w:val="00C44DD8"/>
    <w:rsid w:val="00C46B77"/>
    <w:rsid w:val="00C50C5D"/>
    <w:rsid w:val="00C56538"/>
    <w:rsid w:val="00C63851"/>
    <w:rsid w:val="00C7040B"/>
    <w:rsid w:val="00C72062"/>
    <w:rsid w:val="00C754D9"/>
    <w:rsid w:val="00C856DC"/>
    <w:rsid w:val="00C977C9"/>
    <w:rsid w:val="00CA6EAB"/>
    <w:rsid w:val="00CB1E48"/>
    <w:rsid w:val="00CC1EE3"/>
    <w:rsid w:val="00CC48EA"/>
    <w:rsid w:val="00CD259A"/>
    <w:rsid w:val="00CE30B3"/>
    <w:rsid w:val="00D07F78"/>
    <w:rsid w:val="00D15465"/>
    <w:rsid w:val="00D15B89"/>
    <w:rsid w:val="00D16084"/>
    <w:rsid w:val="00D219C7"/>
    <w:rsid w:val="00D21E1B"/>
    <w:rsid w:val="00D2261B"/>
    <w:rsid w:val="00D22DC9"/>
    <w:rsid w:val="00D262D9"/>
    <w:rsid w:val="00D275DD"/>
    <w:rsid w:val="00D326A3"/>
    <w:rsid w:val="00D375EB"/>
    <w:rsid w:val="00D4419C"/>
    <w:rsid w:val="00D50A99"/>
    <w:rsid w:val="00D520B5"/>
    <w:rsid w:val="00D6123C"/>
    <w:rsid w:val="00D63714"/>
    <w:rsid w:val="00D82936"/>
    <w:rsid w:val="00D87191"/>
    <w:rsid w:val="00D94365"/>
    <w:rsid w:val="00DA1B6E"/>
    <w:rsid w:val="00DA2878"/>
    <w:rsid w:val="00DB1DEC"/>
    <w:rsid w:val="00DC2162"/>
    <w:rsid w:val="00DC2662"/>
    <w:rsid w:val="00DE321B"/>
    <w:rsid w:val="00DE5DE3"/>
    <w:rsid w:val="00E22F21"/>
    <w:rsid w:val="00E23339"/>
    <w:rsid w:val="00E240C6"/>
    <w:rsid w:val="00E27149"/>
    <w:rsid w:val="00E33A63"/>
    <w:rsid w:val="00E4117F"/>
    <w:rsid w:val="00E5576C"/>
    <w:rsid w:val="00E60F68"/>
    <w:rsid w:val="00E637DD"/>
    <w:rsid w:val="00E63CA9"/>
    <w:rsid w:val="00E7579C"/>
    <w:rsid w:val="00E76BC1"/>
    <w:rsid w:val="00E77023"/>
    <w:rsid w:val="00E84BA9"/>
    <w:rsid w:val="00E8771E"/>
    <w:rsid w:val="00E91703"/>
    <w:rsid w:val="00E94538"/>
    <w:rsid w:val="00E956AA"/>
    <w:rsid w:val="00EA05D2"/>
    <w:rsid w:val="00EA33E0"/>
    <w:rsid w:val="00EA4E4C"/>
    <w:rsid w:val="00EB5170"/>
    <w:rsid w:val="00EB5DAB"/>
    <w:rsid w:val="00EC24BB"/>
    <w:rsid w:val="00ED19C0"/>
    <w:rsid w:val="00ED288A"/>
    <w:rsid w:val="00ED4BD3"/>
    <w:rsid w:val="00EE7829"/>
    <w:rsid w:val="00EF2DC0"/>
    <w:rsid w:val="00F00446"/>
    <w:rsid w:val="00F057C7"/>
    <w:rsid w:val="00F06C51"/>
    <w:rsid w:val="00F148DE"/>
    <w:rsid w:val="00F41EF3"/>
    <w:rsid w:val="00F4362D"/>
    <w:rsid w:val="00F440C3"/>
    <w:rsid w:val="00F4737A"/>
    <w:rsid w:val="00F62E88"/>
    <w:rsid w:val="00F64FD6"/>
    <w:rsid w:val="00F6739F"/>
    <w:rsid w:val="00F75DAF"/>
    <w:rsid w:val="00F90106"/>
    <w:rsid w:val="00F9444A"/>
    <w:rsid w:val="00F953CC"/>
    <w:rsid w:val="00F977D2"/>
    <w:rsid w:val="00FA0716"/>
    <w:rsid w:val="00FA5A6E"/>
    <w:rsid w:val="00FB088E"/>
    <w:rsid w:val="00FB20FD"/>
    <w:rsid w:val="00FB6A8C"/>
    <w:rsid w:val="00FC0D85"/>
    <w:rsid w:val="00FC7191"/>
    <w:rsid w:val="00FD1F01"/>
    <w:rsid w:val="00FD2D4A"/>
    <w:rsid w:val="00FD3CAD"/>
    <w:rsid w:val="00FE22DF"/>
    <w:rsid w:val="00FE5A50"/>
    <w:rsid w:val="00FF5DB6"/>
    <w:rsid w:val="028C773C"/>
    <w:rsid w:val="032C2392"/>
    <w:rsid w:val="06DA2C68"/>
    <w:rsid w:val="10F20D97"/>
    <w:rsid w:val="163B1F1A"/>
    <w:rsid w:val="17BF6843"/>
    <w:rsid w:val="1B33471F"/>
    <w:rsid w:val="1E1C7453"/>
    <w:rsid w:val="263008BE"/>
    <w:rsid w:val="27EE6FF6"/>
    <w:rsid w:val="2A8B6997"/>
    <w:rsid w:val="2A936A2B"/>
    <w:rsid w:val="2B1B2F6C"/>
    <w:rsid w:val="3765027F"/>
    <w:rsid w:val="39CE5803"/>
    <w:rsid w:val="3CF7465C"/>
    <w:rsid w:val="3ED731F7"/>
    <w:rsid w:val="407A4031"/>
    <w:rsid w:val="41105334"/>
    <w:rsid w:val="482F7BFF"/>
    <w:rsid w:val="485B09F4"/>
    <w:rsid w:val="538A5592"/>
    <w:rsid w:val="53F96EA1"/>
    <w:rsid w:val="5C436DB1"/>
    <w:rsid w:val="5D62447D"/>
    <w:rsid w:val="5F822493"/>
    <w:rsid w:val="601B2C39"/>
    <w:rsid w:val="61E24D96"/>
    <w:rsid w:val="63967C23"/>
    <w:rsid w:val="67283D40"/>
    <w:rsid w:val="67670C48"/>
    <w:rsid w:val="684645A2"/>
    <w:rsid w:val="6B6E5586"/>
    <w:rsid w:val="6CF070AE"/>
    <w:rsid w:val="6D562100"/>
    <w:rsid w:val="6EAC5256"/>
    <w:rsid w:val="6FDC0418"/>
    <w:rsid w:val="73166C27"/>
    <w:rsid w:val="73705E1F"/>
    <w:rsid w:val="75436CEF"/>
    <w:rsid w:val="75B159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qFormat="1"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iPriority="0" w:semiHidden="0" w:name="header"/>
    <w:lsdException w:qFormat="1" w:uiPriority="0"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53"/>
    <w:autoRedefine/>
    <w:qFormat/>
    <w:uiPriority w:val="0"/>
    <w:pPr>
      <w:keepNext/>
      <w:keepLines/>
      <w:spacing w:beforeLines="100" w:afterLines="100"/>
      <w:jc w:val="center"/>
      <w:outlineLvl w:val="0"/>
    </w:pPr>
    <w:rPr>
      <w:rFonts w:eastAsia="黑体"/>
      <w:b/>
      <w:bCs/>
      <w:kern w:val="44"/>
      <w:sz w:val="32"/>
      <w:szCs w:val="44"/>
    </w:rPr>
  </w:style>
  <w:style w:type="paragraph" w:styleId="4">
    <w:name w:val="heading 2"/>
    <w:basedOn w:val="1"/>
    <w:next w:val="1"/>
    <w:link w:val="54"/>
    <w:autoRedefine/>
    <w:qFormat/>
    <w:uiPriority w:val="0"/>
    <w:pPr>
      <w:keepNext/>
      <w:keepLines/>
      <w:spacing w:beforeLines="100" w:afterLines="100"/>
      <w:jc w:val="center"/>
      <w:outlineLvl w:val="1"/>
    </w:pPr>
    <w:rPr>
      <w:rFonts w:ascii="Arial" w:hAnsi="Arial"/>
      <w:b/>
      <w:bCs/>
      <w:sz w:val="32"/>
      <w:szCs w:val="32"/>
    </w:rPr>
  </w:style>
  <w:style w:type="paragraph" w:styleId="5">
    <w:name w:val="heading 3"/>
    <w:basedOn w:val="1"/>
    <w:next w:val="1"/>
    <w:link w:val="55"/>
    <w:autoRedefine/>
    <w:qFormat/>
    <w:uiPriority w:val="9"/>
    <w:pPr>
      <w:keepNext/>
      <w:keepLines/>
      <w:spacing w:beforeLines="100" w:afterLines="100"/>
      <w:jc w:val="left"/>
      <w:outlineLvl w:val="2"/>
    </w:pPr>
    <w:rPr>
      <w:b/>
      <w:bCs/>
      <w:sz w:val="28"/>
      <w:szCs w:val="32"/>
    </w:rPr>
  </w:style>
  <w:style w:type="paragraph" w:styleId="6">
    <w:name w:val="heading 4"/>
    <w:basedOn w:val="1"/>
    <w:next w:val="1"/>
    <w:link w:val="56"/>
    <w:autoRedefine/>
    <w:qFormat/>
    <w:uiPriority w:val="0"/>
    <w:pPr>
      <w:keepNext/>
      <w:keepLines/>
      <w:spacing w:before="280" w:after="290" w:line="376" w:lineRule="auto"/>
      <w:outlineLvl w:val="3"/>
    </w:pPr>
    <w:rPr>
      <w:rFonts w:ascii="Arial" w:hAnsi="Arial"/>
      <w:b/>
      <w:bCs/>
      <w:sz w:val="28"/>
      <w:szCs w:val="28"/>
    </w:rPr>
  </w:style>
  <w:style w:type="paragraph" w:styleId="7">
    <w:name w:val="heading 5"/>
    <w:basedOn w:val="1"/>
    <w:next w:val="1"/>
    <w:link w:val="57"/>
    <w:autoRedefine/>
    <w:qFormat/>
    <w:uiPriority w:val="9"/>
    <w:pPr>
      <w:keepNext/>
      <w:jc w:val="center"/>
      <w:outlineLvl w:val="4"/>
    </w:pPr>
    <w:rPr>
      <w:rFonts w:ascii="Arial" w:hAnsi="Arial"/>
      <w:sz w:val="28"/>
    </w:rPr>
  </w:style>
  <w:style w:type="paragraph" w:styleId="8">
    <w:name w:val="heading 6"/>
    <w:basedOn w:val="1"/>
    <w:next w:val="1"/>
    <w:link w:val="58"/>
    <w:autoRedefine/>
    <w:qFormat/>
    <w:uiPriority w:val="0"/>
    <w:pPr>
      <w:keepNext/>
      <w:tabs>
        <w:tab w:val="left" w:pos="720"/>
      </w:tabs>
      <w:spacing w:line="240" w:lineRule="atLeast"/>
      <w:ind w:left="720" w:hanging="180"/>
      <w:outlineLvl w:val="5"/>
    </w:pPr>
    <w:rPr>
      <w:rFonts w:hint="eastAsia" w:ascii="宋体" w:hAnsi="宋体" w:cs="Arial Unicode MS"/>
      <w:color w:val="000000"/>
      <w:sz w:val="28"/>
    </w:rPr>
  </w:style>
  <w:style w:type="paragraph" w:styleId="9">
    <w:name w:val="heading 7"/>
    <w:basedOn w:val="1"/>
    <w:next w:val="10"/>
    <w:link w:val="59"/>
    <w:autoRedefine/>
    <w:qFormat/>
    <w:uiPriority w:val="0"/>
    <w:pPr>
      <w:keepNext/>
      <w:keepLines/>
      <w:spacing w:before="240" w:after="64" w:line="320" w:lineRule="auto"/>
      <w:outlineLvl w:val="6"/>
    </w:pPr>
    <w:rPr>
      <w:b/>
      <w:sz w:val="24"/>
    </w:rPr>
  </w:style>
  <w:style w:type="paragraph" w:styleId="12">
    <w:name w:val="heading 8"/>
    <w:basedOn w:val="1"/>
    <w:next w:val="10"/>
    <w:link w:val="60"/>
    <w:autoRedefine/>
    <w:qFormat/>
    <w:uiPriority w:val="0"/>
    <w:pPr>
      <w:keepNext/>
      <w:keepLines/>
      <w:spacing w:before="240" w:after="64" w:line="320" w:lineRule="auto"/>
      <w:outlineLvl w:val="7"/>
    </w:pPr>
    <w:rPr>
      <w:rFonts w:ascii="Arial" w:hAnsi="Arial" w:eastAsia="黑体"/>
      <w:sz w:val="24"/>
    </w:rPr>
  </w:style>
  <w:style w:type="paragraph" w:styleId="13">
    <w:name w:val="heading 9"/>
    <w:basedOn w:val="1"/>
    <w:next w:val="10"/>
    <w:link w:val="61"/>
    <w:autoRedefine/>
    <w:qFormat/>
    <w:uiPriority w:val="0"/>
    <w:pPr>
      <w:keepNext/>
      <w:keepLines/>
      <w:spacing w:before="240" w:after="64" w:line="320" w:lineRule="auto"/>
      <w:outlineLvl w:val="8"/>
    </w:pPr>
    <w:rPr>
      <w:rFonts w:ascii="Arial" w:hAnsi="Arial" w:eastAsia="黑体"/>
    </w:rPr>
  </w:style>
  <w:style w:type="character" w:default="1" w:styleId="43">
    <w:name w:val="Default Paragraph Font"/>
    <w:autoRedefine/>
    <w:semiHidden/>
    <w:unhideWhenUsed/>
    <w:qFormat/>
    <w:uiPriority w:val="1"/>
  </w:style>
  <w:style w:type="table" w:default="1" w:styleId="41">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Balloon Text"/>
    <w:basedOn w:val="1"/>
    <w:link w:val="73"/>
    <w:autoRedefine/>
    <w:qFormat/>
    <w:uiPriority w:val="99"/>
    <w:rPr>
      <w:sz w:val="18"/>
      <w:szCs w:val="18"/>
    </w:rPr>
  </w:style>
  <w:style w:type="paragraph" w:styleId="10">
    <w:name w:val="Normal Indent"/>
    <w:basedOn w:val="1"/>
    <w:next w:val="11"/>
    <w:link w:val="62"/>
    <w:autoRedefine/>
    <w:qFormat/>
    <w:uiPriority w:val="0"/>
    <w:pPr>
      <w:widowControl/>
      <w:ind w:left="425"/>
      <w:jc w:val="left"/>
    </w:pPr>
    <w:rPr>
      <w:kern w:val="0"/>
      <w:sz w:val="20"/>
      <w:szCs w:val="20"/>
      <w:lang w:eastAsia="en-US"/>
    </w:rPr>
  </w:style>
  <w:style w:type="paragraph" w:styleId="11">
    <w:name w:val="Body Text Indent"/>
    <w:basedOn w:val="1"/>
    <w:link w:val="68"/>
    <w:autoRedefine/>
    <w:qFormat/>
    <w:uiPriority w:val="0"/>
    <w:pPr>
      <w:ind w:left="-4" w:leftChars="-2" w:firstLine="560" w:firstLineChars="200"/>
    </w:pPr>
    <w:rPr>
      <w:rFonts w:ascii="宋体"/>
      <w:sz w:val="28"/>
    </w:rPr>
  </w:style>
  <w:style w:type="paragraph" w:styleId="14">
    <w:name w:val="toc 7"/>
    <w:basedOn w:val="1"/>
    <w:next w:val="1"/>
    <w:autoRedefine/>
    <w:qFormat/>
    <w:uiPriority w:val="39"/>
    <w:pPr>
      <w:ind w:left="1260"/>
      <w:jc w:val="left"/>
    </w:pPr>
    <w:rPr>
      <w:sz w:val="18"/>
      <w:szCs w:val="18"/>
    </w:rPr>
  </w:style>
  <w:style w:type="paragraph" w:styleId="15">
    <w:name w:val="caption"/>
    <w:basedOn w:val="1"/>
    <w:next w:val="1"/>
    <w:autoRedefine/>
    <w:qFormat/>
    <w:uiPriority w:val="35"/>
    <w:pPr>
      <w:jc w:val="center"/>
    </w:pPr>
    <w:rPr>
      <w:rFonts w:ascii="Calibri Light" w:hAnsi="Calibri Light"/>
      <w:sz w:val="24"/>
      <w:szCs w:val="20"/>
    </w:rPr>
  </w:style>
  <w:style w:type="paragraph" w:styleId="16">
    <w:name w:val="Document Map"/>
    <w:basedOn w:val="1"/>
    <w:link w:val="63"/>
    <w:autoRedefine/>
    <w:qFormat/>
    <w:uiPriority w:val="99"/>
    <w:pPr>
      <w:shd w:val="clear" w:color="auto" w:fill="000080"/>
    </w:pPr>
  </w:style>
  <w:style w:type="paragraph" w:styleId="17">
    <w:name w:val="annotation text"/>
    <w:basedOn w:val="1"/>
    <w:link w:val="65"/>
    <w:autoRedefine/>
    <w:qFormat/>
    <w:uiPriority w:val="99"/>
    <w:pPr>
      <w:jc w:val="left"/>
    </w:pPr>
  </w:style>
  <w:style w:type="paragraph" w:styleId="18">
    <w:name w:val="Body Text 3"/>
    <w:basedOn w:val="1"/>
    <w:link w:val="66"/>
    <w:autoRedefine/>
    <w:qFormat/>
    <w:uiPriority w:val="0"/>
    <w:rPr>
      <w:rFonts w:ascii="宋体" w:hAnsi="宋体"/>
      <w:color w:val="000000"/>
      <w:sz w:val="28"/>
    </w:rPr>
  </w:style>
  <w:style w:type="paragraph" w:styleId="19">
    <w:name w:val="Body Text"/>
    <w:basedOn w:val="1"/>
    <w:link w:val="67"/>
    <w:autoRedefine/>
    <w:qFormat/>
    <w:uiPriority w:val="0"/>
    <w:rPr>
      <w:color w:val="FF0000"/>
    </w:rPr>
  </w:style>
  <w:style w:type="paragraph" w:styleId="20">
    <w:name w:val="toc 5"/>
    <w:basedOn w:val="1"/>
    <w:next w:val="1"/>
    <w:autoRedefine/>
    <w:qFormat/>
    <w:uiPriority w:val="39"/>
    <w:pPr>
      <w:ind w:left="840"/>
      <w:jc w:val="left"/>
    </w:pPr>
    <w:rPr>
      <w:sz w:val="18"/>
      <w:szCs w:val="18"/>
    </w:rPr>
  </w:style>
  <w:style w:type="paragraph" w:styleId="21">
    <w:name w:val="toc 3"/>
    <w:basedOn w:val="1"/>
    <w:next w:val="1"/>
    <w:autoRedefine/>
    <w:qFormat/>
    <w:uiPriority w:val="39"/>
    <w:pPr>
      <w:spacing w:line="360" w:lineRule="auto"/>
      <w:ind w:left="420"/>
      <w:jc w:val="left"/>
    </w:pPr>
    <w:rPr>
      <w:iCs/>
      <w:sz w:val="24"/>
      <w:szCs w:val="20"/>
    </w:rPr>
  </w:style>
  <w:style w:type="paragraph" w:styleId="22">
    <w:name w:val="Plain Text"/>
    <w:basedOn w:val="1"/>
    <w:link w:val="70"/>
    <w:autoRedefine/>
    <w:qFormat/>
    <w:uiPriority w:val="0"/>
    <w:rPr>
      <w:rFonts w:ascii="宋体" w:hAnsi="Courier New" w:cs="Courier New"/>
      <w:szCs w:val="21"/>
    </w:rPr>
  </w:style>
  <w:style w:type="paragraph" w:styleId="23">
    <w:name w:val="toc 8"/>
    <w:basedOn w:val="1"/>
    <w:next w:val="1"/>
    <w:autoRedefine/>
    <w:qFormat/>
    <w:uiPriority w:val="39"/>
    <w:pPr>
      <w:ind w:left="1470"/>
      <w:jc w:val="left"/>
    </w:pPr>
    <w:rPr>
      <w:sz w:val="18"/>
      <w:szCs w:val="18"/>
    </w:rPr>
  </w:style>
  <w:style w:type="paragraph" w:styleId="24">
    <w:name w:val="index 3"/>
    <w:basedOn w:val="1"/>
    <w:next w:val="1"/>
    <w:autoRedefine/>
    <w:qFormat/>
    <w:uiPriority w:val="0"/>
    <w:pPr>
      <w:tabs>
        <w:tab w:val="left" w:pos="1756"/>
      </w:tabs>
      <w:ind w:left="1756" w:hanging="425"/>
    </w:pPr>
    <w:rPr>
      <w:sz w:val="24"/>
    </w:rPr>
  </w:style>
  <w:style w:type="paragraph" w:styleId="25">
    <w:name w:val="Date"/>
    <w:basedOn w:val="1"/>
    <w:next w:val="1"/>
    <w:link w:val="71"/>
    <w:autoRedefine/>
    <w:qFormat/>
    <w:uiPriority w:val="0"/>
    <w:rPr>
      <w:sz w:val="28"/>
      <w:szCs w:val="20"/>
    </w:rPr>
  </w:style>
  <w:style w:type="paragraph" w:styleId="26">
    <w:name w:val="Body Text Indent 2"/>
    <w:basedOn w:val="1"/>
    <w:link w:val="72"/>
    <w:autoRedefine/>
    <w:qFormat/>
    <w:uiPriority w:val="0"/>
    <w:pPr>
      <w:tabs>
        <w:tab w:val="left" w:pos="1140"/>
      </w:tabs>
      <w:ind w:firstLine="560" w:firstLineChars="200"/>
    </w:pPr>
    <w:rPr>
      <w:rFonts w:ascii="Arial" w:hAnsi="Arial"/>
      <w:color w:val="000000"/>
      <w:sz w:val="28"/>
    </w:rPr>
  </w:style>
  <w:style w:type="paragraph" w:styleId="27">
    <w:name w:val="footer"/>
    <w:basedOn w:val="1"/>
    <w:link w:val="52"/>
    <w:autoRedefine/>
    <w:unhideWhenUsed/>
    <w:qFormat/>
    <w:uiPriority w:val="0"/>
    <w:pPr>
      <w:tabs>
        <w:tab w:val="center" w:pos="4153"/>
        <w:tab w:val="right" w:pos="8306"/>
      </w:tabs>
      <w:snapToGrid w:val="0"/>
      <w:jc w:val="left"/>
    </w:pPr>
    <w:rPr>
      <w:sz w:val="18"/>
      <w:szCs w:val="18"/>
    </w:rPr>
  </w:style>
  <w:style w:type="paragraph" w:styleId="28">
    <w:name w:val="header"/>
    <w:basedOn w:val="1"/>
    <w:link w:val="5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autoRedefine/>
    <w:qFormat/>
    <w:uiPriority w:val="39"/>
    <w:pPr>
      <w:spacing w:before="120" w:after="120" w:line="360" w:lineRule="auto"/>
      <w:jc w:val="left"/>
    </w:pPr>
    <w:rPr>
      <w:b/>
      <w:bCs/>
      <w:caps/>
      <w:sz w:val="24"/>
      <w:szCs w:val="20"/>
    </w:rPr>
  </w:style>
  <w:style w:type="paragraph" w:styleId="30">
    <w:name w:val="toc 4"/>
    <w:basedOn w:val="1"/>
    <w:next w:val="1"/>
    <w:autoRedefine/>
    <w:qFormat/>
    <w:uiPriority w:val="39"/>
    <w:pPr>
      <w:ind w:left="630"/>
      <w:jc w:val="left"/>
    </w:pPr>
    <w:rPr>
      <w:sz w:val="18"/>
      <w:szCs w:val="18"/>
    </w:rPr>
  </w:style>
  <w:style w:type="paragraph" w:styleId="31">
    <w:name w:val="footnote text"/>
    <w:basedOn w:val="1"/>
    <w:link w:val="74"/>
    <w:autoRedefine/>
    <w:qFormat/>
    <w:uiPriority w:val="0"/>
    <w:pPr>
      <w:snapToGrid w:val="0"/>
      <w:jc w:val="left"/>
    </w:pPr>
    <w:rPr>
      <w:sz w:val="18"/>
      <w:szCs w:val="18"/>
    </w:rPr>
  </w:style>
  <w:style w:type="paragraph" w:styleId="32">
    <w:name w:val="toc 6"/>
    <w:basedOn w:val="1"/>
    <w:next w:val="1"/>
    <w:autoRedefine/>
    <w:qFormat/>
    <w:uiPriority w:val="39"/>
    <w:pPr>
      <w:ind w:left="1050"/>
      <w:jc w:val="left"/>
    </w:pPr>
    <w:rPr>
      <w:sz w:val="18"/>
      <w:szCs w:val="18"/>
    </w:rPr>
  </w:style>
  <w:style w:type="paragraph" w:styleId="33">
    <w:name w:val="Body Text Indent 3"/>
    <w:basedOn w:val="1"/>
    <w:link w:val="75"/>
    <w:autoRedefine/>
    <w:qFormat/>
    <w:uiPriority w:val="0"/>
    <w:pPr>
      <w:ind w:left="360" w:firstLine="480"/>
    </w:pPr>
    <w:rPr>
      <w:sz w:val="24"/>
      <w:szCs w:val="20"/>
    </w:rPr>
  </w:style>
  <w:style w:type="paragraph" w:styleId="34">
    <w:name w:val="toc 2"/>
    <w:basedOn w:val="1"/>
    <w:next w:val="1"/>
    <w:autoRedefine/>
    <w:qFormat/>
    <w:uiPriority w:val="39"/>
    <w:pPr>
      <w:spacing w:line="360" w:lineRule="auto"/>
      <w:ind w:left="210"/>
      <w:jc w:val="left"/>
    </w:pPr>
    <w:rPr>
      <w:smallCaps/>
      <w:sz w:val="24"/>
      <w:szCs w:val="20"/>
    </w:rPr>
  </w:style>
  <w:style w:type="paragraph" w:styleId="35">
    <w:name w:val="toc 9"/>
    <w:basedOn w:val="1"/>
    <w:next w:val="1"/>
    <w:autoRedefine/>
    <w:qFormat/>
    <w:uiPriority w:val="39"/>
    <w:pPr>
      <w:ind w:left="1680"/>
      <w:jc w:val="left"/>
    </w:pPr>
    <w:rPr>
      <w:sz w:val="18"/>
      <w:szCs w:val="18"/>
    </w:rPr>
  </w:style>
  <w:style w:type="paragraph" w:styleId="36">
    <w:name w:val="Body Text 2"/>
    <w:basedOn w:val="1"/>
    <w:link w:val="76"/>
    <w:autoRedefine/>
    <w:qFormat/>
    <w:uiPriority w:val="0"/>
    <w:rPr>
      <w:rFonts w:ascii="Arial" w:hAnsi="Arial"/>
      <w:b/>
      <w:bCs/>
      <w:sz w:val="28"/>
    </w:rPr>
  </w:style>
  <w:style w:type="paragraph" w:styleId="37">
    <w:name w:val="Normal (Web)"/>
    <w:basedOn w:val="1"/>
    <w:autoRedefine/>
    <w:qFormat/>
    <w:uiPriority w:val="0"/>
    <w:pPr>
      <w:spacing w:line="300" w:lineRule="auto"/>
    </w:pPr>
    <w:rPr>
      <w:sz w:val="24"/>
    </w:rPr>
  </w:style>
  <w:style w:type="paragraph" w:styleId="38">
    <w:name w:val="annotation subject"/>
    <w:basedOn w:val="17"/>
    <w:next w:val="17"/>
    <w:link w:val="77"/>
    <w:autoRedefine/>
    <w:qFormat/>
    <w:uiPriority w:val="99"/>
    <w:rPr>
      <w:b/>
      <w:bCs/>
    </w:rPr>
  </w:style>
  <w:style w:type="paragraph" w:styleId="39">
    <w:name w:val="Body Text First Indent"/>
    <w:basedOn w:val="19"/>
    <w:link w:val="78"/>
    <w:autoRedefine/>
    <w:qFormat/>
    <w:uiPriority w:val="0"/>
    <w:pPr>
      <w:spacing w:after="120"/>
      <w:ind w:firstLine="420" w:firstLineChars="100"/>
    </w:pPr>
  </w:style>
  <w:style w:type="paragraph" w:styleId="40">
    <w:name w:val="Body Text First Indent 2"/>
    <w:basedOn w:val="11"/>
    <w:link w:val="79"/>
    <w:autoRedefine/>
    <w:qFormat/>
    <w:uiPriority w:val="0"/>
    <w:pPr>
      <w:spacing w:after="120"/>
      <w:ind w:left="420" w:leftChars="200" w:firstLine="420"/>
    </w:pPr>
    <w:rPr>
      <w:sz w:val="21"/>
    </w:rPr>
  </w:style>
  <w:style w:type="table" w:styleId="42">
    <w:name w:val="Table Grid"/>
    <w:basedOn w:val="41"/>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autoRedefine/>
    <w:qFormat/>
    <w:uiPriority w:val="0"/>
    <w:rPr>
      <w:rFonts w:ascii="Calibri" w:hAnsi="Calibri" w:eastAsia="宋体" w:cs="Times New Roman"/>
      <w:b/>
      <w:bCs/>
    </w:rPr>
  </w:style>
  <w:style w:type="character" w:styleId="45">
    <w:name w:val="page number"/>
    <w:autoRedefine/>
    <w:qFormat/>
    <w:uiPriority w:val="0"/>
    <w:rPr>
      <w:rFonts w:ascii="Calibri" w:hAnsi="Calibri" w:eastAsia="宋体" w:cs="Times New Roman"/>
    </w:rPr>
  </w:style>
  <w:style w:type="character" w:styleId="46">
    <w:name w:val="FollowedHyperlink"/>
    <w:autoRedefine/>
    <w:qFormat/>
    <w:uiPriority w:val="99"/>
    <w:rPr>
      <w:rFonts w:ascii="Calibri" w:hAnsi="Calibri" w:eastAsia="宋体" w:cs="Times New Roman"/>
      <w:color w:val="800080"/>
      <w:u w:val="single"/>
    </w:rPr>
  </w:style>
  <w:style w:type="character" w:styleId="47">
    <w:name w:val="Hyperlink"/>
    <w:autoRedefine/>
    <w:qFormat/>
    <w:uiPriority w:val="99"/>
    <w:rPr>
      <w:rFonts w:ascii="Calibri" w:hAnsi="Calibri" w:eastAsia="宋体" w:cs="Times New Roman"/>
      <w:color w:val="0000FF"/>
      <w:u w:val="single"/>
    </w:rPr>
  </w:style>
  <w:style w:type="character" w:styleId="48">
    <w:name w:val="annotation reference"/>
    <w:autoRedefine/>
    <w:qFormat/>
    <w:uiPriority w:val="99"/>
    <w:rPr>
      <w:rFonts w:ascii="Calibri" w:hAnsi="Calibri" w:eastAsia="宋体" w:cs="Times New Roman"/>
      <w:sz w:val="21"/>
      <w:szCs w:val="21"/>
    </w:rPr>
  </w:style>
  <w:style w:type="character" w:styleId="49">
    <w:name w:val="footnote reference"/>
    <w:autoRedefine/>
    <w:qFormat/>
    <w:uiPriority w:val="0"/>
    <w:rPr>
      <w:rFonts w:ascii="Calibri" w:hAnsi="Calibri" w:eastAsia="宋体" w:cs="Times New Roman"/>
      <w:vertAlign w:val="superscript"/>
    </w:rPr>
  </w:style>
  <w:style w:type="paragraph" w:customStyle="1" w:styleId="50">
    <w:name w:val="首行缩进"/>
    <w:basedOn w:val="1"/>
    <w:link w:val="143"/>
    <w:autoRedefine/>
    <w:qFormat/>
    <w:uiPriority w:val="0"/>
    <w:pPr>
      <w:spacing w:line="360" w:lineRule="auto"/>
      <w:ind w:firstLine="200" w:firstLineChars="200"/>
      <w:jc w:val="left"/>
    </w:pPr>
    <w:rPr>
      <w:sz w:val="24"/>
      <w:szCs w:val="22"/>
    </w:rPr>
  </w:style>
  <w:style w:type="character" w:customStyle="1" w:styleId="51">
    <w:name w:val="页眉 Char"/>
    <w:basedOn w:val="43"/>
    <w:link w:val="28"/>
    <w:autoRedefine/>
    <w:semiHidden/>
    <w:qFormat/>
    <w:uiPriority w:val="0"/>
    <w:rPr>
      <w:sz w:val="18"/>
      <w:szCs w:val="18"/>
    </w:rPr>
  </w:style>
  <w:style w:type="character" w:customStyle="1" w:styleId="52">
    <w:name w:val="页脚 Char"/>
    <w:basedOn w:val="43"/>
    <w:link w:val="27"/>
    <w:autoRedefine/>
    <w:semiHidden/>
    <w:qFormat/>
    <w:uiPriority w:val="0"/>
    <w:rPr>
      <w:sz w:val="18"/>
      <w:szCs w:val="18"/>
    </w:rPr>
  </w:style>
  <w:style w:type="character" w:customStyle="1" w:styleId="53">
    <w:name w:val="标题 1 Char"/>
    <w:basedOn w:val="43"/>
    <w:link w:val="3"/>
    <w:autoRedefine/>
    <w:qFormat/>
    <w:uiPriority w:val="0"/>
    <w:rPr>
      <w:rFonts w:ascii="Calibri" w:hAnsi="Calibri" w:eastAsia="黑体" w:cs="Times New Roman"/>
      <w:b/>
      <w:bCs/>
      <w:kern w:val="44"/>
      <w:sz w:val="32"/>
      <w:szCs w:val="44"/>
    </w:rPr>
  </w:style>
  <w:style w:type="character" w:customStyle="1" w:styleId="54">
    <w:name w:val="标题 2 Char"/>
    <w:basedOn w:val="43"/>
    <w:link w:val="4"/>
    <w:autoRedefine/>
    <w:qFormat/>
    <w:uiPriority w:val="0"/>
    <w:rPr>
      <w:rFonts w:ascii="Arial" w:hAnsi="Arial" w:eastAsia="宋体" w:cs="Times New Roman"/>
      <w:b/>
      <w:bCs/>
      <w:sz w:val="32"/>
      <w:szCs w:val="32"/>
    </w:rPr>
  </w:style>
  <w:style w:type="character" w:customStyle="1" w:styleId="55">
    <w:name w:val="标题 3 Char"/>
    <w:basedOn w:val="43"/>
    <w:link w:val="5"/>
    <w:autoRedefine/>
    <w:qFormat/>
    <w:uiPriority w:val="9"/>
    <w:rPr>
      <w:rFonts w:ascii="Calibri" w:hAnsi="Calibri" w:eastAsia="宋体" w:cs="Times New Roman"/>
      <w:b/>
      <w:bCs/>
      <w:sz w:val="28"/>
      <w:szCs w:val="32"/>
    </w:rPr>
  </w:style>
  <w:style w:type="character" w:customStyle="1" w:styleId="56">
    <w:name w:val="标题 4 Char"/>
    <w:basedOn w:val="43"/>
    <w:link w:val="6"/>
    <w:autoRedefine/>
    <w:qFormat/>
    <w:uiPriority w:val="0"/>
    <w:rPr>
      <w:rFonts w:ascii="Arial" w:hAnsi="Arial" w:eastAsia="宋体" w:cs="Times New Roman"/>
      <w:b/>
      <w:bCs/>
      <w:sz w:val="28"/>
      <w:szCs w:val="28"/>
    </w:rPr>
  </w:style>
  <w:style w:type="character" w:customStyle="1" w:styleId="57">
    <w:name w:val="标题 5 Char"/>
    <w:basedOn w:val="43"/>
    <w:link w:val="7"/>
    <w:autoRedefine/>
    <w:qFormat/>
    <w:uiPriority w:val="9"/>
    <w:rPr>
      <w:rFonts w:ascii="Arial" w:hAnsi="Arial" w:eastAsia="宋体" w:cs="Times New Roman"/>
      <w:sz w:val="28"/>
      <w:szCs w:val="24"/>
    </w:rPr>
  </w:style>
  <w:style w:type="character" w:customStyle="1" w:styleId="58">
    <w:name w:val="标题 6 Char"/>
    <w:basedOn w:val="43"/>
    <w:link w:val="8"/>
    <w:autoRedefine/>
    <w:qFormat/>
    <w:uiPriority w:val="0"/>
    <w:rPr>
      <w:rFonts w:ascii="宋体" w:hAnsi="宋体" w:eastAsia="宋体" w:cs="Arial Unicode MS"/>
      <w:color w:val="000000"/>
      <w:sz w:val="28"/>
      <w:szCs w:val="24"/>
    </w:rPr>
  </w:style>
  <w:style w:type="character" w:customStyle="1" w:styleId="59">
    <w:name w:val="标题 7 Char"/>
    <w:basedOn w:val="43"/>
    <w:link w:val="9"/>
    <w:autoRedefine/>
    <w:qFormat/>
    <w:uiPriority w:val="0"/>
    <w:rPr>
      <w:rFonts w:ascii="Calibri" w:hAnsi="Calibri" w:eastAsia="宋体" w:cs="Times New Roman"/>
      <w:b/>
      <w:sz w:val="24"/>
      <w:szCs w:val="24"/>
    </w:rPr>
  </w:style>
  <w:style w:type="character" w:customStyle="1" w:styleId="60">
    <w:name w:val="标题 8 Char"/>
    <w:basedOn w:val="43"/>
    <w:link w:val="12"/>
    <w:autoRedefine/>
    <w:qFormat/>
    <w:uiPriority w:val="0"/>
    <w:rPr>
      <w:rFonts w:ascii="Arial" w:hAnsi="Arial" w:eastAsia="黑体" w:cs="Times New Roman"/>
      <w:sz w:val="24"/>
      <w:szCs w:val="24"/>
    </w:rPr>
  </w:style>
  <w:style w:type="character" w:customStyle="1" w:styleId="61">
    <w:name w:val="标题 9 Char"/>
    <w:basedOn w:val="43"/>
    <w:link w:val="13"/>
    <w:autoRedefine/>
    <w:qFormat/>
    <w:uiPriority w:val="0"/>
    <w:rPr>
      <w:rFonts w:ascii="Arial" w:hAnsi="Arial" w:eastAsia="黑体" w:cs="Times New Roman"/>
      <w:szCs w:val="24"/>
    </w:rPr>
  </w:style>
  <w:style w:type="character" w:customStyle="1" w:styleId="62">
    <w:name w:val="正文缩进 Char"/>
    <w:link w:val="10"/>
    <w:autoRedefine/>
    <w:qFormat/>
    <w:uiPriority w:val="0"/>
    <w:rPr>
      <w:rFonts w:ascii="Calibri" w:hAnsi="Calibri" w:eastAsia="宋体" w:cs="Times New Roman"/>
      <w:kern w:val="0"/>
      <w:sz w:val="20"/>
      <w:szCs w:val="20"/>
      <w:lang w:eastAsia="en-US"/>
    </w:rPr>
  </w:style>
  <w:style w:type="character" w:customStyle="1" w:styleId="63">
    <w:name w:val="文档结构图 Char"/>
    <w:basedOn w:val="43"/>
    <w:link w:val="16"/>
    <w:autoRedefine/>
    <w:qFormat/>
    <w:uiPriority w:val="0"/>
    <w:rPr>
      <w:rFonts w:ascii="Calibri" w:hAnsi="Calibri" w:eastAsia="宋体" w:cs="Times New Roman"/>
      <w:szCs w:val="24"/>
      <w:shd w:val="clear" w:color="auto" w:fill="000080"/>
    </w:rPr>
  </w:style>
  <w:style w:type="character" w:customStyle="1" w:styleId="64">
    <w:name w:val="批注文字 Char"/>
    <w:basedOn w:val="43"/>
    <w:autoRedefine/>
    <w:qFormat/>
    <w:uiPriority w:val="99"/>
    <w:rPr>
      <w:rFonts w:ascii="Calibri" w:hAnsi="Calibri" w:eastAsia="宋体" w:cs="Times New Roman"/>
      <w:szCs w:val="24"/>
    </w:rPr>
  </w:style>
  <w:style w:type="character" w:customStyle="1" w:styleId="65">
    <w:name w:val="批注文字 Char1"/>
    <w:link w:val="17"/>
    <w:autoRedefine/>
    <w:qFormat/>
    <w:uiPriority w:val="0"/>
    <w:rPr>
      <w:rFonts w:ascii="Calibri" w:hAnsi="Calibri" w:eastAsia="宋体" w:cs="Times New Roman"/>
      <w:szCs w:val="24"/>
    </w:rPr>
  </w:style>
  <w:style w:type="character" w:customStyle="1" w:styleId="66">
    <w:name w:val="正文文本 3 Char"/>
    <w:basedOn w:val="43"/>
    <w:link w:val="18"/>
    <w:autoRedefine/>
    <w:qFormat/>
    <w:uiPriority w:val="0"/>
    <w:rPr>
      <w:rFonts w:ascii="宋体" w:hAnsi="宋体" w:eastAsia="宋体" w:cs="Times New Roman"/>
      <w:color w:val="000000"/>
      <w:sz w:val="28"/>
      <w:szCs w:val="24"/>
    </w:rPr>
  </w:style>
  <w:style w:type="character" w:customStyle="1" w:styleId="67">
    <w:name w:val="正文文本 Char"/>
    <w:basedOn w:val="43"/>
    <w:link w:val="19"/>
    <w:autoRedefine/>
    <w:qFormat/>
    <w:uiPriority w:val="0"/>
    <w:rPr>
      <w:rFonts w:ascii="Calibri" w:hAnsi="Calibri" w:eastAsia="宋体" w:cs="Times New Roman"/>
      <w:color w:val="FF0000"/>
      <w:szCs w:val="24"/>
    </w:rPr>
  </w:style>
  <w:style w:type="character" w:customStyle="1" w:styleId="68">
    <w:name w:val="正文文本缩进 Char"/>
    <w:basedOn w:val="43"/>
    <w:link w:val="11"/>
    <w:autoRedefine/>
    <w:qFormat/>
    <w:uiPriority w:val="0"/>
    <w:rPr>
      <w:rFonts w:ascii="宋体" w:hAnsi="Calibri" w:eastAsia="宋体" w:cs="Times New Roman"/>
      <w:sz w:val="28"/>
      <w:szCs w:val="24"/>
    </w:rPr>
  </w:style>
  <w:style w:type="character" w:customStyle="1" w:styleId="69">
    <w:name w:val="纯文本 Char"/>
    <w:basedOn w:val="43"/>
    <w:autoRedefine/>
    <w:semiHidden/>
    <w:qFormat/>
    <w:uiPriority w:val="99"/>
    <w:rPr>
      <w:rFonts w:ascii="宋体" w:hAnsi="Courier New" w:eastAsia="宋体" w:cs="Courier New"/>
      <w:szCs w:val="21"/>
    </w:rPr>
  </w:style>
  <w:style w:type="character" w:customStyle="1" w:styleId="70">
    <w:name w:val="纯文本 Char1"/>
    <w:link w:val="22"/>
    <w:autoRedefine/>
    <w:qFormat/>
    <w:uiPriority w:val="0"/>
    <w:rPr>
      <w:rFonts w:ascii="宋体" w:hAnsi="Courier New" w:eastAsia="宋体" w:cs="Courier New"/>
      <w:szCs w:val="21"/>
    </w:rPr>
  </w:style>
  <w:style w:type="character" w:customStyle="1" w:styleId="71">
    <w:name w:val="日期 Char"/>
    <w:basedOn w:val="43"/>
    <w:link w:val="25"/>
    <w:autoRedefine/>
    <w:qFormat/>
    <w:uiPriority w:val="0"/>
    <w:rPr>
      <w:rFonts w:ascii="Calibri" w:hAnsi="Calibri" w:eastAsia="宋体" w:cs="Times New Roman"/>
      <w:sz w:val="28"/>
      <w:szCs w:val="20"/>
    </w:rPr>
  </w:style>
  <w:style w:type="character" w:customStyle="1" w:styleId="72">
    <w:name w:val="正文文本缩进 2 Char"/>
    <w:basedOn w:val="43"/>
    <w:link w:val="26"/>
    <w:autoRedefine/>
    <w:qFormat/>
    <w:uiPriority w:val="0"/>
    <w:rPr>
      <w:rFonts w:ascii="Arial" w:hAnsi="Arial" w:eastAsia="宋体" w:cs="Times New Roman"/>
      <w:color w:val="000000"/>
      <w:sz w:val="28"/>
      <w:szCs w:val="24"/>
    </w:rPr>
  </w:style>
  <w:style w:type="character" w:customStyle="1" w:styleId="73">
    <w:name w:val="批注框文本 Char"/>
    <w:basedOn w:val="43"/>
    <w:link w:val="2"/>
    <w:autoRedefine/>
    <w:qFormat/>
    <w:uiPriority w:val="99"/>
    <w:rPr>
      <w:rFonts w:ascii="Calibri" w:hAnsi="Calibri" w:eastAsia="宋体" w:cs="Times New Roman"/>
      <w:sz w:val="18"/>
      <w:szCs w:val="18"/>
    </w:rPr>
  </w:style>
  <w:style w:type="character" w:customStyle="1" w:styleId="74">
    <w:name w:val="脚注文本 Char"/>
    <w:basedOn w:val="43"/>
    <w:link w:val="31"/>
    <w:autoRedefine/>
    <w:qFormat/>
    <w:uiPriority w:val="0"/>
    <w:rPr>
      <w:rFonts w:ascii="Calibri" w:hAnsi="Calibri" w:eastAsia="宋体" w:cs="Times New Roman"/>
      <w:sz w:val="18"/>
      <w:szCs w:val="18"/>
    </w:rPr>
  </w:style>
  <w:style w:type="character" w:customStyle="1" w:styleId="75">
    <w:name w:val="正文文本缩进 3 Char"/>
    <w:basedOn w:val="43"/>
    <w:link w:val="33"/>
    <w:autoRedefine/>
    <w:qFormat/>
    <w:uiPriority w:val="0"/>
    <w:rPr>
      <w:rFonts w:ascii="Calibri" w:hAnsi="Calibri" w:eastAsia="宋体" w:cs="Times New Roman"/>
      <w:sz w:val="24"/>
      <w:szCs w:val="20"/>
    </w:rPr>
  </w:style>
  <w:style w:type="character" w:customStyle="1" w:styleId="76">
    <w:name w:val="正文文本 2 Char"/>
    <w:basedOn w:val="43"/>
    <w:link w:val="36"/>
    <w:autoRedefine/>
    <w:qFormat/>
    <w:uiPriority w:val="0"/>
    <w:rPr>
      <w:rFonts w:ascii="Arial" w:hAnsi="Arial" w:eastAsia="宋体" w:cs="Times New Roman"/>
      <w:b/>
      <w:bCs/>
      <w:sz w:val="28"/>
      <w:szCs w:val="24"/>
    </w:rPr>
  </w:style>
  <w:style w:type="character" w:customStyle="1" w:styleId="77">
    <w:name w:val="批注主题 Char"/>
    <w:basedOn w:val="64"/>
    <w:link w:val="38"/>
    <w:autoRedefine/>
    <w:qFormat/>
    <w:uiPriority w:val="0"/>
    <w:rPr>
      <w:rFonts w:ascii="Calibri" w:hAnsi="Calibri" w:eastAsia="宋体" w:cs="Times New Roman"/>
      <w:b/>
      <w:bCs/>
      <w:szCs w:val="24"/>
    </w:rPr>
  </w:style>
  <w:style w:type="character" w:customStyle="1" w:styleId="78">
    <w:name w:val="正文首行缩进 Char"/>
    <w:basedOn w:val="67"/>
    <w:link w:val="39"/>
    <w:autoRedefine/>
    <w:qFormat/>
    <w:uiPriority w:val="0"/>
    <w:rPr>
      <w:rFonts w:ascii="Calibri" w:hAnsi="Calibri" w:eastAsia="宋体" w:cs="Times New Roman"/>
      <w:color w:val="FF0000"/>
      <w:szCs w:val="24"/>
    </w:rPr>
  </w:style>
  <w:style w:type="character" w:customStyle="1" w:styleId="79">
    <w:name w:val="正文首行缩进 2 Char"/>
    <w:basedOn w:val="68"/>
    <w:link w:val="40"/>
    <w:autoRedefine/>
    <w:qFormat/>
    <w:uiPriority w:val="0"/>
    <w:rPr>
      <w:rFonts w:ascii="宋体" w:hAnsi="Calibri" w:eastAsia="宋体" w:cs="Times New Roman"/>
      <w:sz w:val="28"/>
      <w:szCs w:val="24"/>
    </w:rPr>
  </w:style>
  <w:style w:type="paragraph" w:customStyle="1" w:styleId="80">
    <w:name w:val="TOC 标题1"/>
    <w:basedOn w:val="3"/>
    <w:next w:val="1"/>
    <w:autoRedefine/>
    <w:qFormat/>
    <w:uiPriority w:val="0"/>
    <w:pPr>
      <w:widowControl/>
      <w:spacing w:before="480" w:line="276" w:lineRule="auto"/>
      <w:jc w:val="left"/>
      <w:outlineLvl w:val="9"/>
    </w:pPr>
    <w:rPr>
      <w:rFonts w:ascii="Cambria" w:hAnsi="Cambria" w:eastAsia="宋体"/>
      <w:color w:val="365F91"/>
      <w:kern w:val="0"/>
      <w:sz w:val="28"/>
      <w:szCs w:val="28"/>
    </w:rPr>
  </w:style>
  <w:style w:type="paragraph" w:customStyle="1" w:styleId="81">
    <w:name w:val="正文文本1"/>
    <w:basedOn w:val="1"/>
    <w:link w:val="82"/>
    <w:autoRedefine/>
    <w:qFormat/>
    <w:uiPriority w:val="0"/>
    <w:pPr>
      <w:spacing w:line="415" w:lineRule="auto"/>
      <w:ind w:firstLine="400" w:firstLineChars="182"/>
      <w:jc w:val="left"/>
    </w:pPr>
    <w:rPr>
      <w:rFonts w:ascii="宋体"/>
      <w:kern w:val="0"/>
      <w:sz w:val="20"/>
      <w:szCs w:val="20"/>
      <w:lang w:val="zh-CN"/>
    </w:rPr>
  </w:style>
  <w:style w:type="character" w:customStyle="1" w:styleId="82">
    <w:name w:val="正文文本_"/>
    <w:link w:val="81"/>
    <w:autoRedefine/>
    <w:qFormat/>
    <w:uiPriority w:val="0"/>
    <w:rPr>
      <w:rFonts w:ascii="宋体" w:hAnsi="Calibri" w:eastAsia="宋体" w:cs="Times New Roman"/>
      <w:kern w:val="0"/>
      <w:sz w:val="20"/>
      <w:szCs w:val="20"/>
      <w:lang w:val="zh-CN"/>
    </w:rPr>
  </w:style>
  <w:style w:type="paragraph" w:customStyle="1" w:styleId="83">
    <w:name w:val="a"/>
    <w:basedOn w:val="1"/>
    <w:autoRedefine/>
    <w:qFormat/>
    <w:uiPriority w:val="0"/>
    <w:pPr>
      <w:widowControl/>
      <w:spacing w:line="360" w:lineRule="auto"/>
      <w:ind w:firstLine="200"/>
    </w:pPr>
    <w:rPr>
      <w:rFonts w:ascii="宋体" w:hAnsi="宋体"/>
      <w:kern w:val="0"/>
      <w:sz w:val="24"/>
    </w:rPr>
  </w:style>
  <w:style w:type="paragraph" w:customStyle="1" w:styleId="84">
    <w:name w:val="其他"/>
    <w:basedOn w:val="1"/>
    <w:link w:val="85"/>
    <w:autoRedefine/>
    <w:qFormat/>
    <w:uiPriority w:val="0"/>
    <w:pPr>
      <w:spacing w:line="415" w:lineRule="auto"/>
      <w:ind w:firstLine="400" w:firstLineChars="182"/>
      <w:jc w:val="left"/>
    </w:pPr>
    <w:rPr>
      <w:rFonts w:ascii="宋体"/>
      <w:kern w:val="0"/>
      <w:sz w:val="20"/>
      <w:szCs w:val="20"/>
      <w:lang w:val="zh-CN"/>
    </w:rPr>
  </w:style>
  <w:style w:type="character" w:customStyle="1" w:styleId="85">
    <w:name w:val="其他_"/>
    <w:link w:val="84"/>
    <w:autoRedefine/>
    <w:qFormat/>
    <w:uiPriority w:val="0"/>
    <w:rPr>
      <w:rFonts w:ascii="宋体" w:hAnsi="Calibri" w:eastAsia="宋体" w:cs="Times New Roman"/>
      <w:kern w:val="0"/>
      <w:sz w:val="20"/>
      <w:szCs w:val="20"/>
      <w:lang w:val="zh-CN"/>
    </w:rPr>
  </w:style>
  <w:style w:type="paragraph" w:customStyle="1" w:styleId="86">
    <w:name w:val="Char Char Char Char Char Char Char"/>
    <w:basedOn w:val="1"/>
    <w:autoRedefine/>
    <w:qFormat/>
    <w:uiPriority w:val="0"/>
  </w:style>
  <w:style w:type="paragraph" w:styleId="87">
    <w:name w:val="List Paragraph"/>
    <w:basedOn w:val="1"/>
    <w:link w:val="169"/>
    <w:autoRedefine/>
    <w:qFormat/>
    <w:uiPriority w:val="99"/>
    <w:pPr>
      <w:ind w:firstLine="420" w:firstLineChars="200"/>
    </w:pPr>
    <w:rPr>
      <w:szCs w:val="22"/>
    </w:rPr>
  </w:style>
  <w:style w:type="paragraph" w:customStyle="1" w:styleId="88">
    <w:name w:val="列出段落1"/>
    <w:basedOn w:val="1"/>
    <w:autoRedefine/>
    <w:qFormat/>
    <w:uiPriority w:val="34"/>
    <w:pPr>
      <w:ind w:firstLine="420" w:firstLineChars="200"/>
    </w:pPr>
    <w:rPr>
      <w:szCs w:val="22"/>
    </w:rPr>
  </w:style>
  <w:style w:type="character" w:customStyle="1" w:styleId="89">
    <w:name w:val="图片标题_"/>
    <w:link w:val="90"/>
    <w:autoRedefine/>
    <w:qFormat/>
    <w:uiPriority w:val="0"/>
    <w:rPr>
      <w:rFonts w:ascii="宋体" w:hAnsi="Calibri" w:eastAsia="宋体" w:cs="Times New Roman"/>
      <w:lang w:val="zh-CN"/>
    </w:rPr>
  </w:style>
  <w:style w:type="paragraph" w:customStyle="1" w:styleId="90">
    <w:name w:val="图片标题"/>
    <w:basedOn w:val="1"/>
    <w:link w:val="89"/>
    <w:autoRedefine/>
    <w:qFormat/>
    <w:uiPriority w:val="0"/>
    <w:pPr>
      <w:spacing w:line="360" w:lineRule="auto"/>
      <w:ind w:firstLine="437" w:firstLineChars="182"/>
      <w:jc w:val="left"/>
    </w:pPr>
    <w:rPr>
      <w:rFonts w:ascii="宋体"/>
      <w:szCs w:val="22"/>
      <w:lang w:val="zh-CN"/>
    </w:rPr>
  </w:style>
  <w:style w:type="paragraph" w:customStyle="1" w:styleId="91">
    <w:name w:val="Normal_7"/>
    <w:autoRedefine/>
    <w:qFormat/>
    <w:uiPriority w:val="0"/>
    <w:pPr>
      <w:spacing w:before="120" w:after="240"/>
      <w:jc w:val="both"/>
    </w:pPr>
    <w:rPr>
      <w:rFonts w:ascii="Calibri" w:hAnsi="Calibri" w:eastAsia="宋体" w:cs="Times New Roman"/>
      <w:sz w:val="22"/>
      <w:szCs w:val="22"/>
      <w:lang w:val="en-US" w:eastAsia="en-US" w:bidi="ar-SA"/>
    </w:rPr>
  </w:style>
  <w:style w:type="character" w:customStyle="1" w:styleId="92">
    <w:name w:val="正文文本首行缩进 2 字符"/>
    <w:link w:val="93"/>
    <w:autoRedefine/>
    <w:qFormat/>
    <w:uiPriority w:val="0"/>
    <w:rPr>
      <w:rFonts w:ascii="Tahoma" w:hAnsi="Tahoma" w:eastAsia="仿宋_GB2312" w:cs="方正大黑简体"/>
      <w:sz w:val="22"/>
    </w:rPr>
  </w:style>
  <w:style w:type="paragraph" w:customStyle="1" w:styleId="93">
    <w:name w:val="_Style 43"/>
    <w:basedOn w:val="11"/>
    <w:next w:val="40"/>
    <w:link w:val="92"/>
    <w:autoRedefine/>
    <w:qFormat/>
    <w:uiPriority w:val="0"/>
    <w:pPr>
      <w:widowControl/>
      <w:adjustRightInd w:val="0"/>
      <w:snapToGrid w:val="0"/>
      <w:spacing w:after="120"/>
      <w:ind w:left="420" w:leftChars="200" w:firstLine="420"/>
      <w:jc w:val="left"/>
    </w:pPr>
    <w:rPr>
      <w:rFonts w:ascii="Tahoma" w:hAnsi="Tahoma" w:eastAsia="仿宋_GB2312" w:cs="方正大黑简体"/>
      <w:sz w:val="22"/>
      <w:szCs w:val="22"/>
    </w:rPr>
  </w:style>
  <w:style w:type="paragraph" w:customStyle="1" w:styleId="94">
    <w:name w:val="Default"/>
    <w:autoRedefine/>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95">
    <w:name w:val="样式3"/>
    <w:basedOn w:val="22"/>
    <w:autoRedefine/>
    <w:qFormat/>
    <w:uiPriority w:val="0"/>
    <w:pPr>
      <w:spacing w:line="0" w:lineRule="atLeast"/>
      <w:outlineLvl w:val="0"/>
    </w:pPr>
    <w:rPr>
      <w:rFonts w:ascii="Calibri" w:hAnsi="Calibri" w:cs="Times New Roman"/>
      <w:sz w:val="28"/>
      <w:szCs w:val="20"/>
    </w:rPr>
  </w:style>
  <w:style w:type="character" w:customStyle="1" w:styleId="96">
    <w:name w:val="批注文字 字符"/>
    <w:autoRedefine/>
    <w:qFormat/>
    <w:uiPriority w:val="0"/>
    <w:rPr>
      <w:rFonts w:ascii="Calibri" w:hAnsi="Calibri" w:eastAsia="宋体" w:cs="Times New Roman"/>
      <w:kern w:val="2"/>
      <w:sz w:val="21"/>
      <w:szCs w:val="24"/>
    </w:rPr>
  </w:style>
  <w:style w:type="character" w:customStyle="1" w:styleId="97">
    <w:name w:val="Char Char4"/>
    <w:autoRedefine/>
    <w:qFormat/>
    <w:uiPriority w:val="0"/>
    <w:rPr>
      <w:rFonts w:ascii="Arial" w:hAnsi="Arial" w:eastAsia="黑体" w:cs="Times New Roman"/>
      <w:b/>
      <w:bCs/>
      <w:kern w:val="2"/>
      <w:sz w:val="30"/>
      <w:szCs w:val="32"/>
      <w:lang w:val="en-US" w:eastAsia="zh-CN" w:bidi="ar-SA"/>
    </w:rPr>
  </w:style>
  <w:style w:type="character" w:customStyle="1" w:styleId="98">
    <w:name w:val="content1"/>
    <w:autoRedefine/>
    <w:qFormat/>
    <w:uiPriority w:val="0"/>
    <w:rPr>
      <w:rFonts w:ascii="Calibri" w:hAnsi="Calibri" w:eastAsia="宋体" w:cs="Times New Roman"/>
      <w:sz w:val="18"/>
      <w:szCs w:val="18"/>
    </w:rPr>
  </w:style>
  <w:style w:type="character" w:customStyle="1" w:styleId="99">
    <w:name w:val="font1"/>
    <w:autoRedefine/>
    <w:qFormat/>
    <w:uiPriority w:val="0"/>
    <w:rPr>
      <w:rFonts w:ascii="Calibri" w:hAnsi="Calibri" w:eastAsia="宋体" w:cs="Times New Roman"/>
    </w:rPr>
  </w:style>
  <w:style w:type="character" w:customStyle="1" w:styleId="100">
    <w:name w:val="Texte Char"/>
    <w:autoRedefine/>
    <w:qFormat/>
    <w:uiPriority w:val="0"/>
    <w:rPr>
      <w:rFonts w:ascii="宋体" w:hAnsi="Courier New" w:eastAsia="宋体" w:cs="Times New Roman"/>
      <w:kern w:val="2"/>
      <w:sz w:val="21"/>
      <w:szCs w:val="21"/>
      <w:lang w:val="en-US" w:eastAsia="zh-CN" w:bidi="ar-SA"/>
    </w:rPr>
  </w:style>
  <w:style w:type="character" w:customStyle="1" w:styleId="101">
    <w:name w:val="Char Char7"/>
    <w:autoRedefine/>
    <w:qFormat/>
    <w:uiPriority w:val="0"/>
    <w:rPr>
      <w:rFonts w:ascii="Arial" w:hAnsi="Arial" w:eastAsia="黑体" w:cs="Times New Roman"/>
      <w:b/>
      <w:bCs/>
      <w:kern w:val="2"/>
      <w:sz w:val="30"/>
      <w:szCs w:val="32"/>
      <w:lang w:val="en-US" w:eastAsia="zh-CN" w:bidi="ar-SA"/>
    </w:rPr>
  </w:style>
  <w:style w:type="character" w:customStyle="1" w:styleId="102">
    <w:name w:val="title21"/>
    <w:autoRedefine/>
    <w:qFormat/>
    <w:uiPriority w:val="0"/>
    <w:rPr>
      <w:rFonts w:ascii="Calibri" w:hAnsi="Calibri" w:eastAsia="宋体" w:cs="Times New Roman"/>
      <w:b/>
      <w:bCs/>
      <w:color w:val="000000"/>
      <w:sz w:val="20"/>
      <w:szCs w:val="20"/>
      <w:u w:val="none"/>
    </w:rPr>
  </w:style>
  <w:style w:type="paragraph" w:customStyle="1" w:styleId="103">
    <w:name w:val="正文文本 (2)"/>
    <w:basedOn w:val="1"/>
    <w:link w:val="104"/>
    <w:autoRedefine/>
    <w:qFormat/>
    <w:uiPriority w:val="0"/>
    <w:pPr>
      <w:spacing w:line="360" w:lineRule="auto"/>
      <w:ind w:firstLine="437" w:firstLineChars="182"/>
      <w:jc w:val="left"/>
    </w:pPr>
    <w:rPr>
      <w:rFonts w:eastAsia="Times New Roman"/>
      <w:kern w:val="0"/>
      <w:sz w:val="20"/>
      <w:szCs w:val="20"/>
    </w:rPr>
  </w:style>
  <w:style w:type="character" w:customStyle="1" w:styleId="104">
    <w:name w:val="正文文本 (2)_"/>
    <w:link w:val="103"/>
    <w:autoRedefine/>
    <w:qFormat/>
    <w:uiPriority w:val="0"/>
    <w:rPr>
      <w:rFonts w:ascii="Calibri" w:hAnsi="Calibri" w:eastAsia="Times New Roman" w:cs="Times New Roman"/>
      <w:kern w:val="0"/>
      <w:sz w:val="20"/>
      <w:szCs w:val="20"/>
    </w:rPr>
  </w:style>
  <w:style w:type="paragraph" w:customStyle="1" w:styleId="105">
    <w:name w:val="标3"/>
    <w:basedOn w:val="1"/>
    <w:autoRedefine/>
    <w:qFormat/>
    <w:uiPriority w:val="0"/>
    <w:pPr>
      <w:tabs>
        <w:tab w:val="left" w:pos="1260"/>
      </w:tabs>
      <w:adjustRightInd w:val="0"/>
      <w:snapToGrid w:val="0"/>
      <w:spacing w:before="50"/>
      <w:ind w:left="1260" w:hanging="420"/>
      <w:outlineLvl w:val="2"/>
    </w:pPr>
    <w:rPr>
      <w:rFonts w:ascii="Arial Narrow" w:hAnsi="Arial Narrow" w:eastAsia="仿宋_GB2312"/>
      <w:sz w:val="28"/>
      <w:szCs w:val="20"/>
    </w:rPr>
  </w:style>
  <w:style w:type="paragraph" w:customStyle="1" w:styleId="106">
    <w:name w:val="小标题"/>
    <w:basedOn w:val="1"/>
    <w:next w:val="10"/>
    <w:autoRedefine/>
    <w:qFormat/>
    <w:uiPriority w:val="0"/>
    <w:pPr>
      <w:tabs>
        <w:tab w:val="left" w:pos="420"/>
      </w:tabs>
      <w:spacing w:beforeLines="50" w:afterLines="50" w:line="360" w:lineRule="auto"/>
      <w:ind w:left="420" w:hanging="420" w:hangingChars="200"/>
    </w:pPr>
    <w:rPr>
      <w:rFonts w:ascii="Arial" w:hAnsi="Arial" w:eastAsia="黑体"/>
      <w:b/>
      <w:sz w:val="28"/>
    </w:rPr>
  </w:style>
  <w:style w:type="paragraph" w:customStyle="1" w:styleId="107">
    <w:name w:val="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08">
    <w:name w:val="默认段落字体 Para Char"/>
    <w:basedOn w:val="1"/>
    <w:autoRedefine/>
    <w:qFormat/>
    <w:uiPriority w:val="0"/>
    <w:pPr>
      <w:spacing w:line="360" w:lineRule="auto"/>
      <w:jc w:val="left"/>
    </w:pPr>
    <w:rPr>
      <w:rFonts w:eastAsia="仿宋_GB2312"/>
      <w:b/>
      <w:sz w:val="32"/>
    </w:rPr>
  </w:style>
  <w:style w:type="paragraph" w:customStyle="1" w:styleId="109">
    <w:name w:val="Char2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10">
    <w:name w:val="样式 标题 2PIM2H2Heading 2 Hidden2nd levelh22Header 2l2DO N..."/>
    <w:basedOn w:val="4"/>
    <w:autoRedefine/>
    <w:qFormat/>
    <w:uiPriority w:val="0"/>
    <w:pPr>
      <w:jc w:val="left"/>
    </w:pPr>
    <w:rPr>
      <w:rFonts w:ascii="Calibri" w:hAnsi="Calibri" w:cs="宋体"/>
      <w:sz w:val="28"/>
      <w:szCs w:val="20"/>
    </w:rPr>
  </w:style>
  <w:style w:type="paragraph" w:customStyle="1" w:styleId="111">
    <w:name w:val="Char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2">
    <w:name w:val="4"/>
    <w:basedOn w:val="1"/>
    <w:next w:val="22"/>
    <w:autoRedefine/>
    <w:qFormat/>
    <w:uiPriority w:val="0"/>
    <w:rPr>
      <w:rFonts w:ascii="宋体" w:hAnsi="Courier New" w:cs="Courier New"/>
      <w:szCs w:val="21"/>
    </w:rPr>
  </w:style>
  <w:style w:type="paragraph" w:customStyle="1" w:styleId="113">
    <w:name w:val="5"/>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14">
    <w:name w:val="ptdl"/>
    <w:basedOn w:val="1"/>
    <w:autoRedefine/>
    <w:qFormat/>
    <w:uiPriority w:val="0"/>
    <w:pPr>
      <w:spacing w:after="156"/>
      <w:ind w:firstLine="480"/>
    </w:pPr>
    <w:rPr>
      <w:sz w:val="24"/>
      <w:szCs w:val="20"/>
    </w:rPr>
  </w:style>
  <w:style w:type="paragraph" w:customStyle="1" w:styleId="115">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16">
    <w:name w:val="修订1"/>
    <w:autoRedefine/>
    <w:qFormat/>
    <w:uiPriority w:val="99"/>
    <w:rPr>
      <w:rFonts w:ascii="Calibri" w:hAnsi="Calibri" w:eastAsia="宋体" w:cs="Times New Roman"/>
      <w:kern w:val="2"/>
      <w:sz w:val="21"/>
      <w:szCs w:val="24"/>
      <w:lang w:val="en-US" w:eastAsia="zh-CN" w:bidi="ar-SA"/>
    </w:rPr>
  </w:style>
  <w:style w:type="paragraph" w:customStyle="1" w:styleId="117">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18">
    <w:name w:val="编号1"/>
    <w:basedOn w:val="1"/>
    <w:autoRedefine/>
    <w:qFormat/>
    <w:uiPriority w:val="0"/>
    <w:pPr>
      <w:spacing w:line="360" w:lineRule="auto"/>
    </w:pPr>
    <w:rPr>
      <w:rFonts w:ascii="Arial" w:hAnsi="Arial"/>
      <w:sz w:val="24"/>
      <w:szCs w:val="20"/>
    </w:rPr>
  </w:style>
  <w:style w:type="paragraph" w:customStyle="1" w:styleId="119">
    <w:name w:val="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20">
    <w:name w:val="表头文本"/>
    <w:basedOn w:val="1"/>
    <w:autoRedefine/>
    <w:qFormat/>
    <w:uiPriority w:val="0"/>
    <w:pPr>
      <w:autoSpaceDE w:val="0"/>
      <w:autoSpaceDN w:val="0"/>
      <w:adjustRightInd w:val="0"/>
      <w:jc w:val="center"/>
    </w:pPr>
    <w:rPr>
      <w:b/>
      <w:kern w:val="0"/>
      <w:sz w:val="24"/>
      <w:szCs w:val="20"/>
    </w:rPr>
  </w:style>
  <w:style w:type="paragraph" w:customStyle="1" w:styleId="121">
    <w:name w:val="xl27"/>
    <w:basedOn w:val="1"/>
    <w:autoRedefine/>
    <w:qFormat/>
    <w:uiPriority w:val="0"/>
    <w:pPr>
      <w:widowControl/>
      <w:overflowPunct w:val="0"/>
      <w:autoSpaceDE w:val="0"/>
      <w:autoSpaceDN w:val="0"/>
      <w:adjustRightInd w:val="0"/>
      <w:spacing w:before="100" w:after="100"/>
      <w:jc w:val="left"/>
      <w:textAlignment w:val="baseline"/>
    </w:pPr>
    <w:rPr>
      <w:rFonts w:ascii="宋体"/>
      <w:kern w:val="0"/>
      <w:sz w:val="24"/>
      <w:szCs w:val="20"/>
    </w:rPr>
  </w:style>
  <w:style w:type="paragraph" w:customStyle="1" w:styleId="122">
    <w:name w:val="小节标题"/>
    <w:basedOn w:val="1"/>
    <w:next w:val="1"/>
    <w:autoRedefine/>
    <w:qFormat/>
    <w:uiPriority w:val="0"/>
    <w:pPr>
      <w:widowControl/>
      <w:spacing w:before="120" w:after="120" w:line="0" w:lineRule="atLeast"/>
      <w:jc w:val="left"/>
      <w:textAlignment w:val="baseline"/>
    </w:pPr>
    <w:rPr>
      <w:rFonts w:ascii="方正大黑简体" w:hAnsi="Arial" w:eastAsia="方正大黑简体"/>
      <w:color w:val="000000"/>
      <w:kern w:val="0"/>
      <w:sz w:val="18"/>
      <w:szCs w:val="18"/>
    </w:rPr>
  </w:style>
  <w:style w:type="paragraph" w:customStyle="1" w:styleId="123">
    <w:name w:val="列出段落2"/>
    <w:basedOn w:val="1"/>
    <w:autoRedefine/>
    <w:qFormat/>
    <w:uiPriority w:val="0"/>
    <w:pPr>
      <w:ind w:firstLine="420" w:firstLineChars="200"/>
    </w:pPr>
    <w:rPr>
      <w:szCs w:val="22"/>
    </w:rPr>
  </w:style>
  <w:style w:type="paragraph" w:customStyle="1" w:styleId="124">
    <w:name w:val="排列"/>
    <w:basedOn w:val="1"/>
    <w:autoRedefine/>
    <w:qFormat/>
    <w:uiPriority w:val="0"/>
    <w:pPr>
      <w:tabs>
        <w:tab w:val="left" w:pos="1320"/>
      </w:tabs>
      <w:spacing w:line="360" w:lineRule="auto"/>
      <w:ind w:left="1320" w:hanging="420"/>
    </w:pPr>
    <w:rPr>
      <w:sz w:val="24"/>
    </w:rPr>
  </w:style>
  <w:style w:type="paragraph" w:customStyle="1" w:styleId="125">
    <w:name w:val="CM10"/>
    <w:basedOn w:val="94"/>
    <w:next w:val="94"/>
    <w:autoRedefine/>
    <w:qFormat/>
    <w:uiPriority w:val="0"/>
    <w:pPr>
      <w:spacing w:line="468" w:lineRule="atLeast"/>
    </w:pPr>
    <w:rPr>
      <w:rFonts w:ascii="Calibri" w:eastAsia="宋体" w:cs="Times New Roman"/>
      <w:color w:val="auto"/>
    </w:rPr>
  </w:style>
  <w:style w:type="paragraph" w:customStyle="1" w:styleId="126">
    <w:name w:val="Default Paragraph Font Para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27">
    <w:name w:val="简单回函地址"/>
    <w:basedOn w:val="1"/>
    <w:autoRedefine/>
    <w:qFormat/>
    <w:uiPriority w:val="0"/>
    <w:rPr>
      <w:szCs w:val="20"/>
    </w:rPr>
  </w:style>
  <w:style w:type="paragraph" w:customStyle="1" w:styleId="128">
    <w:name w:val="标题 31"/>
    <w:basedOn w:val="1"/>
    <w:autoRedefine/>
    <w:qFormat/>
    <w:uiPriority w:val="0"/>
    <w:pPr>
      <w:tabs>
        <w:tab w:val="left" w:pos="425"/>
        <w:tab w:val="left" w:pos="1756"/>
      </w:tabs>
      <w:ind w:left="1756" w:hanging="425"/>
    </w:pPr>
  </w:style>
  <w:style w:type="paragraph" w:customStyle="1" w:styleId="129">
    <w:name w:val="项目排列"/>
    <w:basedOn w:val="1"/>
    <w:autoRedefine/>
    <w:qFormat/>
    <w:uiPriority w:val="0"/>
    <w:pPr>
      <w:tabs>
        <w:tab w:val="left" w:pos="780"/>
      </w:tabs>
      <w:spacing w:beforeLines="50" w:afterLines="50" w:line="300" w:lineRule="auto"/>
      <w:ind w:left="780" w:hanging="420"/>
    </w:pPr>
    <w:rPr>
      <w:sz w:val="24"/>
    </w:rPr>
  </w:style>
  <w:style w:type="paragraph" w:customStyle="1" w:styleId="130">
    <w:name w:val="z-窗体顶端1"/>
    <w:basedOn w:val="1"/>
    <w:next w:val="1"/>
    <w:link w:val="131"/>
    <w:autoRedefine/>
    <w:qFormat/>
    <w:uiPriority w:val="0"/>
    <w:pPr>
      <w:widowControl/>
      <w:pBdr>
        <w:bottom w:val="single" w:color="auto" w:sz="6" w:space="1"/>
      </w:pBdr>
      <w:jc w:val="center"/>
    </w:pPr>
    <w:rPr>
      <w:rFonts w:ascii="Arial" w:hAnsi="Arial" w:cs="Arial"/>
      <w:vanish/>
      <w:kern w:val="0"/>
      <w:sz w:val="16"/>
      <w:szCs w:val="16"/>
    </w:rPr>
  </w:style>
  <w:style w:type="character" w:customStyle="1" w:styleId="131">
    <w:name w:val="z-窗体顶端 字符"/>
    <w:basedOn w:val="43"/>
    <w:link w:val="130"/>
    <w:autoRedefine/>
    <w:qFormat/>
    <w:uiPriority w:val="0"/>
    <w:rPr>
      <w:rFonts w:ascii="Arial" w:hAnsi="Arial" w:eastAsia="宋体" w:cs="Arial"/>
      <w:vanish/>
      <w:kern w:val="0"/>
      <w:sz w:val="16"/>
      <w:szCs w:val="16"/>
    </w:rPr>
  </w:style>
  <w:style w:type="paragraph" w:customStyle="1" w:styleId="132">
    <w:name w:val="表格文字"/>
    <w:basedOn w:val="1"/>
    <w:autoRedefine/>
    <w:qFormat/>
    <w:uiPriority w:val="0"/>
  </w:style>
  <w:style w:type="paragraph" w:styleId="133">
    <w:name w:val="No Spacing"/>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4">
    <w:name w:val="Char Char Char1 Char Char Char Char"/>
    <w:basedOn w:val="1"/>
    <w:autoRedefine/>
    <w:qFormat/>
    <w:uiPriority w:val="0"/>
    <w:pPr>
      <w:widowControl/>
      <w:spacing w:after="160" w:line="240" w:lineRule="exact"/>
      <w:jc w:val="left"/>
    </w:pPr>
    <w:rPr>
      <w:szCs w:val="20"/>
    </w:rPr>
  </w:style>
  <w:style w:type="paragraph" w:customStyle="1" w:styleId="135">
    <w:name w:val="Char Char Char Char Char Char Char1"/>
    <w:basedOn w:val="1"/>
    <w:autoRedefine/>
    <w:qFormat/>
    <w:uiPriority w:val="99"/>
  </w:style>
  <w:style w:type="paragraph" w:customStyle="1" w:styleId="136">
    <w:name w:val="Char2"/>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37">
    <w:name w:val="Char Char1 Char Char Char"/>
    <w:basedOn w:val="1"/>
    <w:autoRedefine/>
    <w:qFormat/>
    <w:uiPriority w:val="0"/>
  </w:style>
  <w:style w:type="table" w:customStyle="1" w:styleId="138">
    <w:name w:val="网格型1"/>
    <w:basedOn w:val="41"/>
    <w:autoRedefine/>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9">
    <w:name w:val="fontstyle01"/>
    <w:autoRedefine/>
    <w:qFormat/>
    <w:uiPriority w:val="0"/>
    <w:rPr>
      <w:rFonts w:hint="eastAsia" w:ascii="宋体" w:hAnsi="宋体" w:eastAsia="宋体"/>
      <w:color w:val="000000"/>
      <w:sz w:val="24"/>
      <w:szCs w:val="24"/>
    </w:rPr>
  </w:style>
  <w:style w:type="character" w:customStyle="1" w:styleId="140">
    <w:name w:val="标题 3 Char1"/>
    <w:autoRedefine/>
    <w:semiHidden/>
    <w:qFormat/>
    <w:uiPriority w:val="9"/>
    <w:rPr>
      <w:rFonts w:ascii="Calibri" w:hAnsi="Calibri" w:eastAsia="宋体" w:cs="Arial"/>
      <w:b/>
      <w:kern w:val="0"/>
      <w:sz w:val="32"/>
      <w:szCs w:val="20"/>
      <w:lang w:val="en-US" w:eastAsia="zh-CN" w:bidi="ar-SA"/>
    </w:rPr>
  </w:style>
  <w:style w:type="character" w:customStyle="1" w:styleId="141">
    <w:name w:val="页眉 Char1"/>
    <w:autoRedefine/>
    <w:semiHidden/>
    <w:qFormat/>
    <w:uiPriority w:val="0"/>
    <w:rPr>
      <w:rFonts w:ascii="Times New Roman" w:hAnsi="Times New Roman" w:eastAsia="宋体" w:cs="Times New Roman"/>
      <w:sz w:val="18"/>
      <w:szCs w:val="18"/>
      <w:lang w:val="en-US" w:eastAsia="zh-CN" w:bidi="ar-SA"/>
    </w:rPr>
  </w:style>
  <w:style w:type="character" w:customStyle="1" w:styleId="142">
    <w:name w:val="标题 2 Char1"/>
    <w:autoRedefine/>
    <w:semiHidden/>
    <w:qFormat/>
    <w:uiPriority w:val="0"/>
    <w:rPr>
      <w:rFonts w:ascii="Arial" w:hAnsi="Arial" w:eastAsia="黑体" w:cs="Arial"/>
      <w:b/>
      <w:kern w:val="0"/>
      <w:sz w:val="32"/>
      <w:szCs w:val="20"/>
      <w:lang w:val="en-US" w:eastAsia="zh-CN" w:bidi="ar-SA"/>
    </w:rPr>
  </w:style>
  <w:style w:type="character" w:customStyle="1" w:styleId="143">
    <w:name w:val="首行缩进 Char"/>
    <w:link w:val="50"/>
    <w:autoRedefine/>
    <w:qFormat/>
    <w:uiPriority w:val="0"/>
    <w:rPr>
      <w:rFonts w:ascii="Calibri" w:hAnsi="Calibri" w:eastAsia="宋体" w:cs="Times New Roman"/>
      <w:sz w:val="24"/>
    </w:rPr>
  </w:style>
  <w:style w:type="character" w:customStyle="1" w:styleId="144">
    <w:name w:val="font121"/>
    <w:autoRedefine/>
    <w:qFormat/>
    <w:uiPriority w:val="0"/>
    <w:rPr>
      <w:rFonts w:hint="eastAsia" w:ascii="宋体" w:hAnsi="宋体" w:eastAsia="宋体" w:cs="宋体"/>
      <w:b/>
      <w:color w:val="000000"/>
      <w:sz w:val="24"/>
      <w:szCs w:val="24"/>
      <w:u w:val="none"/>
    </w:rPr>
  </w:style>
  <w:style w:type="character" w:customStyle="1" w:styleId="145">
    <w:name w:val="font41"/>
    <w:autoRedefine/>
    <w:qFormat/>
    <w:uiPriority w:val="0"/>
    <w:rPr>
      <w:rFonts w:hint="default" w:ascii="Times New Roman" w:hAnsi="Times New Roman" w:cs="Times New Roman"/>
      <w:color w:val="000000"/>
      <w:sz w:val="24"/>
      <w:szCs w:val="24"/>
      <w:u w:val="none"/>
    </w:rPr>
  </w:style>
  <w:style w:type="character" w:customStyle="1" w:styleId="146">
    <w:name w:val="font11"/>
    <w:autoRedefine/>
    <w:qFormat/>
    <w:uiPriority w:val="0"/>
    <w:rPr>
      <w:rFonts w:hint="eastAsia" w:ascii="宋体" w:hAnsi="宋体" w:eastAsia="宋体" w:cs="宋体"/>
      <w:color w:val="000000"/>
      <w:sz w:val="24"/>
      <w:szCs w:val="24"/>
      <w:u w:val="none"/>
    </w:rPr>
  </w:style>
  <w:style w:type="character" w:customStyle="1" w:styleId="147">
    <w:name w:val="font31"/>
    <w:autoRedefine/>
    <w:qFormat/>
    <w:uiPriority w:val="0"/>
    <w:rPr>
      <w:rFonts w:hint="eastAsia" w:ascii="宋体" w:hAnsi="宋体" w:eastAsia="宋体" w:cs="宋体"/>
      <w:color w:val="000000"/>
      <w:sz w:val="24"/>
      <w:szCs w:val="24"/>
      <w:u w:val="none"/>
    </w:rPr>
  </w:style>
  <w:style w:type="character" w:customStyle="1" w:styleId="148">
    <w:name w:val="页脚 Char1"/>
    <w:autoRedefine/>
    <w:semiHidden/>
    <w:qFormat/>
    <w:uiPriority w:val="0"/>
    <w:rPr>
      <w:rFonts w:ascii="Times New Roman" w:hAnsi="Times New Roman" w:eastAsia="宋体" w:cs="Times New Roman"/>
      <w:sz w:val="18"/>
      <w:szCs w:val="18"/>
      <w:lang w:val="en-US" w:eastAsia="zh-CN" w:bidi="ar-SA"/>
    </w:rPr>
  </w:style>
  <w:style w:type="character" w:customStyle="1" w:styleId="149">
    <w:name w:val="font131"/>
    <w:autoRedefine/>
    <w:qFormat/>
    <w:uiPriority w:val="0"/>
    <w:rPr>
      <w:rFonts w:hint="default" w:ascii="Times New Roman" w:hAnsi="Times New Roman" w:cs="Times New Roman"/>
      <w:color w:val="000000"/>
      <w:sz w:val="24"/>
      <w:szCs w:val="24"/>
      <w:u w:val="none"/>
    </w:rPr>
  </w:style>
  <w:style w:type="character" w:customStyle="1" w:styleId="150">
    <w:name w:val="文档结构图 字符"/>
    <w:link w:val="151"/>
    <w:autoRedefine/>
    <w:qFormat/>
    <w:uiPriority w:val="0"/>
    <w:rPr>
      <w:rFonts w:ascii="宋体" w:hAnsi="Calibri" w:eastAsia="宋体" w:cs="Arial"/>
      <w:kern w:val="0"/>
      <w:sz w:val="18"/>
      <w:szCs w:val="18"/>
    </w:rPr>
  </w:style>
  <w:style w:type="paragraph" w:customStyle="1" w:styleId="151">
    <w:name w:val="文档结构图1"/>
    <w:basedOn w:val="1"/>
    <w:link w:val="150"/>
    <w:autoRedefine/>
    <w:qFormat/>
    <w:uiPriority w:val="0"/>
    <w:pPr>
      <w:widowControl/>
      <w:jc w:val="left"/>
    </w:pPr>
    <w:rPr>
      <w:rFonts w:ascii="宋体" w:cs="Arial"/>
      <w:kern w:val="0"/>
      <w:sz w:val="18"/>
      <w:szCs w:val="18"/>
    </w:rPr>
  </w:style>
  <w:style w:type="paragraph" w:customStyle="1" w:styleId="152">
    <w:name w:val="样式 样式 标题 2二级 标题 2 + 黑体 右侧:  0.16 厘米 行距: 1.5 倍行距 + 段后: 9.5 磅1"/>
    <w:basedOn w:val="153"/>
    <w:autoRedefine/>
    <w:qFormat/>
    <w:uiPriority w:val="0"/>
    <w:pPr>
      <w:tabs>
        <w:tab w:val="left" w:pos="576"/>
        <w:tab w:val="left" w:pos="770"/>
        <w:tab w:val="left" w:pos="1260"/>
      </w:tabs>
      <w:spacing w:before="240" w:after="120"/>
      <w:ind w:left="0" w:right="0" w:firstLine="0"/>
    </w:pPr>
  </w:style>
  <w:style w:type="paragraph" w:customStyle="1" w:styleId="153">
    <w:name w:val="样式 标题 2二级 标题 2 + 黑体 右侧:  0.16 厘米 行距: 1.5 倍行距"/>
    <w:basedOn w:val="4"/>
    <w:autoRedefine/>
    <w:qFormat/>
    <w:uiPriority w:val="0"/>
    <w:pPr>
      <w:keepLines w:val="0"/>
      <w:widowControl/>
      <w:tabs>
        <w:tab w:val="left" w:pos="770"/>
        <w:tab w:val="left" w:pos="1260"/>
      </w:tabs>
      <w:autoSpaceDE w:val="0"/>
      <w:autoSpaceDN w:val="0"/>
      <w:spacing w:beforeLines="0" w:afterLines="0" w:line="412" w:lineRule="auto"/>
      <w:ind w:left="1260" w:right="91" w:hanging="420"/>
      <w:jc w:val="both"/>
    </w:pPr>
    <w:rPr>
      <w:rFonts w:eastAsia="黑体" w:cs="宋体"/>
      <w:kern w:val="0"/>
      <w:szCs w:val="30"/>
    </w:rPr>
  </w:style>
  <w:style w:type="paragraph" w:customStyle="1" w:styleId="154">
    <w:name w:val="图表"/>
    <w:basedOn w:val="1"/>
    <w:next w:val="1"/>
    <w:autoRedefine/>
    <w:qFormat/>
    <w:uiPriority w:val="9"/>
    <w:pPr>
      <w:widowControl/>
      <w:jc w:val="center"/>
    </w:pPr>
    <w:rPr>
      <w:rFonts w:ascii="Times New Roman" w:hAnsi="Times New Roman" w:eastAsia="仿宋_GB2312" w:cs="Arial"/>
      <w:kern w:val="0"/>
      <w:sz w:val="24"/>
      <w:szCs w:val="21"/>
      <w:lang w:val="zh-CN"/>
    </w:rPr>
  </w:style>
  <w:style w:type="paragraph" w:customStyle="1" w:styleId="155">
    <w:name w:val="Biao00"/>
    <w:autoRedefine/>
    <w:qFormat/>
    <w:uiPriority w:val="0"/>
    <w:pPr>
      <w:widowControl w:val="0"/>
      <w:spacing w:line="0" w:lineRule="atLeast"/>
      <w:jc w:val="center"/>
    </w:pPr>
    <w:rPr>
      <w:rFonts w:ascii="Arial" w:hAnsi="Arial" w:eastAsia="仿宋_GB2312" w:cs="Times New Roman"/>
      <w:bCs/>
      <w:w w:val="90"/>
      <w:kern w:val="18"/>
      <w:sz w:val="24"/>
      <w:szCs w:val="24"/>
      <w:lang w:val="en-US" w:eastAsia="zh-CN" w:bidi="ar-SA"/>
    </w:rPr>
  </w:style>
  <w:style w:type="paragraph" w:customStyle="1" w:styleId="156">
    <w:name w:val="列出段落3"/>
    <w:basedOn w:val="1"/>
    <w:autoRedefine/>
    <w:qFormat/>
    <w:uiPriority w:val="0"/>
    <w:pPr>
      <w:widowControl/>
      <w:ind w:firstLine="420" w:firstLineChars="200"/>
      <w:jc w:val="left"/>
    </w:pPr>
    <w:rPr>
      <w:rFonts w:ascii="Times New Roman" w:hAnsi="Times New Roman" w:cs="Arial"/>
      <w:kern w:val="0"/>
      <w:sz w:val="20"/>
      <w:szCs w:val="20"/>
    </w:rPr>
  </w:style>
  <w:style w:type="paragraph" w:customStyle="1" w:styleId="157">
    <w:name w:val="样式 样式 标题 1 + (中文) 黑体 小三 居中 左侧:  0 厘米 悬挂缩进: 4.32 字符 段后: 6 磅 行距......"/>
    <w:basedOn w:val="158"/>
    <w:autoRedefine/>
    <w:qFormat/>
    <w:uiPriority w:val="99"/>
    <w:pPr>
      <w:tabs>
        <w:tab w:val="center" w:pos="616"/>
        <w:tab w:val="left" w:pos="840"/>
        <w:tab w:val="left" w:pos="3458"/>
      </w:tabs>
      <w:ind w:firstLine="0"/>
    </w:pPr>
    <w:rPr>
      <w:rFonts w:ascii="宋体" w:hAnsi="宋体"/>
      <w:spacing w:val="0"/>
      <w:sz w:val="32"/>
      <w:szCs w:val="32"/>
    </w:rPr>
  </w:style>
  <w:style w:type="paragraph" w:customStyle="1" w:styleId="158">
    <w:name w:val="样式 标题 1 + (中文) 黑体 小三 居中 左侧:  0 厘米 悬挂缩进: 4.32 字符 段后: 6 磅 行距..."/>
    <w:basedOn w:val="3"/>
    <w:autoRedefine/>
    <w:qFormat/>
    <w:uiPriority w:val="0"/>
    <w:pPr>
      <w:widowControl/>
      <w:tabs>
        <w:tab w:val="center" w:pos="616"/>
        <w:tab w:val="left" w:pos="840"/>
      </w:tabs>
      <w:spacing w:beforeLines="0" w:afterLines="0" w:line="360" w:lineRule="auto"/>
      <w:ind w:left="840" w:hanging="420"/>
      <w:jc w:val="left"/>
    </w:pPr>
    <w:rPr>
      <w:rFonts w:eastAsia="宋体"/>
      <w:spacing w:val="6"/>
      <w:kern w:val="2"/>
      <w:sz w:val="30"/>
      <w:szCs w:val="20"/>
    </w:rPr>
  </w:style>
  <w:style w:type="paragraph" w:customStyle="1" w:styleId="159">
    <w:name w:val="标书二级"/>
    <w:basedOn w:val="160"/>
    <w:autoRedefine/>
    <w:qFormat/>
    <w:uiPriority w:val="0"/>
    <w:pPr>
      <w:tabs>
        <w:tab w:val="left" w:pos="576"/>
        <w:tab w:val="left" w:pos="770"/>
        <w:tab w:val="left" w:pos="882"/>
        <w:tab w:val="left" w:pos="1260"/>
        <w:tab w:val="left" w:pos="3458"/>
      </w:tabs>
    </w:pPr>
  </w:style>
  <w:style w:type="paragraph" w:customStyle="1" w:styleId="160">
    <w:name w:val="1.1"/>
    <w:basedOn w:val="152"/>
    <w:autoRedefine/>
    <w:qFormat/>
    <w:uiPriority w:val="0"/>
    <w:pPr>
      <w:tabs>
        <w:tab w:val="left" w:pos="882"/>
      </w:tabs>
    </w:pPr>
    <w:rPr>
      <w:rFonts w:cs="Times New Roman"/>
      <w:sz w:val="30"/>
      <w:lang w:val="zh-CN"/>
    </w:rPr>
  </w:style>
  <w:style w:type="paragraph" w:customStyle="1" w:styleId="161">
    <w:name w:val="标书一级"/>
    <w:basedOn w:val="157"/>
    <w:autoRedefine/>
    <w:qFormat/>
    <w:uiPriority w:val="0"/>
    <w:pPr>
      <w:ind w:hanging="92"/>
    </w:pPr>
    <w:rPr>
      <w:bCs w:val="0"/>
      <w:sz w:val="30"/>
    </w:rPr>
  </w:style>
  <w:style w:type="paragraph" w:customStyle="1" w:styleId="162">
    <w:name w:val="_Style 3"/>
    <w:basedOn w:val="3"/>
    <w:next w:val="1"/>
    <w:autoRedefine/>
    <w:unhideWhenUsed/>
    <w:qFormat/>
    <w:uiPriority w:val="39"/>
    <w:pPr>
      <w:widowControl/>
      <w:spacing w:beforeLines="0" w:afterLines="0" w:line="276" w:lineRule="auto"/>
      <w:jc w:val="left"/>
      <w:outlineLvl w:val="9"/>
    </w:pPr>
    <w:rPr>
      <w:rFonts w:ascii="Cambria" w:hAnsi="Cambria" w:eastAsia="宋体"/>
      <w:bCs w:val="0"/>
      <w:color w:val="365F91"/>
      <w:kern w:val="0"/>
      <w:sz w:val="28"/>
      <w:szCs w:val="28"/>
    </w:rPr>
  </w:style>
  <w:style w:type="paragraph" w:customStyle="1" w:styleId="163">
    <w:name w:val="样式 样式 标题 3三级 标题 3 + 黑体 小四 非加粗 + 非加宽量 / 紧缩量"/>
    <w:basedOn w:val="164"/>
    <w:autoRedefine/>
    <w:qFormat/>
    <w:uiPriority w:val="99"/>
    <w:pPr>
      <w:tabs>
        <w:tab w:val="left" w:pos="1430"/>
        <w:tab w:val="left" w:pos="1680"/>
        <w:tab w:val="left" w:pos="3458"/>
      </w:tabs>
      <w:spacing w:before="120" w:after="120"/>
    </w:pPr>
    <w:rPr>
      <w:rFonts w:ascii="Times New Roman" w:hAnsi="Times New Roman"/>
      <w:spacing w:val="0"/>
      <w:sz w:val="28"/>
      <w:lang w:val="zh-CN"/>
    </w:rPr>
  </w:style>
  <w:style w:type="paragraph" w:customStyle="1" w:styleId="164">
    <w:name w:val="样式 标题 3三级 标题 3 + 黑体 小四 非加粗"/>
    <w:basedOn w:val="5"/>
    <w:autoRedefine/>
    <w:qFormat/>
    <w:uiPriority w:val="0"/>
    <w:pPr>
      <w:widowControl/>
      <w:tabs>
        <w:tab w:val="left" w:pos="1680"/>
      </w:tabs>
      <w:spacing w:beforeLines="0" w:afterLines="0" w:line="360" w:lineRule="auto"/>
      <w:ind w:left="1680" w:hanging="420"/>
    </w:pPr>
    <w:rPr>
      <w:rFonts w:cs="Arial"/>
      <w:bCs w:val="0"/>
      <w:spacing w:val="6"/>
      <w:kern w:val="0"/>
      <w:sz w:val="32"/>
      <w:szCs w:val="28"/>
    </w:rPr>
  </w:style>
  <w:style w:type="paragraph" w:customStyle="1" w:styleId="165">
    <w:name w:val="+正文 Char Char7"/>
    <w:basedOn w:val="1"/>
    <w:autoRedefine/>
    <w:qFormat/>
    <w:uiPriority w:val="0"/>
    <w:pPr>
      <w:widowControl/>
      <w:ind w:firstLine="200"/>
      <w:jc w:val="left"/>
    </w:pPr>
    <w:rPr>
      <w:rFonts w:ascii="Times New Roman" w:hAnsi="Times New Roman" w:cs="Arial"/>
      <w:kern w:val="0"/>
      <w:sz w:val="24"/>
      <w:lang w:val="zh-CN"/>
    </w:rPr>
  </w:style>
  <w:style w:type="table" w:customStyle="1" w:styleId="166">
    <w:name w:val="网格型2"/>
    <w:basedOn w:val="41"/>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7">
    <w:name w:val="+列表框11"/>
    <w:basedOn w:val="41"/>
    <w:autoRedefine/>
    <w:qFormat/>
    <w:uiPriority w:val="0"/>
    <w:pPr>
      <w:jc w:val="center"/>
    </w:pPr>
    <w:tblPr>
      <w:tblBorders>
        <w:top w:val="single" w:color="auto" w:sz="8" w:space="0"/>
        <w:bottom w:val="single" w:color="auto" w:sz="8" w:space="0"/>
        <w:insideH w:val="single" w:color="auto" w:sz="4" w:space="0"/>
        <w:insideV w:val="single" w:color="auto" w:sz="4" w:space="0"/>
      </w:tblBorders>
      <w:tblCellMar>
        <w:top w:w="0" w:type="dxa"/>
        <w:left w:w="108" w:type="dxa"/>
        <w:bottom w:w="0" w:type="dxa"/>
        <w:right w:w="108" w:type="dxa"/>
      </w:tblCellMar>
    </w:tblPr>
    <w:trPr>
      <w:cantSplit/>
    </w:trPr>
    <w:tcPr>
      <w:vAlign w:val="center"/>
    </w:tcPr>
  </w:style>
  <w:style w:type="table" w:customStyle="1" w:styleId="168">
    <w:name w:val="+列表框"/>
    <w:basedOn w:val="41"/>
    <w:autoRedefine/>
    <w:qFormat/>
    <w:uiPriority w:val="0"/>
    <w:pPr>
      <w:jc w:val="cente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vAlign w:val="center"/>
    </w:tcPr>
  </w:style>
  <w:style w:type="character" w:customStyle="1" w:styleId="169">
    <w:name w:val="列出段落 Char"/>
    <w:link w:val="87"/>
    <w:autoRedefine/>
    <w:qFormat/>
    <w:uiPriority w:val="99"/>
    <w:rPr>
      <w:rFonts w:ascii="Calibri" w:hAnsi="Calibri" w:eastAsia="宋体" w:cs="Times New Roman"/>
    </w:rPr>
  </w:style>
  <w:style w:type="paragraph" w:customStyle="1" w:styleId="170">
    <w:name w:val="null3"/>
    <w:autoRedefine/>
    <w:qFormat/>
    <w:uiPriority w:val="0"/>
    <w:rPr>
      <w:rFonts w:hint="eastAsia" w:ascii="Calibri" w:hAnsi="Calibri" w:eastAsia="宋体" w:cs="Times New Roman"/>
      <w:lang w:val="en-US" w:eastAsia="zh-Hans" w:bidi="ar-SA"/>
    </w:rPr>
  </w:style>
  <w:style w:type="paragraph" w:customStyle="1" w:styleId="171">
    <w:name w:val="Body text|1"/>
    <w:basedOn w:val="1"/>
    <w:autoRedefine/>
    <w:qFormat/>
    <w:uiPriority w:val="0"/>
    <w:pPr>
      <w:widowControl w:val="0"/>
      <w:shd w:val="clear" w:color="auto" w:fill="auto"/>
      <w:spacing w:line="420" w:lineRule="auto"/>
      <w:ind w:firstLine="400"/>
    </w:pPr>
    <w:rPr>
      <w:rFonts w:ascii="宋体" w:hAnsi="宋体" w:eastAsia="宋体" w:cs="宋体"/>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54916-B685-48B4-B23A-F21ECF79B6F3}">
  <ds:schemaRefs/>
</ds:datastoreItem>
</file>

<file path=docProps/app.xml><?xml version="1.0" encoding="utf-8"?>
<Properties xmlns="http://schemas.openxmlformats.org/officeDocument/2006/extended-properties" xmlns:vt="http://schemas.openxmlformats.org/officeDocument/2006/docPropsVTypes">
  <Template>Normal</Template>
  <Pages>188</Pages>
  <Words>19969</Words>
  <Characters>113827</Characters>
  <Lines>948</Lines>
  <Paragraphs>267</Paragraphs>
  <TotalTime>9</TotalTime>
  <ScaleCrop>false</ScaleCrop>
  <LinksUpToDate>false</LinksUpToDate>
  <CharactersWithSpaces>133529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2022-12-11T02:48:00Z</dcterms:created>
  <dc:creator>HLH</dc:creator>
  <cp:lastModifiedBy>Administrator</cp:lastModifiedBy>
  <cp:lastPrinted>2023-03-08T01:00:00Z</cp:lastPrinted>
  <dcterms:modified xsi:type="dcterms:W3CDTF">2024-04-12T02:14:47Z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7EDC533D3B4945B487D2323D9CB5A56A_13</vt:lpwstr>
  </property>
</Properties>
</file>