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eastAsia="黑体"/>
          <w:sz w:val="44"/>
          <w:szCs w:val="44"/>
        </w:rPr>
      </w:pPr>
      <w:r>
        <w:rPr>
          <w:rFonts w:hint="eastAsia" w:eastAsia="黑体"/>
          <w:sz w:val="44"/>
          <w:szCs w:val="44"/>
          <w:lang w:val="en-US" w:eastAsia="zh-CN"/>
        </w:rPr>
        <w:t>审核</w:t>
      </w:r>
      <w:r>
        <w:rPr>
          <w:rFonts w:hint="eastAsia" w:eastAsia="黑体"/>
          <w:sz w:val="44"/>
          <w:szCs w:val="44"/>
        </w:rPr>
        <w:t>编制说明</w:t>
      </w:r>
    </w:p>
    <w:p>
      <w:pPr>
        <w:spacing w:line="360" w:lineRule="auto"/>
        <w:ind w:firstLine="470" w:firstLineChars="196"/>
        <w:rPr>
          <w:rFonts w:hint="eastAsia" w:ascii="宋体"/>
          <w:bCs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项目概况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工程名称：建瓯市水源乡良横线（Y325）良贤至厝溪公路改建工程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2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Times New Roman"/>
          <w:sz w:val="32"/>
          <w:szCs w:val="32"/>
        </w:rPr>
        <w:t>工程地点：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建瓯市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水源乡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编制依据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</w:t>
      </w:r>
      <w:r>
        <w:rPr>
          <w:rFonts w:hint="eastAsia" w:ascii="仿宋_GB2312" w:hAnsi="宋体" w:eastAsia="仿宋_GB2312" w:cs="Times New Roman"/>
          <w:sz w:val="32"/>
          <w:szCs w:val="32"/>
        </w:rPr>
        <w:t>中华人民共和国交通运输部《公路工程标准施工招标文件 第八章 工程量清单计价规则》（2018年版）。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Times New Roman"/>
          <w:sz w:val="32"/>
          <w:szCs w:val="32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中华人民共和国交通运输部公告2018年第86号公布《公路工程基本建设项目概算预算编制办法》（JTG 3830-2018）及《公路工程预算定额》（JTG/T3832-2018）、《公路工程机械台班费用定额》（JTG/T3833-2018）。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Times New Roman"/>
          <w:sz w:val="32"/>
          <w:szCs w:val="32"/>
        </w:rPr>
        <w:t>.福建省交通运输厅关于印发《福建省公路工程 建设项目估算概算预算编制补充规定》的通知(闽交建〔2019〕31号)。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Times New Roman"/>
          <w:sz w:val="32"/>
          <w:szCs w:val="32"/>
        </w:rPr>
        <w:t>.福建省交通工程造价管理站公布的《福建省公路工程机械台班车船使用税标准》(闽交价〔2019〕35号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5.</w:t>
      </w:r>
      <w:r>
        <w:rPr>
          <w:rFonts w:hint="eastAsia" w:ascii="仿宋_GB2312" w:hAnsi="宋体" w:eastAsia="仿宋_GB2312" w:cs="Times New Roman"/>
          <w:sz w:val="32"/>
          <w:szCs w:val="32"/>
        </w:rPr>
        <w:t>交办公路[2016]66号文交通运输部办公厅关于印发《公路工程营业税改增值税计价依据调整方法》的通知。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6.交通运输部公告2019年第26号《交通运输部关于调整&lt;公路工程建设项目投资估算编制办法&gt;(JTG3820-2018)和&lt;公路工程建设项目概算预算编制办法&gt;(JTG3830-2018)中“税金”有关规定的公告》。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宋体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《</w:t>
      </w:r>
      <w:r>
        <w:rPr>
          <w:rFonts w:hint="eastAsia" w:ascii="仿宋_GB2312" w:hAnsi="宋体" w:eastAsia="仿宋_GB2312" w:cs="Times New Roman"/>
          <w:sz w:val="32"/>
          <w:szCs w:val="32"/>
        </w:rPr>
        <w:t>建瓯市水源乡良横线（Y325）良贤至厝溪公路改建工程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》一阶段施工图设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计文件图纸——福建弘沁勘察设计有限公司。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8.同望软件（V10.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Times New Roman"/>
          <w:sz w:val="32"/>
          <w:szCs w:val="32"/>
        </w:rPr>
        <w:t>.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Times New Roman"/>
          <w:sz w:val="32"/>
          <w:szCs w:val="32"/>
        </w:rPr>
        <w:t>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三、编制范围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" w:leftChars="9" w:firstLine="640" w:firstLineChars="200"/>
        <w:textAlignment w:val="auto"/>
        <w:rPr>
          <w:rFonts w:hint="eastAsia" w:ascii="仿宋_GB2312" w:hAnsi="宋体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《建瓯市水源乡良横线（Y325）良贤至厝溪公路改建工程》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一阶段</w:t>
      </w:r>
      <w:r>
        <w:rPr>
          <w:rFonts w:hint="eastAsia" w:ascii="仿宋_GB2312" w:hAnsi="宋体" w:eastAsia="仿宋_GB2312" w:cs="Times New Roman"/>
          <w:sz w:val="32"/>
          <w:szCs w:val="32"/>
        </w:rPr>
        <w:t>施工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图设计图纸。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四、费用计取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（一）直接费：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人工费按福建省交通运输厅关于印发《福建省公路工程 建设项目估算概算预算编制补充规定》的通知(闽交建〔2019〕31号)定额人工单价112元/工日计取。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材料费：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（1）主要材料的单价参照《福建省交通(公路、水运)工程各市主要材料价格信息》发布的202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/>
          <w:sz w:val="32"/>
          <w:szCs w:val="32"/>
        </w:rPr>
        <w:t>月份的南平市材料除税价格信息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及市场询价</w:t>
      </w:r>
      <w:r>
        <w:rPr>
          <w:rFonts w:hint="eastAsia" w:ascii="仿宋_GB2312" w:hAnsi="宋体" w:eastAsia="仿宋_GB2312"/>
          <w:sz w:val="32"/>
          <w:szCs w:val="32"/>
        </w:rPr>
        <w:t>进行编制。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（2）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地材价格</w:t>
      </w:r>
      <w:r>
        <w:rPr>
          <w:rFonts w:hint="eastAsia" w:ascii="仿宋_GB2312" w:hAnsi="宋体" w:eastAsia="仿宋_GB2312"/>
          <w:sz w:val="32"/>
          <w:szCs w:val="32"/>
        </w:rPr>
        <w:t>参照南平市交通运输局关于发布202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/>
          <w:sz w:val="32"/>
          <w:szCs w:val="32"/>
        </w:rPr>
        <w:t>月份南平交通工程地方材料价格信息（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建瓯</w:t>
      </w:r>
      <w:r>
        <w:rPr>
          <w:rFonts w:hint="eastAsia" w:ascii="仿宋_GB2312" w:hAnsi="宋体" w:eastAsia="仿宋_GB2312"/>
          <w:sz w:val="32"/>
          <w:szCs w:val="32"/>
        </w:rPr>
        <w:t>）进行编制。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（3）主要材料运杂费参照福建省交通工程造价站关于发布《福建省交通运输工程材料运杂费参考信息价》（闽交价函[2022]29号）进行编制。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机械费：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依据交通部公告2018年第86号公布的《公路工程机械台班费用定额》（JTG/T3833-2018）计算。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(二)其它直接费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/>
          <w:sz w:val="32"/>
          <w:szCs w:val="32"/>
        </w:rPr>
        <w:t>冬季施工增加费：不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计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宋体" w:eastAsia="仿宋_GB2312"/>
          <w:sz w:val="32"/>
          <w:szCs w:val="32"/>
        </w:rPr>
        <w:t>雨季施工增加费：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按Ⅱ区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7个月计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宋体" w:eastAsia="仿宋_GB2312"/>
          <w:sz w:val="32"/>
          <w:szCs w:val="32"/>
        </w:rPr>
        <w:t>夜间施工增加费：不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计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宋体" w:eastAsia="仿宋_GB2312"/>
          <w:sz w:val="32"/>
          <w:szCs w:val="32"/>
        </w:rPr>
        <w:t>特殊地区施工增加费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(1)高原地区施工增加费：不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计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(2)风沙地区施工增加费：不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计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(3)沿海地区工程施工增加费：不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计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宋体" w:eastAsia="仿宋_GB2312"/>
          <w:sz w:val="32"/>
          <w:szCs w:val="32"/>
        </w:rPr>
        <w:t>行车干扰工程施工增加费：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按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51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～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100计取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宋体" w:eastAsia="仿宋_GB2312"/>
          <w:sz w:val="32"/>
          <w:szCs w:val="32"/>
        </w:rPr>
        <w:t>工地转移费：按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80</w:t>
      </w:r>
      <w:r>
        <w:rPr>
          <w:rFonts w:hint="eastAsia" w:ascii="仿宋_GB2312" w:hAnsi="宋体" w:eastAsia="仿宋_GB2312"/>
          <w:sz w:val="32"/>
          <w:szCs w:val="32"/>
        </w:rPr>
        <w:t>km计取。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施</w:t>
      </w:r>
      <w:r>
        <w:rPr>
          <w:rFonts w:hint="eastAsia" w:ascii="仿宋_GB2312" w:hAnsi="宋体" w:eastAsia="仿宋_GB2312"/>
          <w:sz w:val="32"/>
          <w:szCs w:val="32"/>
        </w:rPr>
        <w:t>工辅助费：按“编办”计取。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(三)间接费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规费：按“补充规定”计取。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企业管理费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(1)基本费用：按“编办”计取。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(2)主副食运费补贴：按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宋体" w:eastAsia="仿宋_GB2312"/>
          <w:sz w:val="32"/>
          <w:szCs w:val="32"/>
        </w:rPr>
        <w:t>km计取。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(3)职工探亲路费：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不计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(4)职工取暖补贴：不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计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(5)财务费用：按“编办”计取。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3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辅助生产间接费：不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计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(四)利润：按照直接费与间接费之和扣除规费的7.42%计算。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(五)税金：采用的综合税金额=(直接费+间接费+利润)*综合税率(按9％计列）。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五、其他说明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1.建筑工程一切险按清单第100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章（不含保险费）至700章合计的</w:t>
      </w:r>
      <w:r>
        <w:rPr>
          <w:rFonts w:hint="eastAsia" w:ascii="仿宋_GB2312" w:hAnsi="宋体" w:eastAsia="仿宋_GB2312"/>
          <w:sz w:val="32"/>
          <w:szCs w:val="32"/>
        </w:rPr>
        <w:t>3‰计算，第三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者</w:t>
      </w:r>
      <w:r>
        <w:rPr>
          <w:rFonts w:hint="eastAsia" w:ascii="仿宋_GB2312" w:hAnsi="宋体" w:eastAsia="仿宋_GB2312"/>
          <w:sz w:val="32"/>
          <w:szCs w:val="32"/>
        </w:rPr>
        <w:t>责任险按保险基数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</w:t>
      </w:r>
      <w:r>
        <w:rPr>
          <w:rFonts w:ascii="仿宋_GB2312" w:hAnsi="宋体" w:eastAsia="仿宋_GB2312"/>
          <w:sz w:val="32"/>
          <w:szCs w:val="32"/>
        </w:rPr>
        <w:t>0</w:t>
      </w:r>
      <w:r>
        <w:rPr>
          <w:rFonts w:hint="eastAsia" w:ascii="仿宋_GB2312" w:hAnsi="宋体" w:eastAsia="仿宋_GB2312"/>
          <w:sz w:val="32"/>
          <w:szCs w:val="32"/>
        </w:rPr>
        <w:t>万元的2.5‰计算。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2.工伤保险费按清单第100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章（不含保险费）至700章合计的</w:t>
      </w:r>
      <w:r>
        <w:rPr>
          <w:rFonts w:hint="eastAsia" w:ascii="仿宋_GB2312" w:hAnsi="宋体" w:eastAsia="仿宋_GB2312"/>
          <w:sz w:val="32"/>
          <w:szCs w:val="32"/>
        </w:rPr>
        <w:t>1.5‰计算。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3.安全生产费用按清单第100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章（</w:t>
      </w:r>
      <w:r>
        <w:rPr>
          <w:rFonts w:hint="eastAsia" w:ascii="仿宋_GB2312" w:hAnsi="宋体" w:eastAsia="仿宋_GB2312"/>
          <w:sz w:val="32"/>
          <w:szCs w:val="32"/>
        </w:rPr>
        <w:t>不含保险费和安全生产费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）至第700章合计的</w:t>
      </w:r>
      <w:r>
        <w:rPr>
          <w:rFonts w:ascii="仿宋_GB2312" w:hAnsi="宋体" w:eastAsia="仿宋_GB2312"/>
          <w:sz w:val="32"/>
          <w:szCs w:val="32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.5%计算。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4.根据业主要求，本工程土石方外弃运距暂按1km计取。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5.根据业主要求，本工程</w:t>
      </w:r>
      <w:r>
        <w:rPr>
          <w:rFonts w:hint="eastAsia" w:ascii="仿宋_GB2312" w:hAnsi="宋体" w:eastAsia="仿宋_GB2312"/>
          <w:sz w:val="32"/>
          <w:szCs w:val="32"/>
        </w:rPr>
        <w:t>暂列金额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不计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_GB2312" w:hAnsi="宋体" w:eastAsia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六、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审核编制说明</w:t>
      </w: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本工程送审造价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4422844</w:t>
      </w:r>
      <w:r>
        <w:rPr>
          <w:rFonts w:hint="eastAsia" w:ascii="仿宋_GB2312" w:hAnsi="宋体" w:eastAsia="仿宋_GB2312"/>
          <w:sz w:val="32"/>
          <w:szCs w:val="32"/>
        </w:rPr>
        <w:t>元，经审核后造价为4275260元,核减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147584</w:t>
      </w:r>
      <w:r>
        <w:rPr>
          <w:rFonts w:hint="eastAsia" w:ascii="仿宋_GB2312" w:hAnsi="宋体" w:eastAsia="仿宋_GB2312"/>
          <w:sz w:val="32"/>
          <w:szCs w:val="32"/>
        </w:rPr>
        <w:t>元,核减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3.34</w:t>
      </w:r>
      <w:r>
        <w:rPr>
          <w:rFonts w:hint="eastAsia" w:ascii="仿宋_GB2312" w:hAnsi="宋体" w:eastAsia="仿宋_GB2312"/>
          <w:sz w:val="32"/>
          <w:szCs w:val="32"/>
        </w:rPr>
        <w:t>%。主要审核事项说明如下：</w:t>
      </w: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序号101-1，保险费，第100章至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第700章量价调整导致费用调整，审减金额672元；</w:t>
      </w: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2.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102-3，安全生产费，第100章至第700章量价调整导致费用调整，审减金额2172元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；</w:t>
      </w: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3.序号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202</w:t>
      </w:r>
      <w:r>
        <w:rPr>
          <w:rFonts w:hint="eastAsia" w:ascii="仿宋_GB2312" w:hAnsi="宋体" w:eastAsia="仿宋_GB2312"/>
          <w:sz w:val="32"/>
          <w:szCs w:val="32"/>
        </w:rPr>
        <w:t>-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挖除旧路面</w:t>
      </w:r>
      <w:r>
        <w:rPr>
          <w:rFonts w:hint="eastAsia" w:ascii="仿宋_GB2312" w:hAnsi="宋体" w:eastAsia="仿宋_GB2312"/>
          <w:sz w:val="32"/>
          <w:szCs w:val="32"/>
        </w:rPr>
        <w:t>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定额调整</w:t>
      </w:r>
      <w:r>
        <w:rPr>
          <w:rFonts w:hint="eastAsia" w:ascii="仿宋_GB2312" w:hAnsi="宋体" w:eastAsia="仿宋_GB2312"/>
          <w:sz w:val="32"/>
          <w:szCs w:val="32"/>
        </w:rPr>
        <w:t>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审减</w:t>
      </w:r>
      <w:r>
        <w:rPr>
          <w:rFonts w:hint="eastAsia" w:ascii="仿宋_GB2312" w:hAnsi="宋体" w:eastAsia="仿宋_GB2312"/>
          <w:sz w:val="32"/>
          <w:szCs w:val="32"/>
        </w:rPr>
        <w:t>金额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1432</w:t>
      </w:r>
      <w:r>
        <w:rPr>
          <w:rFonts w:hint="eastAsia" w:ascii="仿宋_GB2312" w:hAnsi="宋体" w:eastAsia="仿宋_GB2312"/>
          <w:sz w:val="32"/>
          <w:szCs w:val="32"/>
        </w:rPr>
        <w:t>元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；</w:t>
      </w: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sz w:val="32"/>
          <w:szCs w:val="32"/>
        </w:rPr>
        <w:t>.序号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203</w:t>
      </w:r>
      <w:r>
        <w:rPr>
          <w:rFonts w:hint="eastAsia" w:ascii="仿宋_GB2312" w:hAnsi="宋体" w:eastAsia="仿宋_GB2312"/>
          <w:sz w:val="32"/>
          <w:szCs w:val="32"/>
        </w:rPr>
        <w:t>-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路基挖方</w:t>
      </w:r>
      <w:r>
        <w:rPr>
          <w:rFonts w:hint="eastAsia" w:ascii="仿宋_GB2312" w:hAnsi="宋体" w:eastAsia="仿宋_GB2312"/>
          <w:sz w:val="32"/>
          <w:szCs w:val="32"/>
        </w:rPr>
        <w:t>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定额</w:t>
      </w:r>
      <w:r>
        <w:rPr>
          <w:rFonts w:hint="eastAsia" w:ascii="仿宋_GB2312" w:hAnsi="宋体" w:eastAsia="仿宋_GB2312"/>
          <w:sz w:val="32"/>
          <w:szCs w:val="32"/>
        </w:rPr>
        <w:t>调整，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审减</w:t>
      </w:r>
      <w:r>
        <w:rPr>
          <w:rFonts w:hint="eastAsia" w:ascii="仿宋_GB2312" w:hAnsi="宋体" w:eastAsia="仿宋_GB2312"/>
          <w:sz w:val="32"/>
          <w:szCs w:val="32"/>
        </w:rPr>
        <w:t>金额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770</w:t>
      </w:r>
      <w:r>
        <w:rPr>
          <w:rFonts w:hint="eastAsia" w:ascii="仿宋_GB2312" w:hAnsi="宋体" w:eastAsia="仿宋_GB2312"/>
          <w:sz w:val="32"/>
          <w:szCs w:val="32"/>
        </w:rPr>
        <w:t>元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；</w:t>
      </w: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/>
          <w:sz w:val="32"/>
          <w:szCs w:val="32"/>
        </w:rPr>
        <w:t>.序号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207</w:t>
      </w:r>
      <w:r>
        <w:rPr>
          <w:rFonts w:hint="eastAsia" w:ascii="仿宋_GB2312" w:hAnsi="宋体" w:eastAsia="仿宋_GB2312"/>
          <w:sz w:val="32"/>
          <w:szCs w:val="32"/>
        </w:rPr>
        <w:t>-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边沟工程量</w:t>
      </w:r>
      <w:r>
        <w:rPr>
          <w:rFonts w:hint="eastAsia" w:ascii="仿宋_GB2312" w:hAnsi="宋体" w:eastAsia="仿宋_GB2312"/>
          <w:sz w:val="32"/>
          <w:szCs w:val="32"/>
        </w:rPr>
        <w:t>调整，审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减</w:t>
      </w:r>
      <w:r>
        <w:rPr>
          <w:rFonts w:hint="eastAsia" w:ascii="仿宋_GB2312" w:hAnsi="宋体" w:eastAsia="仿宋_GB2312"/>
          <w:sz w:val="32"/>
          <w:szCs w:val="32"/>
        </w:rPr>
        <w:t>金额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7952</w:t>
      </w:r>
      <w:r>
        <w:rPr>
          <w:rFonts w:hint="eastAsia" w:ascii="仿宋_GB2312" w:hAnsi="宋体" w:eastAsia="仿宋_GB2312"/>
          <w:sz w:val="32"/>
          <w:szCs w:val="32"/>
        </w:rPr>
        <w:t>元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；</w:t>
      </w: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/>
          <w:sz w:val="32"/>
          <w:szCs w:val="32"/>
        </w:rPr>
        <w:t>.序号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312</w:t>
      </w:r>
      <w:r>
        <w:rPr>
          <w:rFonts w:hint="eastAsia" w:ascii="仿宋_GB2312" w:hAnsi="宋体" w:eastAsia="仿宋_GB2312"/>
          <w:sz w:val="32"/>
          <w:szCs w:val="32"/>
        </w:rPr>
        <w:t>-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水泥混凝土面板，定额</w:t>
      </w:r>
      <w:r>
        <w:rPr>
          <w:rFonts w:hint="eastAsia" w:ascii="仿宋_GB2312" w:hAnsi="宋体" w:eastAsia="仿宋_GB2312"/>
          <w:sz w:val="32"/>
          <w:szCs w:val="32"/>
        </w:rPr>
        <w:t>调整，审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减</w:t>
      </w:r>
      <w:r>
        <w:rPr>
          <w:rFonts w:hint="eastAsia" w:ascii="仿宋_GB2312" w:hAnsi="宋体" w:eastAsia="仿宋_GB2312"/>
          <w:sz w:val="32"/>
          <w:szCs w:val="32"/>
        </w:rPr>
        <w:t>金额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135373</w:t>
      </w:r>
      <w:r>
        <w:rPr>
          <w:rFonts w:hint="eastAsia" w:ascii="仿宋_GB2312" w:hAnsi="宋体" w:eastAsia="仿宋_GB2312"/>
          <w:sz w:val="32"/>
          <w:szCs w:val="32"/>
        </w:rPr>
        <w:t>元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；</w:t>
      </w: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sz w:val="32"/>
          <w:szCs w:val="32"/>
        </w:rPr>
        <w:t>.序号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604-1</w:t>
      </w:r>
      <w:r>
        <w:rPr>
          <w:rFonts w:hint="eastAsia" w:ascii="仿宋_GB2312" w:hAnsi="宋体" w:eastAsia="仿宋_GB2312"/>
          <w:sz w:val="32"/>
          <w:szCs w:val="32"/>
        </w:rPr>
        <w:t>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单柱式交通标志，定额调整</w:t>
      </w:r>
      <w:r>
        <w:rPr>
          <w:rFonts w:hint="eastAsia" w:ascii="仿宋_GB2312" w:hAnsi="宋体" w:eastAsia="仿宋_GB2312"/>
          <w:sz w:val="32"/>
          <w:szCs w:val="32"/>
        </w:rPr>
        <w:t>，审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增</w:t>
      </w:r>
      <w:r>
        <w:rPr>
          <w:rFonts w:hint="eastAsia" w:ascii="仿宋_GB2312" w:hAnsi="宋体" w:eastAsia="仿宋_GB2312"/>
          <w:sz w:val="32"/>
          <w:szCs w:val="32"/>
        </w:rPr>
        <w:t>金额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2711</w:t>
      </w:r>
      <w:r>
        <w:rPr>
          <w:rFonts w:hint="eastAsia" w:ascii="仿宋_GB2312" w:hAnsi="宋体" w:eastAsia="仿宋_GB2312"/>
          <w:sz w:val="32"/>
          <w:szCs w:val="32"/>
        </w:rPr>
        <w:t>元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；</w:t>
      </w: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/>
          <w:sz w:val="32"/>
          <w:szCs w:val="32"/>
        </w:rPr>
        <w:t>.序号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604-13</w:t>
      </w:r>
      <w:r>
        <w:rPr>
          <w:rFonts w:hint="eastAsia" w:ascii="仿宋_GB2312" w:hAnsi="宋体" w:eastAsia="仿宋_GB2312"/>
          <w:sz w:val="32"/>
          <w:szCs w:val="32"/>
        </w:rPr>
        <w:t>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道路反光镜，主材单价调整</w:t>
      </w:r>
      <w:r>
        <w:rPr>
          <w:rFonts w:hint="eastAsia" w:ascii="仿宋_GB2312" w:hAnsi="宋体" w:eastAsia="仿宋_GB2312"/>
          <w:sz w:val="32"/>
          <w:szCs w:val="32"/>
        </w:rPr>
        <w:t>，审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减</w:t>
      </w:r>
      <w:r>
        <w:rPr>
          <w:rFonts w:hint="eastAsia" w:ascii="仿宋_GB2312" w:hAnsi="宋体" w:eastAsia="仿宋_GB2312"/>
          <w:sz w:val="32"/>
          <w:szCs w:val="32"/>
        </w:rPr>
        <w:t>金额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1917</w:t>
      </w:r>
      <w:r>
        <w:rPr>
          <w:rFonts w:hint="eastAsia" w:ascii="仿宋_GB2312" w:hAnsi="宋体" w:eastAsia="仿宋_GB2312"/>
          <w:sz w:val="32"/>
          <w:szCs w:val="32"/>
        </w:rPr>
        <w:t>元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；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</w:p>
    <w:sectPr>
      <w:pgSz w:w="11906" w:h="16838"/>
      <w:pgMar w:top="1701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8D676F9"/>
    <w:multiLevelType w:val="singleLevel"/>
    <w:tmpl w:val="B8D676F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696C897"/>
    <w:multiLevelType w:val="singleLevel"/>
    <w:tmpl w:val="2696C89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28D9880"/>
    <w:multiLevelType w:val="singleLevel"/>
    <w:tmpl w:val="628D988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mNThiNDhiOTUxMjIxM2VhZGJjOGQ1MjlkN2JjZDEifQ=="/>
  </w:docVars>
  <w:rsids>
    <w:rsidRoot w:val="0083417B"/>
    <w:rsid w:val="00106560"/>
    <w:rsid w:val="003800ED"/>
    <w:rsid w:val="0083417B"/>
    <w:rsid w:val="014E1C1C"/>
    <w:rsid w:val="04404D14"/>
    <w:rsid w:val="06C92D14"/>
    <w:rsid w:val="0830171C"/>
    <w:rsid w:val="0BF85858"/>
    <w:rsid w:val="0C9A3E29"/>
    <w:rsid w:val="0CFB39AB"/>
    <w:rsid w:val="0DAD4B4D"/>
    <w:rsid w:val="0EB607F6"/>
    <w:rsid w:val="10021B7B"/>
    <w:rsid w:val="10165BC1"/>
    <w:rsid w:val="13F3175C"/>
    <w:rsid w:val="16D42741"/>
    <w:rsid w:val="18170B5C"/>
    <w:rsid w:val="19597463"/>
    <w:rsid w:val="19ED0FDD"/>
    <w:rsid w:val="1DC15D79"/>
    <w:rsid w:val="1E454780"/>
    <w:rsid w:val="1EE845DF"/>
    <w:rsid w:val="1F8C2F94"/>
    <w:rsid w:val="20CC2544"/>
    <w:rsid w:val="21E523B1"/>
    <w:rsid w:val="23CE486D"/>
    <w:rsid w:val="23EA4B17"/>
    <w:rsid w:val="275644A9"/>
    <w:rsid w:val="278F140C"/>
    <w:rsid w:val="27CC3BC0"/>
    <w:rsid w:val="283D7403"/>
    <w:rsid w:val="2872043D"/>
    <w:rsid w:val="28D73B19"/>
    <w:rsid w:val="2AB05774"/>
    <w:rsid w:val="2C6871A9"/>
    <w:rsid w:val="2C8166B7"/>
    <w:rsid w:val="2D9B04A5"/>
    <w:rsid w:val="2DDA65E1"/>
    <w:rsid w:val="2F912594"/>
    <w:rsid w:val="2FE247EA"/>
    <w:rsid w:val="309B06AC"/>
    <w:rsid w:val="32250B2F"/>
    <w:rsid w:val="33BE7EEE"/>
    <w:rsid w:val="34233F85"/>
    <w:rsid w:val="34C04BB5"/>
    <w:rsid w:val="353A735F"/>
    <w:rsid w:val="35E164DD"/>
    <w:rsid w:val="36047045"/>
    <w:rsid w:val="36B10CBA"/>
    <w:rsid w:val="3D4E7AFD"/>
    <w:rsid w:val="3F593B45"/>
    <w:rsid w:val="3F891432"/>
    <w:rsid w:val="412F7895"/>
    <w:rsid w:val="414450B8"/>
    <w:rsid w:val="42C82DE0"/>
    <w:rsid w:val="455C4456"/>
    <w:rsid w:val="456755E0"/>
    <w:rsid w:val="4754131F"/>
    <w:rsid w:val="479573BA"/>
    <w:rsid w:val="483656FA"/>
    <w:rsid w:val="4D203A32"/>
    <w:rsid w:val="4EA92EE0"/>
    <w:rsid w:val="4EE830E6"/>
    <w:rsid w:val="51875CA5"/>
    <w:rsid w:val="522B58DB"/>
    <w:rsid w:val="529377C1"/>
    <w:rsid w:val="53DD3749"/>
    <w:rsid w:val="59E015AF"/>
    <w:rsid w:val="5ABA2547"/>
    <w:rsid w:val="5C221AFD"/>
    <w:rsid w:val="5D63345E"/>
    <w:rsid w:val="5E990FF0"/>
    <w:rsid w:val="5FC61EEA"/>
    <w:rsid w:val="605C59E8"/>
    <w:rsid w:val="615A04A1"/>
    <w:rsid w:val="61756336"/>
    <w:rsid w:val="6270041F"/>
    <w:rsid w:val="62EC60F0"/>
    <w:rsid w:val="651D546F"/>
    <w:rsid w:val="65B40F14"/>
    <w:rsid w:val="66AD6467"/>
    <w:rsid w:val="68792AA5"/>
    <w:rsid w:val="68B718A5"/>
    <w:rsid w:val="6905409D"/>
    <w:rsid w:val="693B303B"/>
    <w:rsid w:val="6C894F33"/>
    <w:rsid w:val="6E894F40"/>
    <w:rsid w:val="6F1E1ED0"/>
    <w:rsid w:val="6FF76411"/>
    <w:rsid w:val="72371F9F"/>
    <w:rsid w:val="724F03F2"/>
    <w:rsid w:val="728443CE"/>
    <w:rsid w:val="7525634C"/>
    <w:rsid w:val="76E00193"/>
    <w:rsid w:val="78B24EAD"/>
    <w:rsid w:val="7A22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textAlignment w:val="baseline"/>
    </w:pPr>
    <w:rPr>
      <w:rFonts w:ascii="Arial" w:hAnsi="Arial" w:eastAsia="宋体" w:cs="Arial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1310</Words>
  <Characters>1587</Characters>
  <Lines>11</Lines>
  <Paragraphs>3</Paragraphs>
  <TotalTime>10</TotalTime>
  <ScaleCrop>false</ScaleCrop>
  <LinksUpToDate>false</LinksUpToDate>
  <CharactersWithSpaces>1595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2016-12-12T06:41:00Z</dcterms:created>
  <dc:creator>User</dc:creator>
  <cp:lastModifiedBy></cp:lastModifiedBy>
  <cp:lastPrinted>2020-09-14T08:16:00Z</cp:lastPrinted>
  <dcterms:modified xsi:type="dcterms:W3CDTF">2024-03-11T04:20:04Z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9D143F39B8404638893AB791A379A90F</vt:lpwstr>
  </property>
</Properties>
</file>