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 w:val="48"/>
          <w:szCs w:val="48"/>
          <w:lang w:val="en-US" w:eastAsia="zh-CN"/>
        </w:rPr>
      </w:pPr>
      <w:r>
        <w:rPr>
          <w:rFonts w:hint="eastAsia"/>
          <w:sz w:val="48"/>
          <w:szCs w:val="48"/>
          <w:lang w:val="en-US" w:eastAsia="zh-CN"/>
        </w:rPr>
        <w:t>电子合同在线签订操作手册</w:t>
      </w:r>
    </w:p>
    <w:p>
      <w:pPr>
        <w:jc w:val="center"/>
        <w:rPr>
          <w:rFonts w:hint="eastAsia"/>
          <w:sz w:val="48"/>
          <w:szCs w:val="48"/>
          <w:lang w:val="en-US" w:eastAsia="zh-CN"/>
        </w:rPr>
      </w:pPr>
      <w:r>
        <w:rPr>
          <w:rFonts w:hint="eastAsia"/>
          <w:sz w:val="48"/>
          <w:szCs w:val="48"/>
          <w:lang w:val="en-US" w:eastAsia="zh-CN"/>
        </w:rPr>
        <w:t>投标单位</w:t>
      </w:r>
    </w:p>
    <w:p>
      <w:pPr>
        <w:numPr>
          <w:ilvl w:val="0"/>
          <w:numId w:val="1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下载容易签APP软件。</w:t>
      </w:r>
    </w:p>
    <w:p>
      <w:pPr>
        <w:numPr>
          <w:numId w:val="0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打开如下地址进行下载，或者直接手机扫描如下二维码。</w:t>
      </w:r>
    </w:p>
    <w:p>
      <w:pPr>
        <w:numPr>
          <w:numId w:val="0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（http://epbzt.ebpu.com:8888/EpMCertFrame/epmcertmis/mcertmanage/mcertapply_guide?platformcode=TP3508000001）</w:t>
      </w:r>
    </w:p>
    <w:p>
      <w:pPr>
        <w:numPr>
          <w:numId w:val="0"/>
        </w:numPr>
        <w:jc w:val="both"/>
        <w:rPr>
          <w:rFonts w:hint="eastAsia" w:ascii="宋体" w:hAnsi="宋体" w:eastAsia="宋体" w:cs="宋体"/>
          <w:sz w:val="24"/>
          <w:szCs w:val="24"/>
        </w:rPr>
      </w:pPr>
    </w:p>
    <w:p>
      <w:pPr>
        <w:numPr>
          <w:ilvl w:val="0"/>
          <w:numId w:val="1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注册容易签APP账号。</w:t>
      </w:r>
    </w:p>
    <w:p>
      <w:pPr>
        <w:numPr>
          <w:numId w:val="0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3258185" cy="2723515"/>
            <wp:effectExtent l="0" t="0" r="5715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258185" cy="2723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输入手机号，获取验证码，即可登录。</w:t>
      </w:r>
    </w:p>
    <w:p>
      <w:pPr>
        <w:numPr>
          <w:numId w:val="0"/>
        </w:numPr>
        <w:jc w:val="both"/>
      </w:pPr>
      <w:r>
        <w:drawing>
          <wp:inline distT="0" distB="0" distL="114300" distR="114300">
            <wp:extent cx="2741930" cy="3795395"/>
            <wp:effectExtent l="0" t="0" r="1270" b="190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41930" cy="379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南平市公共资源电子交易平台新增【合同备案】，选择需要上传的合同的对应项目。</w:t>
      </w:r>
    </w:p>
    <w:p>
      <w:pPr>
        <w:numPr>
          <w:numId w:val="0"/>
        </w:numPr>
        <w:ind w:leftChars="0"/>
        <w:jc w:val="both"/>
      </w:pPr>
      <w:r>
        <w:drawing>
          <wp:inline distT="0" distB="0" distL="114300" distR="114300">
            <wp:extent cx="3444875" cy="2231390"/>
            <wp:effectExtent l="0" t="0" r="9525" b="3810"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44875" cy="2231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填写合同信息，填写完成点击下一步即可。如下图；</w:t>
      </w:r>
    </w:p>
    <w:p>
      <w:pPr>
        <w:numPr>
          <w:numId w:val="0"/>
        </w:numPr>
        <w:ind w:leftChars="0"/>
        <w:jc w:val="both"/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5266690" cy="2214245"/>
            <wp:effectExtent l="0" t="0" r="3810" b="8255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14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使用容易签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APP</w:t>
      </w:r>
      <w:r>
        <w:rPr>
          <w:rFonts w:hint="eastAsia"/>
          <w:lang w:val="en-US" w:eastAsia="zh-CN"/>
        </w:rPr>
        <w:t>，扫描系统中的二维码，进行容易签扫码领取证书后签署合同。（仅在第一次使用时，需要操作，后续直接进行扫码签章即可）</w:t>
      </w:r>
    </w:p>
    <w:p>
      <w:pPr>
        <w:numPr>
          <w:numId w:val="0"/>
        </w:numPr>
        <w:ind w:leftChars="0"/>
        <w:jc w:val="both"/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4728845" cy="1666240"/>
            <wp:effectExtent l="0" t="0" r="8255" b="10160"/>
            <wp:docPr id="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28845" cy="166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容易签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APP证书领取。上传营业执照，填写对应法人信息，选择证书，提交进行审核，审核完成后即可使用该证书。（该证书目前免费，无需支付费用）</w:t>
      </w:r>
    </w:p>
    <w:p>
      <w:pPr>
        <w:numPr>
          <w:numId w:val="0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1788795" cy="3980815"/>
            <wp:effectExtent l="0" t="0" r="1905" b="6985"/>
            <wp:docPr id="7" name="图片 7" descr="92b530518f110da351143639a8ee49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92b530518f110da351143639a8ee49a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88795" cy="3980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1814195" cy="4041140"/>
            <wp:effectExtent l="0" t="0" r="1905" b="10160"/>
            <wp:docPr id="8" name="图片 8" descr="54500d734d2a0263b42365eb7fd85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54500d734d2a0263b42365eb7fd856f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814195" cy="404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1658620" cy="3691890"/>
            <wp:effectExtent l="0" t="0" r="5080" b="3810"/>
            <wp:docPr id="9" name="图片 9" descr="d094f4acc95ce018d3bcbf51eae9d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d094f4acc95ce018d3bcbf51eae9dee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58620" cy="369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点击电子件管理，上传合同word版本，然后点击上传的word文档，选择手机扫码签章，进行合同的签章。</w:t>
      </w:r>
    </w:p>
    <w:p>
      <w:pPr>
        <w:numPr>
          <w:numId w:val="0"/>
        </w:numPr>
        <w:ind w:leftChars="0"/>
        <w:jc w:val="both"/>
      </w:pPr>
      <w:r>
        <w:drawing>
          <wp:inline distT="0" distB="0" distL="114300" distR="114300">
            <wp:extent cx="5274310" cy="821690"/>
            <wp:effectExtent l="0" t="0" r="8890" b="3810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  <w:jc w:val="both"/>
      </w:pPr>
      <w:r>
        <w:drawing>
          <wp:inline distT="0" distB="0" distL="114300" distR="114300">
            <wp:extent cx="5265420" cy="917575"/>
            <wp:effectExtent l="0" t="0" r="5080" b="9525"/>
            <wp:docPr id="1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91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  <w:jc w:val="both"/>
      </w:pPr>
      <w:r>
        <w:drawing>
          <wp:inline distT="0" distB="0" distL="114300" distR="114300">
            <wp:extent cx="3380740" cy="2033905"/>
            <wp:effectExtent l="0" t="0" r="10160" b="10795"/>
            <wp:docPr id="1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380740" cy="203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点击左上角签章按钮，进行签章，读取签章需要扫码一次，签章完成需要扫码一次。</w:t>
      </w:r>
    </w:p>
    <w:p>
      <w:pPr>
        <w:numPr>
          <w:numId w:val="0"/>
        </w:numPr>
        <w:ind w:leftChars="0"/>
        <w:jc w:val="both"/>
      </w:pPr>
      <w:r>
        <w:drawing>
          <wp:inline distT="0" distB="0" distL="114300" distR="114300">
            <wp:extent cx="4789170" cy="2020570"/>
            <wp:effectExtent l="0" t="0" r="11430" b="11430"/>
            <wp:docPr id="1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89170" cy="202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ab/>
      </w:r>
      <w:r>
        <w:drawing>
          <wp:inline distT="0" distB="0" distL="114300" distR="114300">
            <wp:extent cx="3827145" cy="2784475"/>
            <wp:effectExtent l="0" t="0" r="8255" b="9525"/>
            <wp:docPr id="1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27145" cy="278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  <w:jc w:val="both"/>
        <w:rPr>
          <w:rFonts w:hint="eastAsia"/>
          <w:lang w:val="en-US" w:eastAsia="zh-CN"/>
        </w:rPr>
      </w:pPr>
      <w:bookmarkStart w:id="0" w:name="_GoBack"/>
      <w:r>
        <w:rPr>
          <w:rFonts w:hint="eastAsia"/>
          <w:lang w:val="en-US" w:eastAsia="zh-CN"/>
        </w:rPr>
        <w:t>签章完成，对应签章右上角会出现</w:t>
      </w:r>
      <w:r>
        <w:drawing>
          <wp:inline distT="0" distB="0" distL="114300" distR="114300">
            <wp:extent cx="425450" cy="444500"/>
            <wp:effectExtent l="0" t="0" r="6350" b="0"/>
            <wp:docPr id="1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5450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即表示签章成功，就可以提交到招标人进行签章了。</w:t>
      </w:r>
    </w:p>
    <w:p>
      <w:pPr>
        <w:numPr>
          <w:numId w:val="0"/>
        </w:numPr>
        <w:ind w:leftChars="0"/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4465955" cy="2509520"/>
            <wp:effectExtent l="0" t="0" r="4445" b="5080"/>
            <wp:docPr id="1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65955" cy="250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p>
      <w:pPr>
        <w:numPr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numId w:val="0"/>
        </w:numPr>
        <w:jc w:val="both"/>
        <w:rPr>
          <w:rFonts w:hint="eastAsia" w:eastAsiaTheme="minorEastAsia"/>
          <w:lang w:val="en-US" w:eastAsia="zh-CN"/>
        </w:rPr>
      </w:pPr>
    </w:p>
    <w:p>
      <w:pPr>
        <w:numPr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552CB08"/>
    <w:multiLevelType w:val="multilevel"/>
    <w:tmpl w:val="3552CB08"/>
    <w:lvl w:ilvl="0" w:tentative="0">
      <w:start w:val="1"/>
      <w:numFmt w:val="decimal"/>
      <w:suff w:val="nothing"/>
      <w:lvlText w:val="%1、"/>
      <w:lvlJc w:val="left"/>
    </w:lvl>
    <w:lvl w:ilvl="1" w:tentative="0">
      <w:start w:val="1"/>
      <w:numFmt w:val="decimal"/>
      <w:lvlText w:val="(%2)"/>
      <w:lvlJc w:val="left"/>
      <w:pPr>
        <w:tabs>
          <w:tab w:val="left" w:pos="840"/>
        </w:tabs>
        <w:ind w:left="840" w:leftChars="0" w:hanging="420" w:firstLineChars="0"/>
      </w:pPr>
      <w:rPr>
        <w:rFonts w:hint="default"/>
      </w:rPr>
    </w:lvl>
    <w:lvl w:ilvl="2" w:tentative="0">
      <w:start w:val="1"/>
      <w:numFmt w:val="decimalEnclosedCircleChinese"/>
      <w:lvlText w:val="%3"/>
      <w:lvlJc w:val="left"/>
      <w:pPr>
        <w:tabs>
          <w:tab w:val="left" w:pos="1260"/>
        </w:tabs>
        <w:ind w:left="1260" w:leftChars="0" w:hanging="420" w:firstLineChars="0"/>
      </w:pPr>
      <w:rPr>
        <w:rFonts w:hint="default"/>
      </w:rPr>
    </w:lvl>
    <w:lvl w:ilvl="3" w:tentative="0">
      <w:start w:val="1"/>
      <w:numFmt w:val="decimal"/>
      <w:lvlText w:val="%4)"/>
      <w:lvlJc w:val="left"/>
      <w:pPr>
        <w:tabs>
          <w:tab w:val="left" w:pos="1680"/>
        </w:tabs>
        <w:ind w:left="1680" w:leftChars="0" w:hanging="420" w:firstLineChars="0"/>
      </w:pPr>
      <w:rPr>
        <w:rFonts w:hint="default"/>
      </w:rPr>
    </w:lvl>
    <w:lvl w:ilvl="4" w:tentative="0">
      <w:start w:val="1"/>
      <w:numFmt w:val="lowerLetter"/>
      <w:lvlText w:val="%5."/>
      <w:lvlJc w:val="left"/>
      <w:pPr>
        <w:tabs>
          <w:tab w:val="left" w:pos="2100"/>
        </w:tabs>
        <w:ind w:left="2100" w:leftChars="0" w:hanging="420" w:firstLineChars="0"/>
      </w:pPr>
      <w:rPr>
        <w:rFonts w:hint="default"/>
      </w:rPr>
    </w:lvl>
    <w:lvl w:ilvl="5" w:tentative="0">
      <w:start w:val="1"/>
      <w:numFmt w:val="lowerLetter"/>
      <w:lvlText w:val="%6)"/>
      <w:lvlJc w:val="left"/>
      <w:pPr>
        <w:tabs>
          <w:tab w:val="left" w:pos="2520"/>
        </w:tabs>
        <w:ind w:left="2520" w:leftChars="0" w:hanging="420" w:firstLineChars="0"/>
      </w:pPr>
      <w:rPr>
        <w:rFonts w:hint="default"/>
      </w:rPr>
    </w:lvl>
    <w:lvl w:ilvl="6" w:tentative="0">
      <w:start w:val="1"/>
      <w:numFmt w:val="lowerRoman"/>
      <w:lvlText w:val="%7."/>
      <w:lvlJc w:val="left"/>
      <w:pPr>
        <w:tabs>
          <w:tab w:val="left" w:pos="2940"/>
        </w:tabs>
        <w:ind w:left="2940" w:leftChars="0" w:hanging="420" w:firstLineChars="0"/>
      </w:pPr>
      <w:rPr>
        <w:rFonts w:hint="default"/>
      </w:rPr>
    </w:lvl>
    <w:lvl w:ilvl="7" w:tentative="0">
      <w:start w:val="1"/>
      <w:numFmt w:val="lowerRoman"/>
      <w:lvlText w:val="%8)"/>
      <w:lvlJc w:val="left"/>
      <w:pPr>
        <w:tabs>
          <w:tab w:val="left" w:pos="3360"/>
        </w:tabs>
        <w:ind w:left="3360" w:leftChars="0" w:hanging="420" w:firstLineChars="0"/>
      </w:pPr>
      <w:rPr>
        <w:rFonts w:hint="default"/>
      </w:rPr>
    </w:lvl>
    <w:lvl w:ilvl="8" w:tentative="0">
      <w:start w:val="1"/>
      <w:numFmt w:val="lowerLetter"/>
      <w:lvlText w:val="%9."/>
      <w:lvlJc w:val="left"/>
      <w:pPr>
        <w:tabs>
          <w:tab w:val="left" w:pos="3780"/>
        </w:tabs>
        <w:ind w:left="3780" w:leftChars="0" w:hanging="420" w:firstLineChars="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2IyYzg3ZDYyY2RjM2UxMzU4Nzc0ZGY0MWU5NjNmM2EifQ=="/>
  </w:docVars>
  <w:rsids>
    <w:rsidRoot w:val="00000000"/>
    <w:rsid w:val="010D7C7F"/>
    <w:rsid w:val="0777244E"/>
    <w:rsid w:val="0F8641A0"/>
    <w:rsid w:val="0FAC2EB1"/>
    <w:rsid w:val="26105AEF"/>
    <w:rsid w:val="33B765C5"/>
    <w:rsid w:val="36121410"/>
    <w:rsid w:val="37B00EE0"/>
    <w:rsid w:val="501A1195"/>
    <w:rsid w:val="5AFA409D"/>
    <w:rsid w:val="6AD6255B"/>
    <w:rsid w:val="70DB371F"/>
    <w:rsid w:val="73351CBE"/>
    <w:rsid w:val="79CD0DBD"/>
    <w:rsid w:val="7A9E5A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21</TotalTime>
  <ScaleCrop>false</ScaleCrop>
  <LinksUpToDate>false</LinksUpToDate>
  <CharactersWithSpaces>0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2024-05-13T01:19:17Z</dcterms:created>
  <dc:creator>Albert</dc:creator>
  <cp:lastModifiedBy>NTKO</cp:lastModifiedBy>
  <dcterms:modified xsi:type="dcterms:W3CDTF">2024-05-13T07:46:26Z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BE820AE41B9947D287ED7990DA145533_12</vt:lpwstr>
  </property>
</Properties>
</file>